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24BAC" w14:textId="01C409A9" w:rsidR="00E401D1" w:rsidRDefault="00D22F63" w:rsidP="00D22F6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Data Analysis on Ed-Tech Data</w:t>
      </w:r>
    </w:p>
    <w:p w14:paraId="6EC93A55" w14:textId="7530A50B" w:rsidR="00D22F63" w:rsidRDefault="00D22F63" w:rsidP="00D22F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Prepared by: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Yakkala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Jyothsna sri sindhu</w:t>
      </w:r>
    </w:p>
    <w:p w14:paraId="1FD481E7" w14:textId="1B17F0B1" w:rsidR="00D22F63" w:rsidRDefault="00D22F63" w:rsidP="00D22F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Date: 19-10-2025</w:t>
      </w:r>
    </w:p>
    <w:p w14:paraId="3BFABBC9" w14:textId="77777777" w:rsidR="00247F16" w:rsidRDefault="00247F16" w:rsidP="00D22F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D93C0B0" w14:textId="6C6867EE" w:rsidR="00D22F63" w:rsidRDefault="00247F16" w:rsidP="00D22F6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Executive </w:t>
      </w:r>
      <w:r w:rsidR="00D22F63" w:rsidRPr="00A42C58">
        <w:rPr>
          <w:rFonts w:ascii="Times New Roman" w:hAnsi="Times New Roman" w:cs="Times New Roman"/>
          <w:b/>
          <w:bCs/>
          <w:sz w:val="24"/>
          <w:szCs w:val="24"/>
          <w:lang w:val="en-US"/>
        </w:rPr>
        <w:t>Summary:</w:t>
      </w:r>
    </w:p>
    <w:p w14:paraId="1101D191" w14:textId="0FEB9B2F" w:rsidR="00247F16" w:rsidRDefault="00247F16" w:rsidP="00247F16">
      <w:pPr>
        <w:jc w:val="both"/>
        <w:rPr>
          <w:rFonts w:ascii="Times New Roman" w:hAnsi="Times New Roman" w:cs="Times New Roman"/>
          <w:sz w:val="24"/>
          <w:szCs w:val="24"/>
        </w:rPr>
      </w:pPr>
      <w:r w:rsidRPr="00247F16">
        <w:rPr>
          <w:rFonts w:ascii="Times New Roman" w:hAnsi="Times New Roman" w:cs="Times New Roman"/>
          <w:sz w:val="24"/>
          <w:szCs w:val="24"/>
        </w:rPr>
        <w:t>This report presents a comprehensive analysis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E79A3">
        <w:rPr>
          <w:rFonts w:ascii="Times New Roman" w:hAnsi="Times New Roman" w:cs="Times New Roman"/>
          <w:sz w:val="24"/>
          <w:szCs w:val="24"/>
        </w:rPr>
        <w:t>Ed-Tech (</w:t>
      </w:r>
      <w:r>
        <w:rPr>
          <w:rFonts w:ascii="Times New Roman" w:hAnsi="Times New Roman" w:cs="Times New Roman"/>
          <w:sz w:val="24"/>
          <w:szCs w:val="24"/>
        </w:rPr>
        <w:t>mock-data</w:t>
      </w:r>
      <w:r w:rsidR="00DE79A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dataset</w:t>
      </w:r>
      <w:r w:rsidRPr="00247F1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including</w:t>
      </w:r>
      <w:r w:rsidRPr="00247F16">
        <w:rPr>
          <w:rFonts w:ascii="Times New Roman" w:hAnsi="Times New Roman" w:cs="Times New Roman"/>
          <w:sz w:val="24"/>
          <w:szCs w:val="24"/>
        </w:rPr>
        <w:t xml:space="preserve"> data cleaning, validation, and multi-dimensional insights generation. The analysis examined conversion patterns across regions, lead sources, course types, student categories, and sales team performance to identify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247F16">
        <w:rPr>
          <w:rFonts w:ascii="Times New Roman" w:hAnsi="Times New Roman" w:cs="Times New Roman"/>
          <w:sz w:val="24"/>
          <w:szCs w:val="24"/>
        </w:rPr>
        <w:t xml:space="preserve">strategic opportunities for </w:t>
      </w:r>
      <w:r>
        <w:rPr>
          <w:rFonts w:ascii="Times New Roman" w:hAnsi="Times New Roman" w:cs="Times New Roman"/>
          <w:sz w:val="24"/>
          <w:szCs w:val="24"/>
        </w:rPr>
        <w:t>improving the sales</w:t>
      </w:r>
      <w:r w:rsidRPr="00247F16">
        <w:rPr>
          <w:rFonts w:ascii="Times New Roman" w:hAnsi="Times New Roman" w:cs="Times New Roman"/>
          <w:sz w:val="24"/>
          <w:szCs w:val="24"/>
        </w:rPr>
        <w:t xml:space="preserve">. Key findings </w:t>
      </w:r>
      <w:proofErr w:type="gramStart"/>
      <w:r w:rsidRPr="00247F16">
        <w:rPr>
          <w:rFonts w:ascii="Times New Roman" w:hAnsi="Times New Roman" w:cs="Times New Roman"/>
          <w:sz w:val="24"/>
          <w:szCs w:val="24"/>
        </w:rPr>
        <w:t>reveal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gramEnd"/>
      <w:r w:rsidRPr="00247F16">
        <w:rPr>
          <w:rFonts w:ascii="Times New Roman" w:hAnsi="Times New Roman" w:cs="Times New Roman"/>
          <w:sz w:val="24"/>
          <w:szCs w:val="24"/>
        </w:rPr>
        <w:t xml:space="preserve"> significant regional performance variations, </w:t>
      </w:r>
      <w:r>
        <w:rPr>
          <w:rFonts w:ascii="Times New Roman" w:hAnsi="Times New Roman" w:cs="Times New Roman"/>
          <w:sz w:val="24"/>
          <w:szCs w:val="24"/>
        </w:rPr>
        <w:t>gaps</w:t>
      </w:r>
      <w:r w:rsidRPr="00247F16">
        <w:rPr>
          <w:rFonts w:ascii="Times New Roman" w:hAnsi="Times New Roman" w:cs="Times New Roman"/>
          <w:sz w:val="24"/>
          <w:szCs w:val="24"/>
        </w:rPr>
        <w:t xml:space="preserve"> in salesperson effectiveness, and distinct conversion patterns by lead source and student type that can </w:t>
      </w:r>
      <w:r>
        <w:rPr>
          <w:rFonts w:ascii="Times New Roman" w:hAnsi="Times New Roman" w:cs="Times New Roman"/>
          <w:sz w:val="24"/>
          <w:szCs w:val="24"/>
        </w:rPr>
        <w:t>help plan</w:t>
      </w:r>
      <w:r w:rsidRPr="00247F16">
        <w:rPr>
          <w:rFonts w:ascii="Times New Roman" w:hAnsi="Times New Roman" w:cs="Times New Roman"/>
          <w:sz w:val="24"/>
          <w:szCs w:val="24"/>
        </w:rPr>
        <w:t xml:space="preserve"> targeted marketing and sales strategies.</w:t>
      </w:r>
    </w:p>
    <w:p w14:paraId="56CEAA7D" w14:textId="71410087" w:rsidR="00E548A6" w:rsidRPr="009B3A61" w:rsidRDefault="00C4467C" w:rsidP="009B3A6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Goal: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4467C">
        <w:rPr>
          <w:rFonts w:ascii="Times New Roman" w:hAnsi="Times New Roman" w:cs="Times New Roman"/>
          <w:sz w:val="24"/>
          <w:szCs w:val="24"/>
        </w:rPr>
        <w:t xml:space="preserve">To </w:t>
      </w:r>
      <w:r w:rsidR="00DE79A3" w:rsidRPr="00C4467C">
        <w:rPr>
          <w:rFonts w:ascii="Times New Roman" w:hAnsi="Times New Roman" w:cs="Times New Roman"/>
          <w:sz w:val="24"/>
          <w:szCs w:val="24"/>
        </w:rPr>
        <w:t>analyse</w:t>
      </w:r>
      <w:r w:rsidRPr="00C446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C4467C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C4467C">
        <w:rPr>
          <w:rFonts w:ascii="Times New Roman" w:hAnsi="Times New Roman" w:cs="Times New Roman"/>
          <w:sz w:val="24"/>
          <w:szCs w:val="24"/>
        </w:rPr>
        <w:t>tech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mock-data give)</w:t>
      </w:r>
      <w:r w:rsidRPr="00C4467C">
        <w:rPr>
          <w:rFonts w:ascii="Times New Roman" w:hAnsi="Times New Roman" w:cs="Times New Roman"/>
          <w:sz w:val="24"/>
          <w:szCs w:val="24"/>
        </w:rPr>
        <w:t xml:space="preserve"> lead conversion data through </w:t>
      </w:r>
      <w:r w:rsidR="00FC038B">
        <w:rPr>
          <w:rFonts w:ascii="Times New Roman" w:hAnsi="Times New Roman" w:cs="Times New Roman"/>
          <w:sz w:val="24"/>
          <w:szCs w:val="24"/>
        </w:rPr>
        <w:t xml:space="preserve">some </w:t>
      </w:r>
      <w:r w:rsidRPr="00C4467C">
        <w:rPr>
          <w:rFonts w:ascii="Times New Roman" w:hAnsi="Times New Roman" w:cs="Times New Roman"/>
          <w:sz w:val="24"/>
          <w:szCs w:val="24"/>
        </w:rPr>
        <w:t xml:space="preserve">comprehensive data cleaning, validation, and multi-dimensional </w:t>
      </w:r>
      <w:r w:rsidR="00FC038B">
        <w:rPr>
          <w:rFonts w:ascii="Times New Roman" w:hAnsi="Times New Roman" w:cs="Times New Roman"/>
          <w:sz w:val="24"/>
          <w:szCs w:val="24"/>
        </w:rPr>
        <w:t xml:space="preserve">analysis and </w:t>
      </w:r>
      <w:r w:rsidRPr="00C4467C">
        <w:rPr>
          <w:rFonts w:ascii="Times New Roman" w:hAnsi="Times New Roman" w:cs="Times New Roman"/>
          <w:sz w:val="24"/>
          <w:szCs w:val="24"/>
        </w:rPr>
        <w:t>visualization to identify performance patterns and generate actionable recommendations for improving conversion rates.</w:t>
      </w:r>
    </w:p>
    <w:p w14:paraId="74863FE4" w14:textId="19D42E58" w:rsidR="00E548A6" w:rsidRDefault="00EC1F82" w:rsidP="00E548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1.Data Cleaning process:</w:t>
      </w:r>
    </w:p>
    <w:p w14:paraId="0BC270B5" w14:textId="42FB95B1" w:rsidR="00EC1F82" w:rsidRDefault="00257310" w:rsidP="00A4508A">
      <w:pPr>
        <w:jc w:val="both"/>
        <w:rPr>
          <w:rFonts w:ascii="Times New Roman" w:hAnsi="Times New Roman" w:cs="Times New Roman"/>
          <w:sz w:val="24"/>
          <w:szCs w:val="24"/>
        </w:rPr>
      </w:pPr>
      <w:r w:rsidRPr="00257310">
        <w:rPr>
          <w:rFonts w:ascii="Times New Roman" w:hAnsi="Times New Roman" w:cs="Times New Roman"/>
          <w:sz w:val="24"/>
          <w:szCs w:val="24"/>
        </w:rPr>
        <w:t xml:space="preserve">Upon initial examination of the </w:t>
      </w:r>
      <w:r>
        <w:rPr>
          <w:rFonts w:ascii="Times New Roman" w:hAnsi="Times New Roman" w:cs="Times New Roman"/>
          <w:sz w:val="24"/>
          <w:szCs w:val="24"/>
        </w:rPr>
        <w:t>mock-dataset</w:t>
      </w:r>
      <w:r w:rsidRPr="00257310">
        <w:rPr>
          <w:rFonts w:ascii="Times New Roman" w:hAnsi="Times New Roman" w:cs="Times New Roman"/>
          <w:sz w:val="24"/>
          <w:szCs w:val="24"/>
        </w:rPr>
        <w:t xml:space="preserve"> containing </w:t>
      </w:r>
      <w:r>
        <w:rPr>
          <w:rFonts w:ascii="Times New Roman" w:hAnsi="Times New Roman" w:cs="Times New Roman"/>
          <w:sz w:val="24"/>
          <w:szCs w:val="24"/>
        </w:rPr>
        <w:t>500</w:t>
      </w:r>
      <w:r w:rsidRPr="00257310">
        <w:rPr>
          <w:rFonts w:ascii="Times New Roman" w:hAnsi="Times New Roman" w:cs="Times New Roman"/>
          <w:sz w:val="24"/>
          <w:szCs w:val="24"/>
        </w:rPr>
        <w:t xml:space="preserve"> records across </w:t>
      </w:r>
      <w:r w:rsidR="00A338A1">
        <w:rPr>
          <w:rFonts w:ascii="Times New Roman" w:hAnsi="Times New Roman" w:cs="Times New Roman"/>
          <w:sz w:val="24"/>
          <w:szCs w:val="24"/>
        </w:rPr>
        <w:t>15</w:t>
      </w:r>
      <w:r w:rsidRPr="00257310">
        <w:rPr>
          <w:rFonts w:ascii="Times New Roman" w:hAnsi="Times New Roman" w:cs="Times New Roman"/>
          <w:sz w:val="24"/>
          <w:szCs w:val="24"/>
        </w:rPr>
        <w:t xml:space="preserve"> fields, I </w:t>
      </w:r>
      <w:r w:rsidR="00A338A1">
        <w:rPr>
          <w:rFonts w:ascii="Times New Roman" w:hAnsi="Times New Roman" w:cs="Times New Roman"/>
          <w:sz w:val="24"/>
          <w:szCs w:val="24"/>
        </w:rPr>
        <w:t xml:space="preserve">have </w:t>
      </w:r>
      <w:r w:rsidRPr="00257310">
        <w:rPr>
          <w:rFonts w:ascii="Times New Roman" w:hAnsi="Times New Roman" w:cs="Times New Roman"/>
          <w:sz w:val="24"/>
          <w:szCs w:val="24"/>
        </w:rPr>
        <w:t xml:space="preserve">conducted a systematic review to understand </w:t>
      </w:r>
      <w:r w:rsidR="00A338A1">
        <w:rPr>
          <w:rFonts w:ascii="Times New Roman" w:hAnsi="Times New Roman" w:cs="Times New Roman"/>
          <w:sz w:val="24"/>
          <w:szCs w:val="24"/>
        </w:rPr>
        <w:t>the</w:t>
      </w:r>
      <w:r w:rsidRPr="00257310">
        <w:rPr>
          <w:rFonts w:ascii="Times New Roman" w:hAnsi="Times New Roman" w:cs="Times New Roman"/>
          <w:sz w:val="24"/>
          <w:szCs w:val="24"/>
        </w:rPr>
        <w:t xml:space="preserve"> structure</w:t>
      </w:r>
      <w:r w:rsidR="00A338A1">
        <w:rPr>
          <w:rFonts w:ascii="Times New Roman" w:hAnsi="Times New Roman" w:cs="Times New Roman"/>
          <w:sz w:val="24"/>
          <w:szCs w:val="24"/>
        </w:rPr>
        <w:t xml:space="preserve"> of the data</w:t>
      </w:r>
      <w:r w:rsidRPr="00257310">
        <w:rPr>
          <w:rFonts w:ascii="Times New Roman" w:hAnsi="Times New Roman" w:cs="Times New Roman"/>
          <w:sz w:val="24"/>
          <w:szCs w:val="24"/>
        </w:rPr>
        <w:t xml:space="preserve">, relationships, and </w:t>
      </w:r>
      <w:r w:rsidR="00A338A1">
        <w:rPr>
          <w:rFonts w:ascii="Times New Roman" w:hAnsi="Times New Roman" w:cs="Times New Roman"/>
          <w:sz w:val="24"/>
          <w:szCs w:val="24"/>
        </w:rPr>
        <w:t xml:space="preserve">also </w:t>
      </w:r>
      <w:r w:rsidRPr="00257310">
        <w:rPr>
          <w:rFonts w:ascii="Times New Roman" w:hAnsi="Times New Roman" w:cs="Times New Roman"/>
          <w:sz w:val="24"/>
          <w:szCs w:val="24"/>
        </w:rPr>
        <w:t xml:space="preserve">potential </w:t>
      </w:r>
      <w:r w:rsidR="00A338A1">
        <w:rPr>
          <w:rFonts w:ascii="Times New Roman" w:hAnsi="Times New Roman" w:cs="Times New Roman"/>
          <w:sz w:val="24"/>
          <w:szCs w:val="24"/>
        </w:rPr>
        <w:t xml:space="preserve">data </w:t>
      </w:r>
      <w:r w:rsidRPr="00257310">
        <w:rPr>
          <w:rFonts w:ascii="Times New Roman" w:hAnsi="Times New Roman" w:cs="Times New Roman"/>
          <w:sz w:val="24"/>
          <w:szCs w:val="24"/>
        </w:rPr>
        <w:t xml:space="preserve">quality issues. The dataset </w:t>
      </w:r>
      <w:r w:rsidR="0074547D">
        <w:rPr>
          <w:rFonts w:ascii="Times New Roman" w:hAnsi="Times New Roman" w:cs="Times New Roman"/>
          <w:sz w:val="24"/>
          <w:szCs w:val="24"/>
        </w:rPr>
        <w:t>tracks</w:t>
      </w:r>
      <w:r w:rsidRPr="00257310">
        <w:rPr>
          <w:rFonts w:ascii="Times New Roman" w:hAnsi="Times New Roman" w:cs="Times New Roman"/>
          <w:sz w:val="24"/>
          <w:szCs w:val="24"/>
        </w:rPr>
        <w:t xml:space="preserve"> the complete lead lifecycle </w:t>
      </w:r>
      <w:r w:rsidR="0074547D">
        <w:rPr>
          <w:rFonts w:ascii="Times New Roman" w:hAnsi="Times New Roman" w:cs="Times New Roman"/>
          <w:sz w:val="24"/>
          <w:szCs w:val="24"/>
        </w:rPr>
        <w:t xml:space="preserve">right </w:t>
      </w:r>
      <w:r w:rsidRPr="00257310">
        <w:rPr>
          <w:rFonts w:ascii="Times New Roman" w:hAnsi="Times New Roman" w:cs="Times New Roman"/>
          <w:sz w:val="24"/>
          <w:szCs w:val="24"/>
        </w:rPr>
        <w:t xml:space="preserve">from </w:t>
      </w:r>
      <w:r w:rsidR="00807F31">
        <w:rPr>
          <w:rFonts w:ascii="Times New Roman" w:hAnsi="Times New Roman" w:cs="Times New Roman"/>
          <w:sz w:val="24"/>
          <w:szCs w:val="24"/>
        </w:rPr>
        <w:t xml:space="preserve">first contact with </w:t>
      </w:r>
      <w:r w:rsidR="00544F37">
        <w:rPr>
          <w:rFonts w:ascii="Times New Roman" w:hAnsi="Times New Roman" w:cs="Times New Roman"/>
          <w:sz w:val="24"/>
          <w:szCs w:val="24"/>
        </w:rPr>
        <w:t xml:space="preserve">lead </w:t>
      </w:r>
      <w:r w:rsidR="00673159">
        <w:rPr>
          <w:rFonts w:ascii="Times New Roman" w:hAnsi="Times New Roman" w:cs="Times New Roman"/>
          <w:sz w:val="24"/>
          <w:szCs w:val="24"/>
        </w:rPr>
        <w:t xml:space="preserve">till the </w:t>
      </w:r>
      <w:r w:rsidR="00476D0B">
        <w:rPr>
          <w:rFonts w:ascii="Times New Roman" w:hAnsi="Times New Roman" w:cs="Times New Roman"/>
          <w:sz w:val="24"/>
          <w:szCs w:val="24"/>
        </w:rPr>
        <w:t xml:space="preserve">lead </w:t>
      </w:r>
      <w:r w:rsidRPr="00257310">
        <w:rPr>
          <w:rFonts w:ascii="Times New Roman" w:hAnsi="Times New Roman" w:cs="Times New Roman"/>
          <w:sz w:val="24"/>
          <w:szCs w:val="24"/>
        </w:rPr>
        <w:t>conversion, including lead source, regional assignment, sales representative handling, student classification, course preferences, and outcome status.</w:t>
      </w:r>
    </w:p>
    <w:p w14:paraId="0DCC6075" w14:textId="1CD402BE" w:rsidR="00D22F63" w:rsidRDefault="00397ECE" w:rsidP="00A4508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Flagging incorrectly entered dates</w:t>
      </w:r>
      <w:r w:rsidR="00016A21" w:rsidRPr="00016A2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D63F8F6" w14:textId="57D8AF4E" w:rsidR="00397ECE" w:rsidRDefault="0039548B" w:rsidP="00A4508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9548B">
        <w:rPr>
          <w:rFonts w:ascii="Times New Roman" w:hAnsi="Times New Roman" w:cs="Times New Roman"/>
          <w:sz w:val="24"/>
          <w:szCs w:val="24"/>
        </w:rPr>
        <w:t xml:space="preserve">Instead of deleting the rows with wrong or illogical dates, I added a new column called </w:t>
      </w:r>
      <w:r w:rsidR="00A4508A" w:rsidRPr="00A4508A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A4508A" w:rsidRPr="00A4508A">
        <w:rPr>
          <w:rFonts w:ascii="Times New Roman" w:hAnsi="Times New Roman" w:cs="Times New Roman"/>
          <w:sz w:val="24"/>
          <w:szCs w:val="24"/>
        </w:rPr>
        <w:t>Date_quality_flag</w:t>
      </w:r>
      <w:proofErr w:type="spellEnd"/>
      <w:r w:rsidR="00A4508A" w:rsidRPr="00A4508A">
        <w:rPr>
          <w:rFonts w:ascii="Times New Roman" w:hAnsi="Times New Roman" w:cs="Times New Roman"/>
          <w:sz w:val="24"/>
          <w:szCs w:val="24"/>
        </w:rPr>
        <w:t>’</w:t>
      </w:r>
      <w:r w:rsidR="00A45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9548B">
        <w:rPr>
          <w:rFonts w:ascii="Times New Roman" w:hAnsi="Times New Roman" w:cs="Times New Roman"/>
          <w:sz w:val="24"/>
          <w:szCs w:val="24"/>
        </w:rPr>
        <w:t xml:space="preserve">to mark such records. This helped keep all the data intact while clearly showing which dates were incorrect. I </w:t>
      </w:r>
      <w:r w:rsidR="00A4508A">
        <w:rPr>
          <w:rFonts w:ascii="Times New Roman" w:hAnsi="Times New Roman" w:cs="Times New Roman"/>
          <w:sz w:val="24"/>
          <w:szCs w:val="24"/>
        </w:rPr>
        <w:t xml:space="preserve">have </w:t>
      </w:r>
      <w:r w:rsidRPr="0039548B">
        <w:rPr>
          <w:rFonts w:ascii="Times New Roman" w:hAnsi="Times New Roman" w:cs="Times New Roman"/>
          <w:sz w:val="24"/>
          <w:szCs w:val="24"/>
        </w:rPr>
        <w:t xml:space="preserve">used </w:t>
      </w:r>
      <w:r w:rsidR="00A4508A" w:rsidRPr="00A4508A">
        <w:rPr>
          <w:rFonts w:ascii="Times New Roman" w:hAnsi="Times New Roman" w:cs="Times New Roman"/>
          <w:sz w:val="24"/>
          <w:szCs w:val="24"/>
        </w:rPr>
        <w:t xml:space="preserve">the </w:t>
      </w:r>
      <w:r w:rsidR="00A4508A">
        <w:rPr>
          <w:rFonts w:ascii="Times New Roman" w:hAnsi="Times New Roman" w:cs="Times New Roman"/>
          <w:sz w:val="24"/>
          <w:szCs w:val="24"/>
        </w:rPr>
        <w:t>‘</w:t>
      </w:r>
      <w:r w:rsidRPr="00A4508A">
        <w:rPr>
          <w:rFonts w:ascii="Times New Roman" w:hAnsi="Times New Roman" w:cs="Times New Roman"/>
          <w:sz w:val="24"/>
          <w:szCs w:val="24"/>
        </w:rPr>
        <w:t>IF</w:t>
      </w:r>
      <w:r w:rsidR="00A4508A">
        <w:rPr>
          <w:rFonts w:ascii="Times New Roman" w:hAnsi="Times New Roman" w:cs="Times New Roman"/>
          <w:sz w:val="24"/>
          <w:szCs w:val="24"/>
        </w:rPr>
        <w:t>’</w:t>
      </w:r>
      <w:r w:rsidRPr="00A4508A">
        <w:rPr>
          <w:rFonts w:ascii="Times New Roman" w:hAnsi="Times New Roman" w:cs="Times New Roman"/>
          <w:sz w:val="24"/>
          <w:szCs w:val="24"/>
        </w:rPr>
        <w:t xml:space="preserve"> conditions in Excel</w:t>
      </w:r>
      <w:r w:rsidRPr="0039548B">
        <w:rPr>
          <w:rFonts w:ascii="Times New Roman" w:hAnsi="Times New Roman" w:cs="Times New Roman"/>
          <w:sz w:val="24"/>
          <w:szCs w:val="24"/>
        </w:rPr>
        <w:t xml:space="preserve"> to identify and flag records as </w:t>
      </w:r>
      <w:r w:rsidR="00A4508A" w:rsidRPr="00A4508A">
        <w:rPr>
          <w:rFonts w:ascii="Times New Roman" w:hAnsi="Times New Roman" w:cs="Times New Roman"/>
          <w:sz w:val="24"/>
          <w:szCs w:val="24"/>
        </w:rPr>
        <w:t>‘valid’ and ‘not valid’.</w:t>
      </w:r>
    </w:p>
    <w:p w14:paraId="1D7FF9FC" w14:textId="1143A6EB" w:rsidR="00A4508A" w:rsidRDefault="007C4DBF" w:rsidP="00A4508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Standardizing empty spaces:</w:t>
      </w:r>
    </w:p>
    <w:p w14:paraId="087DEB98" w14:textId="6E83DABE" w:rsidR="00C35EDF" w:rsidRPr="00C35EDF" w:rsidRDefault="007C4DBF" w:rsidP="00C35ED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 have replaced all the empty spaces with NA</w:t>
      </w:r>
      <w:r w:rsidR="002B52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(not available) </w:t>
      </w:r>
      <w:r w:rsidR="002B52AC">
        <w:rPr>
          <w:rFonts w:ascii="Times New Roman" w:hAnsi="Times New Roman" w:cs="Times New Roman"/>
          <w:sz w:val="24"/>
          <w:szCs w:val="24"/>
        </w:rPr>
        <w:t xml:space="preserve">to </w:t>
      </w:r>
      <w:r w:rsidR="002B52AC" w:rsidRPr="002B52AC">
        <w:rPr>
          <w:rFonts w:ascii="Times New Roman" w:hAnsi="Times New Roman" w:cs="Times New Roman"/>
          <w:sz w:val="24"/>
          <w:szCs w:val="24"/>
        </w:rPr>
        <w:t xml:space="preserve">create </w:t>
      </w:r>
      <w:r w:rsidR="002B52AC">
        <w:rPr>
          <w:rFonts w:ascii="Times New Roman" w:hAnsi="Times New Roman" w:cs="Times New Roman"/>
          <w:sz w:val="24"/>
          <w:szCs w:val="24"/>
        </w:rPr>
        <w:t xml:space="preserve">a </w:t>
      </w:r>
      <w:r w:rsidR="002B52AC" w:rsidRPr="002B52AC">
        <w:rPr>
          <w:rFonts w:ascii="Times New Roman" w:hAnsi="Times New Roman" w:cs="Times New Roman"/>
          <w:sz w:val="24"/>
          <w:szCs w:val="24"/>
        </w:rPr>
        <w:t>consistent handling of missing data across the dataset.</w:t>
      </w:r>
      <w:r w:rsidR="007819CD">
        <w:rPr>
          <w:rFonts w:ascii="Times New Roman" w:hAnsi="Times New Roman" w:cs="Times New Roman"/>
          <w:sz w:val="24"/>
          <w:szCs w:val="24"/>
        </w:rPr>
        <w:t xml:space="preserve"> </w:t>
      </w:r>
      <w:r w:rsidR="00C35EDF" w:rsidRPr="00C35EDF">
        <w:rPr>
          <w:rFonts w:ascii="Times New Roman" w:hAnsi="Times New Roman" w:cs="Times New Roman"/>
          <w:sz w:val="24"/>
          <w:szCs w:val="24"/>
        </w:rPr>
        <w:t>This standardization ensures that</w:t>
      </w:r>
      <w:r w:rsidR="007819C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819CD">
        <w:rPr>
          <w:rFonts w:ascii="Times New Roman" w:hAnsi="Times New Roman" w:cs="Times New Roman"/>
          <w:sz w:val="24"/>
          <w:szCs w:val="24"/>
        </w:rPr>
        <w:t xml:space="preserve">the </w:t>
      </w:r>
      <w:r w:rsidR="00C35EDF" w:rsidRPr="00C35EDF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61C3EB60" w14:textId="77777777" w:rsidR="00C35EDF" w:rsidRPr="00C35EDF" w:rsidRDefault="00C35EDF" w:rsidP="00C35ED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5EDF">
        <w:rPr>
          <w:rFonts w:ascii="Times New Roman" w:hAnsi="Times New Roman" w:cs="Times New Roman"/>
          <w:sz w:val="24"/>
          <w:szCs w:val="24"/>
        </w:rPr>
        <w:t>Filters and slicers treat missing values consistently</w:t>
      </w:r>
    </w:p>
    <w:p w14:paraId="3429B4D1" w14:textId="77777777" w:rsidR="00C35EDF" w:rsidRPr="00C35EDF" w:rsidRDefault="00C35EDF" w:rsidP="00C35ED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5EDF">
        <w:rPr>
          <w:rFonts w:ascii="Times New Roman" w:hAnsi="Times New Roman" w:cs="Times New Roman"/>
          <w:sz w:val="24"/>
          <w:szCs w:val="24"/>
        </w:rPr>
        <w:t>Aggregations don't produce unexpected results</w:t>
      </w:r>
    </w:p>
    <w:p w14:paraId="3F0A81D4" w14:textId="77777777" w:rsidR="00C35EDF" w:rsidRPr="00C35EDF" w:rsidRDefault="00C35EDF" w:rsidP="00C35ED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5EDF">
        <w:rPr>
          <w:rFonts w:ascii="Times New Roman" w:hAnsi="Times New Roman" w:cs="Times New Roman"/>
          <w:sz w:val="24"/>
          <w:szCs w:val="24"/>
        </w:rPr>
        <w:t>Visual representations clearly show data unavailability</w:t>
      </w:r>
    </w:p>
    <w:p w14:paraId="225A8B1E" w14:textId="5C1AC9B3" w:rsidR="007819CD" w:rsidRPr="009B3A61" w:rsidRDefault="00C35EDF" w:rsidP="009B3A6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5EDF">
        <w:rPr>
          <w:rFonts w:ascii="Times New Roman" w:hAnsi="Times New Roman" w:cs="Times New Roman"/>
          <w:sz w:val="24"/>
          <w:szCs w:val="24"/>
        </w:rPr>
        <w:t>Future analysis can systematically handle missing data</w:t>
      </w:r>
    </w:p>
    <w:p w14:paraId="512BD751" w14:textId="3AE44AF0" w:rsidR="002B52AC" w:rsidRDefault="00507065" w:rsidP="002B52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Standardizing the text:</w:t>
      </w:r>
    </w:p>
    <w:p w14:paraId="3A733C60" w14:textId="510DAAE2" w:rsidR="00507065" w:rsidRDefault="00507065" w:rsidP="00744F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 have standardized the text </w:t>
      </w:r>
      <w:r w:rsidR="009A6096">
        <w:rPr>
          <w:rFonts w:ascii="Times New Roman" w:hAnsi="Times New Roman" w:cs="Times New Roman"/>
          <w:sz w:val="24"/>
          <w:szCs w:val="24"/>
        </w:rPr>
        <w:t>to ensure consistency across categorical fields, making it easier to analy</w:t>
      </w:r>
      <w:r w:rsidR="008E5E1F">
        <w:rPr>
          <w:rFonts w:ascii="Times New Roman" w:hAnsi="Times New Roman" w:cs="Times New Roman"/>
          <w:sz w:val="24"/>
          <w:szCs w:val="24"/>
        </w:rPr>
        <w:t>se.</w:t>
      </w:r>
    </w:p>
    <w:p w14:paraId="795F912D" w14:textId="5CFB95F3" w:rsidR="00744FBC" w:rsidRDefault="00744FBC" w:rsidP="00744FB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Remove </w:t>
      </w:r>
      <w:r w:rsidR="0052775D">
        <w:rPr>
          <w:rFonts w:ascii="Times New Roman" w:hAnsi="Times New Roman" w:cs="Times New Roman"/>
          <w:sz w:val="24"/>
          <w:szCs w:val="24"/>
        </w:rPr>
        <w:t>Unnecessary columns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AFF8AD2" w14:textId="19B4BF62" w:rsidR="00673159" w:rsidRDefault="00615BEC" w:rsidP="0067315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have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all the 15 columns to find the irrelevant columns for the analysis</w:t>
      </w:r>
      <w:r w:rsidR="00BF3774">
        <w:rPr>
          <w:rFonts w:ascii="Times New Roman" w:hAnsi="Times New Roman" w:cs="Times New Roman"/>
          <w:sz w:val="24"/>
          <w:szCs w:val="24"/>
        </w:rPr>
        <w:t xml:space="preserve"> and removed 4 columns from the dataset</w:t>
      </w:r>
      <w:r w:rsidR="00673159">
        <w:rPr>
          <w:rFonts w:ascii="Times New Roman" w:hAnsi="Times New Roman" w:cs="Times New Roman"/>
          <w:sz w:val="24"/>
          <w:szCs w:val="24"/>
        </w:rPr>
        <w:t>.</w:t>
      </w:r>
    </w:p>
    <w:p w14:paraId="6EF718E7" w14:textId="52F0BBC7" w:rsidR="00B0006B" w:rsidRDefault="00673159" w:rsidP="00B0006B">
      <w:pPr>
        <w:pStyle w:val="ListParagraph"/>
        <w:numPr>
          <w:ilvl w:val="0"/>
          <w:numId w:val="6"/>
        </w:numPr>
        <w:ind w:left="10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Columns removed: [‘date of </w:t>
      </w:r>
      <w:r w:rsidR="000C63CD">
        <w:rPr>
          <w:rFonts w:ascii="Times New Roman" w:hAnsi="Times New Roman" w:cs="Times New Roman"/>
          <w:sz w:val="24"/>
          <w:szCs w:val="24"/>
        </w:rPr>
        <w:t>lead generation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97594C">
        <w:rPr>
          <w:rFonts w:ascii="Times New Roman" w:hAnsi="Times New Roman" w:cs="Times New Roman"/>
          <w:sz w:val="24"/>
          <w:szCs w:val="24"/>
        </w:rPr>
        <w:t>, ‘</w:t>
      </w:r>
      <w:r w:rsidR="000C63CD">
        <w:rPr>
          <w:rFonts w:ascii="Times New Roman" w:hAnsi="Times New Roman" w:cs="Times New Roman"/>
          <w:sz w:val="24"/>
          <w:szCs w:val="24"/>
        </w:rPr>
        <w:t>date of last contact’</w:t>
      </w:r>
      <w:r w:rsidR="0097594C">
        <w:rPr>
          <w:rFonts w:ascii="Times New Roman" w:hAnsi="Times New Roman" w:cs="Times New Roman"/>
          <w:sz w:val="24"/>
          <w:szCs w:val="24"/>
        </w:rPr>
        <w:t>, ‘conversion date’, ‘marketing campaign’]</w:t>
      </w:r>
      <w:r w:rsidR="00B0006B">
        <w:rPr>
          <w:rFonts w:ascii="Times New Roman" w:hAnsi="Times New Roman" w:cs="Times New Roman"/>
          <w:sz w:val="24"/>
          <w:szCs w:val="24"/>
        </w:rPr>
        <w:t>.</w:t>
      </w:r>
    </w:p>
    <w:p w14:paraId="7A3B3268" w14:textId="3B3D461A" w:rsidR="00F54832" w:rsidRDefault="00F54832" w:rsidP="00B0006B">
      <w:pPr>
        <w:pStyle w:val="ListParagraph"/>
        <w:numPr>
          <w:ilvl w:val="0"/>
          <w:numId w:val="6"/>
        </w:numPr>
        <w:ind w:left="10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Dates were </w:t>
      </w:r>
      <w:r w:rsidR="008A4711">
        <w:rPr>
          <w:rFonts w:ascii="Times New Roman" w:hAnsi="Times New Roman" w:cs="Times New Roman"/>
          <w:sz w:val="24"/>
          <w:szCs w:val="24"/>
        </w:rPr>
        <w:t>incorrectly</w:t>
      </w:r>
      <w:r>
        <w:rPr>
          <w:rFonts w:ascii="Times New Roman" w:hAnsi="Times New Roman" w:cs="Times New Roman"/>
          <w:sz w:val="24"/>
          <w:szCs w:val="24"/>
        </w:rPr>
        <w:t xml:space="preserve"> entered</w:t>
      </w:r>
      <w:r w:rsidR="00B52500">
        <w:rPr>
          <w:rFonts w:ascii="Times New Roman" w:hAnsi="Times New Roman" w:cs="Times New Roman"/>
          <w:sz w:val="24"/>
          <w:szCs w:val="24"/>
        </w:rPr>
        <w:t xml:space="preserve"> </w:t>
      </w:r>
      <w:r w:rsidR="007819CD">
        <w:rPr>
          <w:rFonts w:ascii="Times New Roman" w:hAnsi="Times New Roman" w:cs="Times New Roman"/>
          <w:sz w:val="24"/>
          <w:szCs w:val="24"/>
        </w:rPr>
        <w:t>and it’s not suitable for analysis.</w:t>
      </w:r>
    </w:p>
    <w:p w14:paraId="65B8C20B" w14:textId="5FE2C5B8" w:rsidR="007819CD" w:rsidRDefault="002B391F" w:rsidP="00B0006B">
      <w:pPr>
        <w:pStyle w:val="ListParagraph"/>
        <w:numPr>
          <w:ilvl w:val="0"/>
          <w:numId w:val="6"/>
        </w:numPr>
        <w:ind w:left="109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Marketing campaign column is same as lead source, which is called as data redundance </w:t>
      </w:r>
      <w:r>
        <w:rPr>
          <w:rFonts w:ascii="Times New Roman" w:hAnsi="Times New Roman" w:cs="Times New Roman"/>
          <w:sz w:val="24"/>
          <w:szCs w:val="24"/>
        </w:rPr>
        <w:t>and was wrongly entered</w:t>
      </w:r>
      <w:r>
        <w:rPr>
          <w:rFonts w:ascii="Times New Roman" w:hAnsi="Times New Roman" w:cs="Times New Roman"/>
          <w:sz w:val="24"/>
          <w:szCs w:val="24"/>
        </w:rPr>
        <w:t xml:space="preserve"> so this column was excluded from the analysis.</w:t>
      </w:r>
    </w:p>
    <w:p w14:paraId="17C57011" w14:textId="77777777" w:rsidR="009B3A61" w:rsidRDefault="009B3A61" w:rsidP="002C1B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0E353" w14:textId="77777777" w:rsidR="009B3A61" w:rsidRDefault="009B3A61" w:rsidP="002C1B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BC71AF" w14:textId="0C68F44D" w:rsidR="002C1B7B" w:rsidRDefault="00463C20" w:rsidP="002C1B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3.Analysis &amp; Key insights:</w:t>
      </w:r>
    </w:p>
    <w:p w14:paraId="4D740962" w14:textId="558D28D7" w:rsidR="00463C20" w:rsidRDefault="008727A1" w:rsidP="008727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Insight 1: </w:t>
      </w:r>
      <w:r w:rsidR="004C4995" w:rsidRPr="008727A1">
        <w:rPr>
          <w:rFonts w:ascii="Times New Roman" w:hAnsi="Times New Roman" w:cs="Times New Roman"/>
          <w:b/>
          <w:bCs/>
          <w:sz w:val="24"/>
          <w:szCs w:val="24"/>
        </w:rPr>
        <w:t>Conversion rate analysis.</w:t>
      </w:r>
    </w:p>
    <w:p w14:paraId="69A2DA58" w14:textId="3DEB74D9" w:rsidR="008727A1" w:rsidRDefault="00B54B6A" w:rsidP="00B54B6A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4B6A">
        <w:rPr>
          <w:rFonts w:ascii="Times New Roman" w:hAnsi="Times New Roman" w:cs="Times New Roman"/>
          <w:b/>
          <w:bCs/>
          <w:sz w:val="24"/>
          <w:szCs w:val="24"/>
        </w:rPr>
        <w:t>Conversion rate by region:</w:t>
      </w:r>
    </w:p>
    <w:p w14:paraId="09B21432" w14:textId="53171C31" w:rsidR="00B87458" w:rsidRDefault="00B87458" w:rsidP="00B87458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87458">
        <w:rPr>
          <w:rFonts w:ascii="Times New Roman" w:hAnsi="Times New Roman" w:cs="Times New Roman"/>
          <w:sz w:val="24"/>
          <w:szCs w:val="24"/>
        </w:rPr>
        <w:t>Question:</w:t>
      </w:r>
      <w:r>
        <w:rPr>
          <w:rFonts w:ascii="Times New Roman" w:hAnsi="Times New Roman" w:cs="Times New Roman"/>
          <w:sz w:val="24"/>
          <w:szCs w:val="24"/>
        </w:rPr>
        <w:t xml:space="preserve"> which region has the highest conversion rate?</w:t>
      </w:r>
    </w:p>
    <w:p w14:paraId="753C73C9" w14:textId="5ADE9D0A" w:rsidR="009A5B4D" w:rsidRDefault="002606B9" w:rsidP="00B87458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findings:</w:t>
      </w:r>
    </w:p>
    <w:p w14:paraId="7E9D1EFF" w14:textId="77777777" w:rsidR="00454F7A" w:rsidRPr="00454F7A" w:rsidRDefault="00454F7A" w:rsidP="00454F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Regional conversion rate varies by 11 percentage points with </w:t>
      </w:r>
      <w:r w:rsidRPr="00454F7A">
        <w:rPr>
          <w:rFonts w:ascii="Times New Roman" w:hAnsi="Times New Roman" w:cs="Times New Roman"/>
          <w:b/>
          <w:bCs/>
          <w:sz w:val="24"/>
          <w:szCs w:val="24"/>
          <w:lang w:val="en-US"/>
        </w:rPr>
        <w:t>west region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outperforming the </w:t>
      </w:r>
      <w:r w:rsidRPr="00454F7A">
        <w:rPr>
          <w:rFonts w:ascii="Times New Roman" w:hAnsi="Times New Roman" w:cs="Times New Roman"/>
          <w:b/>
          <w:bCs/>
          <w:sz w:val="24"/>
          <w:szCs w:val="24"/>
          <w:lang w:val="en-US"/>
        </w:rPr>
        <w:t>north region.</w:t>
      </w:r>
    </w:p>
    <w:p w14:paraId="417D4A6D" w14:textId="5E6D56EE" w:rsidR="00454F7A" w:rsidRDefault="00454F7A" w:rsidP="00454F7A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Conversion rate by</w:t>
      </w:r>
      <w:r w:rsidR="00BF2A5A">
        <w:rPr>
          <w:rFonts w:ascii="Times New Roman" w:hAnsi="Times New Roman" w:cs="Times New Roman"/>
          <w:b/>
          <w:bCs/>
          <w:sz w:val="24"/>
          <w:szCs w:val="24"/>
        </w:rPr>
        <w:t xml:space="preserve"> lead source and region:</w:t>
      </w:r>
    </w:p>
    <w:p w14:paraId="3A8EFD21" w14:textId="3625EA53" w:rsidR="00BF2A5A" w:rsidRDefault="00BF2A5A" w:rsidP="00BF2A5A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Question: </w:t>
      </w:r>
      <w:r w:rsidR="000E0C33" w:rsidRPr="000E0C33">
        <w:rPr>
          <w:rFonts w:ascii="Times New Roman" w:hAnsi="Times New Roman" w:cs="Times New Roman"/>
          <w:sz w:val="24"/>
          <w:szCs w:val="24"/>
        </w:rPr>
        <w:t xml:space="preserve">How do different lead sources perform across </w:t>
      </w:r>
      <w:r w:rsidR="000E0C33">
        <w:rPr>
          <w:rFonts w:ascii="Times New Roman" w:hAnsi="Times New Roman" w:cs="Times New Roman"/>
          <w:sz w:val="24"/>
          <w:szCs w:val="24"/>
        </w:rPr>
        <w:t xml:space="preserve">different </w:t>
      </w:r>
      <w:r w:rsidR="000E0C33" w:rsidRPr="000E0C33">
        <w:rPr>
          <w:rFonts w:ascii="Times New Roman" w:hAnsi="Times New Roman" w:cs="Times New Roman"/>
          <w:sz w:val="24"/>
          <w:szCs w:val="24"/>
        </w:rPr>
        <w:t>regions</w:t>
      </w:r>
      <w:r w:rsidR="000E0C33">
        <w:rPr>
          <w:rFonts w:ascii="Times New Roman" w:hAnsi="Times New Roman" w:cs="Times New Roman"/>
          <w:sz w:val="24"/>
          <w:szCs w:val="24"/>
        </w:rPr>
        <w:t>?</w:t>
      </w:r>
    </w:p>
    <w:p w14:paraId="48BCC39B" w14:textId="6C93A9DD" w:rsidR="000E0C33" w:rsidRDefault="000E0C33" w:rsidP="00BF2A5A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Key findings: </w:t>
      </w:r>
    </w:p>
    <w:p w14:paraId="4906F2A2" w14:textId="75821845" w:rsidR="00E0771F" w:rsidRDefault="007C06A0" w:rsidP="00C715F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social media lead source achieved the highest performance, generating 51 lead conversions overall</w:t>
      </w:r>
      <w:r w:rsidR="0075050B">
        <w:rPr>
          <w:rFonts w:ascii="Times New Roman" w:hAnsi="Times New Roman" w:cs="Times New Roman"/>
          <w:sz w:val="24"/>
          <w:szCs w:val="24"/>
        </w:rPr>
        <w:t>, with the south region contributing the most at 10 lead conversions.</w:t>
      </w:r>
    </w:p>
    <w:p w14:paraId="3F10EC8D" w14:textId="57D5F81A" w:rsidR="00487A0F" w:rsidRDefault="00487A0F" w:rsidP="00C715F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Organic lead source performance is also moderate </w:t>
      </w:r>
      <w:r w:rsidR="00FD4BAE">
        <w:rPr>
          <w:rFonts w:ascii="Times New Roman" w:hAnsi="Times New Roman" w:cs="Times New Roman"/>
          <w:sz w:val="24"/>
          <w:szCs w:val="24"/>
        </w:rPr>
        <w:t xml:space="preserve">generating 42 overall conversions, with west region </w:t>
      </w:r>
      <w:r w:rsidR="00137295">
        <w:rPr>
          <w:rFonts w:ascii="Times New Roman" w:hAnsi="Times New Roman" w:cs="Times New Roman"/>
          <w:sz w:val="24"/>
          <w:szCs w:val="24"/>
        </w:rPr>
        <w:t>contributing 13 conversions and east only 8.</w:t>
      </w:r>
    </w:p>
    <w:p w14:paraId="170DCE4E" w14:textId="72C3E0CC" w:rsidR="00E35532" w:rsidRDefault="00137295" w:rsidP="00E3553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204C96">
        <w:rPr>
          <w:rFonts w:ascii="Times New Roman" w:hAnsi="Times New Roman" w:cs="Times New Roman"/>
          <w:b/>
          <w:bCs/>
          <w:sz w:val="24"/>
          <w:szCs w:val="24"/>
        </w:rPr>
        <w:t>conversion</w:t>
      </w:r>
      <w:proofErr w:type="gramEnd"/>
      <w:r w:rsidR="00204C96">
        <w:rPr>
          <w:rFonts w:ascii="Times New Roman" w:hAnsi="Times New Roman" w:cs="Times New Roman"/>
          <w:b/>
          <w:bCs/>
          <w:sz w:val="24"/>
          <w:szCs w:val="24"/>
        </w:rPr>
        <w:t xml:space="preserve"> rate by region and </w:t>
      </w:r>
      <w:r w:rsidR="00E35532">
        <w:rPr>
          <w:rFonts w:ascii="Times New Roman" w:hAnsi="Times New Roman" w:cs="Times New Roman"/>
          <w:b/>
          <w:bCs/>
          <w:sz w:val="24"/>
          <w:szCs w:val="24"/>
        </w:rPr>
        <w:t>student type:</w:t>
      </w:r>
    </w:p>
    <w:p w14:paraId="765E599E" w14:textId="6B3D5502" w:rsidR="00DD6A9B" w:rsidRPr="00DD6A9B" w:rsidRDefault="00DD6A9B" w:rsidP="00DD6A9B">
      <w:pPr>
        <w:spacing w:after="0"/>
        <w:ind w:left="3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 which combination of region and student type yield optimal conversion, revealing    targeted marketing opportunities?</w:t>
      </w:r>
    </w:p>
    <w:p w14:paraId="1CA108D3" w14:textId="77777777" w:rsidR="00DD6A9B" w:rsidRDefault="00DD6A9B" w:rsidP="00DD6A9B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Key findings: </w:t>
      </w:r>
    </w:p>
    <w:p w14:paraId="7D5266CE" w14:textId="290EBD29" w:rsidR="00DD6A9B" w:rsidRDefault="00E213CC" w:rsidP="00DD6A9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Conversion rate in students was more </w:t>
      </w:r>
      <w:r w:rsidR="00612397">
        <w:rPr>
          <w:rFonts w:ascii="Times New Roman" w:hAnsi="Times New Roman" w:cs="Times New Roman"/>
          <w:sz w:val="24"/>
          <w:szCs w:val="24"/>
        </w:rPr>
        <w:t xml:space="preserve">with 19 conversions, compared to other </w:t>
      </w:r>
      <w:r w:rsidR="00436876">
        <w:rPr>
          <w:rFonts w:ascii="Times New Roman" w:hAnsi="Times New Roman" w:cs="Times New Roman"/>
          <w:sz w:val="24"/>
          <w:szCs w:val="24"/>
        </w:rPr>
        <w:t>category of students.</w:t>
      </w:r>
    </w:p>
    <w:p w14:paraId="62A836EF" w14:textId="0B43F356" w:rsidR="00436876" w:rsidRDefault="00DE0C27" w:rsidP="00DD6A9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Students from east region </w:t>
      </w:r>
      <w:r w:rsidR="00794E9E">
        <w:rPr>
          <w:rFonts w:ascii="Times New Roman" w:hAnsi="Times New Roman" w:cs="Times New Roman"/>
          <w:sz w:val="24"/>
          <w:szCs w:val="24"/>
        </w:rPr>
        <w:t>contributed highest conversion rate with 22 conversions.</w:t>
      </w:r>
    </w:p>
    <w:p w14:paraId="109260D8" w14:textId="2D1CC872" w:rsidR="00794E9E" w:rsidRDefault="00794E9E" w:rsidP="00DD6A9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Working professionals from </w:t>
      </w:r>
      <w:r w:rsidR="00B13C19">
        <w:rPr>
          <w:rFonts w:ascii="Times New Roman" w:hAnsi="Times New Roman" w:cs="Times New Roman"/>
          <w:sz w:val="24"/>
          <w:szCs w:val="24"/>
        </w:rPr>
        <w:t>east and south regions contributed lowest conversion rate with only 11 conversions.</w:t>
      </w:r>
    </w:p>
    <w:p w14:paraId="49750D00" w14:textId="29A5330C" w:rsidR="00B13C19" w:rsidRDefault="0098292E" w:rsidP="00B13C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Insight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891C05">
        <w:rPr>
          <w:rFonts w:ascii="Times New Roman" w:hAnsi="Times New Roman" w:cs="Times New Roman"/>
          <w:b/>
          <w:bCs/>
          <w:sz w:val="24"/>
          <w:szCs w:val="24"/>
        </w:rPr>
        <w:t>sales</w:t>
      </w:r>
      <w:proofErr w:type="gramEnd"/>
      <w:r w:rsidR="00891C05">
        <w:rPr>
          <w:rFonts w:ascii="Times New Roman" w:hAnsi="Times New Roman" w:cs="Times New Roman"/>
          <w:b/>
          <w:bCs/>
          <w:sz w:val="24"/>
          <w:szCs w:val="24"/>
        </w:rPr>
        <w:t xml:space="preserve"> performance:</w:t>
      </w:r>
    </w:p>
    <w:p w14:paraId="52780E6C" w14:textId="555F88A9" w:rsidR="00891C05" w:rsidRDefault="00891C05" w:rsidP="00567B6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1.sales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performance by sales person:</w:t>
      </w:r>
    </w:p>
    <w:p w14:paraId="2AA4499E" w14:textId="00ED72F5" w:rsidR="00891C05" w:rsidRDefault="00891C05" w:rsidP="00567B6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Question: </w:t>
      </w:r>
      <w:r w:rsidR="00C81A4C">
        <w:rPr>
          <w:rFonts w:ascii="Times New Roman" w:hAnsi="Times New Roman" w:cs="Times New Roman"/>
          <w:sz w:val="24"/>
          <w:szCs w:val="24"/>
        </w:rPr>
        <w:t xml:space="preserve">which sales person contributed </w:t>
      </w:r>
      <w:r w:rsidR="006F7797">
        <w:rPr>
          <w:rFonts w:ascii="Times New Roman" w:hAnsi="Times New Roman" w:cs="Times New Roman"/>
          <w:sz w:val="24"/>
          <w:szCs w:val="24"/>
        </w:rPr>
        <w:t>mor</w:t>
      </w:r>
      <w:r w:rsidR="00F500D8">
        <w:rPr>
          <w:rFonts w:ascii="Times New Roman" w:hAnsi="Times New Roman" w:cs="Times New Roman"/>
          <w:sz w:val="24"/>
          <w:szCs w:val="24"/>
        </w:rPr>
        <w:t>e</w:t>
      </w:r>
      <w:r w:rsidR="006F7797">
        <w:rPr>
          <w:rFonts w:ascii="Times New Roman" w:hAnsi="Times New Roman" w:cs="Times New Roman"/>
          <w:sz w:val="24"/>
          <w:szCs w:val="24"/>
        </w:rPr>
        <w:t xml:space="preserve"> sales?</w:t>
      </w:r>
    </w:p>
    <w:p w14:paraId="2EB743BE" w14:textId="53D40527" w:rsidR="006F7797" w:rsidRDefault="006F7797" w:rsidP="00567B6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Key findings: </w:t>
      </w:r>
    </w:p>
    <w:p w14:paraId="4E9FF08A" w14:textId="6329B8BE" w:rsidR="006F7797" w:rsidRDefault="008E37AF" w:rsidP="00567B6F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Raj gave the maximum sales contribution </w:t>
      </w:r>
      <w:r w:rsidR="00F500D8">
        <w:rPr>
          <w:rFonts w:ascii="Times New Roman" w:hAnsi="Times New Roman" w:cs="Times New Roman"/>
          <w:sz w:val="24"/>
          <w:szCs w:val="24"/>
        </w:rPr>
        <w:t xml:space="preserve">of </w:t>
      </w:r>
      <w:r w:rsidR="001C059E">
        <w:rPr>
          <w:rFonts w:ascii="Times New Roman" w:hAnsi="Times New Roman" w:cs="Times New Roman"/>
          <w:sz w:val="24"/>
          <w:szCs w:val="24"/>
        </w:rPr>
        <w:t>1,67,237/-</w:t>
      </w:r>
      <w:r w:rsidR="000C38CB">
        <w:rPr>
          <w:rFonts w:ascii="Times New Roman" w:hAnsi="Times New Roman" w:cs="Times New Roman"/>
          <w:sz w:val="24"/>
          <w:szCs w:val="24"/>
        </w:rPr>
        <w:t xml:space="preserve"> with 49 lead conversions</w:t>
      </w:r>
      <w:r w:rsidR="00111320">
        <w:rPr>
          <w:rFonts w:ascii="Times New Roman" w:hAnsi="Times New Roman" w:cs="Times New Roman"/>
          <w:sz w:val="24"/>
          <w:szCs w:val="24"/>
        </w:rPr>
        <w:t>, w</w:t>
      </w:r>
      <w:proofErr w:type="spellStart"/>
      <w:r w:rsidR="00111320">
        <w:rPr>
          <w:rFonts w:ascii="Times New Roman" w:hAnsi="Times New Roman" w:cs="Times New Roman"/>
          <w:sz w:val="24"/>
          <w:szCs w:val="24"/>
        </w:rPr>
        <w:t>here as</w:t>
      </w:r>
      <w:proofErr w:type="spellEnd"/>
      <w:r w:rsidR="00111320">
        <w:rPr>
          <w:rFonts w:ascii="Times New Roman" w:hAnsi="Times New Roman" w:cs="Times New Roman"/>
          <w:sz w:val="24"/>
          <w:szCs w:val="24"/>
        </w:rPr>
        <w:t xml:space="preserve"> Priya has least sales contribution of </w:t>
      </w:r>
      <w:r w:rsidR="005B7B25">
        <w:rPr>
          <w:rFonts w:ascii="Times New Roman" w:hAnsi="Times New Roman" w:cs="Times New Roman"/>
          <w:sz w:val="24"/>
          <w:szCs w:val="24"/>
        </w:rPr>
        <w:t>1,39,759/-</w:t>
      </w:r>
      <w:r w:rsidR="000C38CB">
        <w:rPr>
          <w:rFonts w:ascii="Times New Roman" w:hAnsi="Times New Roman" w:cs="Times New Roman"/>
          <w:sz w:val="24"/>
          <w:szCs w:val="24"/>
        </w:rPr>
        <w:t xml:space="preserve"> with only 38 lead conversions</w:t>
      </w:r>
      <w:r w:rsidR="005B7B25">
        <w:rPr>
          <w:rFonts w:ascii="Times New Roman" w:hAnsi="Times New Roman" w:cs="Times New Roman"/>
          <w:sz w:val="24"/>
          <w:szCs w:val="24"/>
        </w:rPr>
        <w:t>.</w:t>
      </w:r>
    </w:p>
    <w:p w14:paraId="58CBF5D7" w14:textId="20B168F0" w:rsidR="007704AF" w:rsidRDefault="005B7B25" w:rsidP="00567B6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7704AF">
        <w:rPr>
          <w:rFonts w:ascii="Times New Roman" w:hAnsi="Times New Roman" w:cs="Times New Roman"/>
          <w:b/>
          <w:bCs/>
          <w:sz w:val="24"/>
          <w:szCs w:val="24"/>
        </w:rPr>
        <w:t>Sales</w:t>
      </w:r>
      <w:proofErr w:type="gramEnd"/>
      <w:r w:rsidR="007704AF">
        <w:rPr>
          <w:rFonts w:ascii="Times New Roman" w:hAnsi="Times New Roman" w:cs="Times New Roman"/>
          <w:b/>
          <w:bCs/>
          <w:sz w:val="24"/>
          <w:szCs w:val="24"/>
        </w:rPr>
        <w:t xml:space="preserve"> performance by region</w:t>
      </w:r>
      <w:r w:rsidR="00567B6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BA8C0B" w14:textId="71AC3E1F" w:rsidR="00567B6F" w:rsidRDefault="00567B6F" w:rsidP="00567B6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Question: </w:t>
      </w:r>
      <w:r w:rsidRPr="00567B6F">
        <w:rPr>
          <w:rFonts w:ascii="Times New Roman" w:hAnsi="Times New Roman" w:cs="Times New Roman"/>
          <w:sz w:val="24"/>
          <w:szCs w:val="24"/>
        </w:rPr>
        <w:t>Do regional factors significantly impact sales outcomes beyond individual salesperson capability?</w:t>
      </w:r>
    </w:p>
    <w:p w14:paraId="71221257" w14:textId="18E9DBC3" w:rsidR="00567B6F" w:rsidRDefault="00567B6F" w:rsidP="00567B6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findings:</w:t>
      </w:r>
    </w:p>
    <w:p w14:paraId="4CB06F38" w14:textId="2566E406" w:rsidR="00567B6F" w:rsidRDefault="001A43B3" w:rsidP="00567B6F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West region </w:t>
      </w:r>
      <w:r w:rsidR="00395390">
        <w:rPr>
          <w:rFonts w:ascii="Times New Roman" w:hAnsi="Times New Roman" w:cs="Times New Roman"/>
          <w:sz w:val="24"/>
          <w:szCs w:val="24"/>
        </w:rPr>
        <w:t>contributed highest to the sales by 1,74,785/- with</w:t>
      </w:r>
      <w:r w:rsidR="00D55332">
        <w:rPr>
          <w:rFonts w:ascii="Times New Roman" w:hAnsi="Times New Roman" w:cs="Times New Roman"/>
          <w:sz w:val="24"/>
          <w:szCs w:val="24"/>
        </w:rPr>
        <w:t xml:space="preserve"> 51 lead conversions.</w:t>
      </w:r>
    </w:p>
    <w:p w14:paraId="65FD5FC7" w14:textId="2B7AE3EB" w:rsidR="00D55332" w:rsidRDefault="00D5452B" w:rsidP="00567B6F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South region contributed least to the sales by 1,40,719/- with 41 lead conversions.</w:t>
      </w:r>
    </w:p>
    <w:p w14:paraId="580A7274" w14:textId="4DC7ABB5" w:rsidR="00D5452B" w:rsidRDefault="00D5452B" w:rsidP="00D5452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265A51">
        <w:rPr>
          <w:rFonts w:ascii="Times New Roman" w:hAnsi="Times New Roman" w:cs="Times New Roman"/>
          <w:b/>
          <w:bCs/>
          <w:sz w:val="24"/>
          <w:szCs w:val="24"/>
        </w:rPr>
        <w:t>sales</w:t>
      </w:r>
      <w:proofErr w:type="gramEnd"/>
      <w:r w:rsidR="00265A51">
        <w:rPr>
          <w:rFonts w:ascii="Times New Roman" w:hAnsi="Times New Roman" w:cs="Times New Roman"/>
          <w:b/>
          <w:bCs/>
          <w:sz w:val="24"/>
          <w:szCs w:val="24"/>
        </w:rPr>
        <w:t xml:space="preserve"> performance by region and sales person:</w:t>
      </w:r>
    </w:p>
    <w:p w14:paraId="79A019FF" w14:textId="7851394D" w:rsidR="00265A51" w:rsidRPr="00265A51" w:rsidRDefault="00265A51" w:rsidP="00D5452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Question: </w:t>
      </w:r>
      <w:r w:rsidR="00FF25E6" w:rsidRPr="00FF25E6">
        <w:rPr>
          <w:rFonts w:ascii="Times New Roman" w:hAnsi="Times New Roman" w:cs="Times New Roman"/>
          <w:sz w:val="24"/>
          <w:szCs w:val="24"/>
        </w:rPr>
        <w:t>Which salesperson-region combinations drive optimal results?</w:t>
      </w:r>
    </w:p>
    <w:p w14:paraId="3E915A33" w14:textId="69642A8E" w:rsidR="00B54B6A" w:rsidRPr="009B3A61" w:rsidRDefault="009B3A61" w:rsidP="00E3553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B3A61">
        <w:rPr>
          <w:rFonts w:ascii="Times New Roman" w:hAnsi="Times New Roman" w:cs="Times New Roman"/>
          <w:sz w:val="24"/>
          <w:szCs w:val="24"/>
        </w:rPr>
        <w:t>Key findings: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84A740" w14:textId="77777777" w:rsidR="00362F30" w:rsidRDefault="00362F30" w:rsidP="0000068A">
      <w:pPr>
        <w:pStyle w:val="ListParagraph"/>
        <w:ind w:left="785"/>
        <w:jc w:val="both"/>
        <w:rPr>
          <w:rFonts w:ascii="Times New Roman" w:hAnsi="Times New Roman" w:cs="Times New Roman"/>
          <w:sz w:val="24"/>
          <w:szCs w:val="24"/>
        </w:rPr>
      </w:pPr>
    </w:p>
    <w:p w14:paraId="615614FF" w14:textId="77777777" w:rsidR="009B3A61" w:rsidRDefault="009B3A61" w:rsidP="0000068A">
      <w:pPr>
        <w:pStyle w:val="ListParagraph"/>
        <w:ind w:left="785"/>
        <w:jc w:val="both"/>
        <w:rPr>
          <w:rFonts w:ascii="Times New Roman" w:hAnsi="Times New Roman" w:cs="Times New Roman"/>
          <w:sz w:val="24"/>
          <w:szCs w:val="24"/>
        </w:rPr>
      </w:pPr>
    </w:p>
    <w:p w14:paraId="7B3106C4" w14:textId="77777777" w:rsidR="009B3A61" w:rsidRDefault="009B3A61" w:rsidP="0000068A">
      <w:pPr>
        <w:pStyle w:val="ListParagraph"/>
        <w:ind w:left="785"/>
        <w:jc w:val="both"/>
        <w:rPr>
          <w:rFonts w:ascii="Times New Roman" w:hAnsi="Times New Roman" w:cs="Times New Roman"/>
          <w:sz w:val="24"/>
          <w:szCs w:val="24"/>
        </w:rPr>
      </w:pPr>
    </w:p>
    <w:p w14:paraId="2935F891" w14:textId="77777777" w:rsidR="009B3A61" w:rsidRDefault="009B3A61" w:rsidP="0000068A">
      <w:pPr>
        <w:pStyle w:val="ListParagraph"/>
        <w:ind w:left="785"/>
        <w:jc w:val="both"/>
        <w:rPr>
          <w:rFonts w:ascii="Times New Roman" w:hAnsi="Times New Roman" w:cs="Times New Roman"/>
          <w:sz w:val="24"/>
          <w:szCs w:val="24"/>
        </w:rPr>
      </w:pPr>
    </w:p>
    <w:p w14:paraId="50E15B00" w14:textId="77777777" w:rsidR="009B3A61" w:rsidRDefault="009B3A61" w:rsidP="0000068A">
      <w:pPr>
        <w:pStyle w:val="ListParagraph"/>
        <w:ind w:left="785"/>
        <w:jc w:val="both"/>
        <w:rPr>
          <w:rFonts w:ascii="Times New Roman" w:hAnsi="Times New Roman" w:cs="Times New Roman"/>
          <w:sz w:val="24"/>
          <w:szCs w:val="24"/>
        </w:rPr>
      </w:pPr>
    </w:p>
    <w:p w14:paraId="1D5E2F95" w14:textId="77777777" w:rsidR="009B3A61" w:rsidRDefault="009B3A61" w:rsidP="0000068A">
      <w:pPr>
        <w:pStyle w:val="ListParagraph"/>
        <w:ind w:left="785"/>
        <w:jc w:val="both"/>
        <w:rPr>
          <w:rFonts w:ascii="Times New Roman" w:hAnsi="Times New Roman" w:cs="Times New Roman"/>
          <w:sz w:val="24"/>
          <w:szCs w:val="24"/>
        </w:rPr>
      </w:pPr>
    </w:p>
    <w:p w14:paraId="537EF31E" w14:textId="77777777" w:rsidR="009B3A61" w:rsidRDefault="009B3A61" w:rsidP="0000068A">
      <w:pPr>
        <w:pStyle w:val="ListParagraph"/>
        <w:ind w:left="785"/>
        <w:jc w:val="both"/>
        <w:rPr>
          <w:rFonts w:ascii="Times New Roman" w:hAnsi="Times New Roman" w:cs="Times New Roman"/>
          <w:sz w:val="24"/>
          <w:szCs w:val="24"/>
        </w:rPr>
      </w:pPr>
    </w:p>
    <w:p w14:paraId="2F040402" w14:textId="77777777" w:rsidR="006625E1" w:rsidRDefault="006625E1" w:rsidP="0000068A">
      <w:pPr>
        <w:pStyle w:val="ListParagraph"/>
        <w:ind w:left="785"/>
        <w:jc w:val="both"/>
        <w:rPr>
          <w:rFonts w:ascii="Times New Roman" w:hAnsi="Times New Roman" w:cs="Times New Roman"/>
          <w:sz w:val="24"/>
          <w:szCs w:val="24"/>
        </w:rPr>
      </w:pPr>
    </w:p>
    <w:p w14:paraId="3B86ADF1" w14:textId="77777777" w:rsidR="006625E1" w:rsidRDefault="006625E1" w:rsidP="0000068A">
      <w:pPr>
        <w:pStyle w:val="ListParagraph"/>
        <w:ind w:left="785"/>
        <w:jc w:val="both"/>
        <w:rPr>
          <w:rFonts w:ascii="Times New Roman" w:hAnsi="Times New Roman" w:cs="Times New Roman"/>
          <w:sz w:val="24"/>
          <w:szCs w:val="24"/>
        </w:rPr>
      </w:pPr>
    </w:p>
    <w:p w14:paraId="7B433DD0" w14:textId="77777777" w:rsidR="006625E1" w:rsidRDefault="006625E1" w:rsidP="0000068A">
      <w:pPr>
        <w:pStyle w:val="ListParagraph"/>
        <w:ind w:left="785"/>
        <w:jc w:val="both"/>
        <w:rPr>
          <w:rFonts w:ascii="Times New Roman" w:hAnsi="Times New Roman" w:cs="Times New Roman"/>
          <w:sz w:val="24"/>
          <w:szCs w:val="24"/>
        </w:rPr>
      </w:pPr>
    </w:p>
    <w:p w14:paraId="740D5BBF" w14:textId="77777777" w:rsidR="006625E1" w:rsidRDefault="006625E1" w:rsidP="0000068A">
      <w:pPr>
        <w:pStyle w:val="ListParagraph"/>
        <w:ind w:left="785"/>
        <w:jc w:val="both"/>
        <w:rPr>
          <w:rFonts w:ascii="Times New Roman" w:hAnsi="Times New Roman" w:cs="Times New Roman"/>
          <w:sz w:val="24"/>
          <w:szCs w:val="24"/>
        </w:rPr>
      </w:pPr>
    </w:p>
    <w:p w14:paraId="186629AA" w14:textId="77777777" w:rsidR="009B3A61" w:rsidRPr="00362F30" w:rsidRDefault="009B3A61" w:rsidP="0000068A">
      <w:pPr>
        <w:pStyle w:val="ListParagraph"/>
        <w:ind w:left="785"/>
        <w:jc w:val="both"/>
        <w:rPr>
          <w:rFonts w:ascii="Times New Roman" w:hAnsi="Times New Roman" w:cs="Times New Roman"/>
          <w:sz w:val="24"/>
          <w:szCs w:val="24"/>
        </w:rPr>
      </w:pPr>
    </w:p>
    <w:p w14:paraId="72E62DD0" w14:textId="285F462D" w:rsidR="009B3A61" w:rsidRPr="00247F16" w:rsidRDefault="007D09ED" w:rsidP="009B3A6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Key</w:t>
      </w:r>
      <w:r w:rsidR="009B3A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findings:  </w:t>
      </w:r>
    </w:p>
    <w:p w14:paraId="03787F73" w14:textId="77777777" w:rsidR="009B3A61" w:rsidRDefault="009B3A61" w:rsidP="009B3A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Regional conversion rate varies by 11 percentage points with west region outperforming the north region.</w:t>
      </w:r>
    </w:p>
    <w:p w14:paraId="40BE0E0F" w14:textId="77777777" w:rsidR="009B3A61" w:rsidRDefault="009B3A61" w:rsidP="009B3A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Social media (lead source) demonstrates superior conversion quality than the other lead sources.</w:t>
      </w:r>
    </w:p>
    <w:p w14:paraId="562E2087" w14:textId="77777777" w:rsidR="009B3A61" w:rsidRDefault="009B3A61" w:rsidP="009B3A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Students contribute 40% of the conversion rate than the other categories of leads indicating high value customer segment.</w:t>
      </w:r>
    </w:p>
    <w:p w14:paraId="42A2B508" w14:textId="2EDCFFE8" w:rsidR="009B3A61" w:rsidRDefault="009B3A61" w:rsidP="009B3A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West region reflects stronger sales and lead management compared to the other regions.</w:t>
      </w:r>
    </w:p>
    <w:p w14:paraId="7707D383" w14:textId="7E82AB18" w:rsidR="009B3A61" w:rsidRDefault="009B3A61" w:rsidP="009B3A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Sales </w:t>
      </w:r>
      <w:r w:rsidR="00673AC3">
        <w:rPr>
          <w:rFonts w:ascii="Times New Roman" w:hAnsi="Times New Roman" w:cs="Times New Roman"/>
          <w:sz w:val="24"/>
          <w:szCs w:val="24"/>
          <w:lang w:val="en-US"/>
        </w:rPr>
        <w:t>with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students are higher compared to the other category of leads, indicating </w:t>
      </w:r>
      <w:r w:rsidR="00673AC3">
        <w:rPr>
          <w:rFonts w:ascii="Times New Roman" w:hAnsi="Times New Roman" w:cs="Times New Roman"/>
          <w:sz w:val="24"/>
          <w:szCs w:val="24"/>
          <w:lang w:val="en-US"/>
        </w:rPr>
        <w:t>improvements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 the sales strategy to the working professionals and freshers.</w:t>
      </w:r>
    </w:p>
    <w:p w14:paraId="7E2F9EFC" w14:textId="77777777" w:rsidR="00744FBC" w:rsidRPr="009B3A61" w:rsidRDefault="00744FBC" w:rsidP="009B3A6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44FBC" w:rsidRPr="009B3A61" w:rsidSect="00D22F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4E6C"/>
    <w:multiLevelType w:val="hybridMultilevel"/>
    <w:tmpl w:val="9A0A1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C4399"/>
    <w:multiLevelType w:val="multilevel"/>
    <w:tmpl w:val="6CCAFC8C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46FDF"/>
    <w:multiLevelType w:val="hybridMultilevel"/>
    <w:tmpl w:val="BA7A8D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2B40C3"/>
    <w:multiLevelType w:val="hybridMultilevel"/>
    <w:tmpl w:val="6592FF5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3D7455E8"/>
    <w:multiLevelType w:val="hybridMultilevel"/>
    <w:tmpl w:val="4B242D3E"/>
    <w:lvl w:ilvl="0" w:tplc="359296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054A3F"/>
    <w:multiLevelType w:val="multilevel"/>
    <w:tmpl w:val="6CCAFC8C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40747"/>
    <w:multiLevelType w:val="hybridMultilevel"/>
    <w:tmpl w:val="B65ED2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1E3CEA"/>
    <w:multiLevelType w:val="hybridMultilevel"/>
    <w:tmpl w:val="478C48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B662EF2"/>
    <w:multiLevelType w:val="multilevel"/>
    <w:tmpl w:val="516C24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C6A17EF"/>
    <w:multiLevelType w:val="multilevel"/>
    <w:tmpl w:val="6CCAFC8C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D4F13"/>
    <w:multiLevelType w:val="multilevel"/>
    <w:tmpl w:val="9B2C51E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E775F"/>
    <w:multiLevelType w:val="multilevel"/>
    <w:tmpl w:val="6CCAFC8C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71881"/>
    <w:multiLevelType w:val="multilevel"/>
    <w:tmpl w:val="6CCAFC8C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42900"/>
    <w:multiLevelType w:val="hybridMultilevel"/>
    <w:tmpl w:val="487C19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4510456">
    <w:abstractNumId w:val="4"/>
  </w:num>
  <w:num w:numId="2" w16cid:durableId="989596799">
    <w:abstractNumId w:val="0"/>
  </w:num>
  <w:num w:numId="3" w16cid:durableId="1429043490">
    <w:abstractNumId w:val="2"/>
  </w:num>
  <w:num w:numId="4" w16cid:durableId="1341616245">
    <w:abstractNumId w:val="13"/>
  </w:num>
  <w:num w:numId="5" w16cid:durableId="350573318">
    <w:abstractNumId w:val="7"/>
  </w:num>
  <w:num w:numId="6" w16cid:durableId="277419450">
    <w:abstractNumId w:val="6"/>
  </w:num>
  <w:num w:numId="7" w16cid:durableId="1457988943">
    <w:abstractNumId w:val="10"/>
  </w:num>
  <w:num w:numId="8" w16cid:durableId="773284915">
    <w:abstractNumId w:val="3"/>
  </w:num>
  <w:num w:numId="9" w16cid:durableId="84107836">
    <w:abstractNumId w:val="11"/>
  </w:num>
  <w:num w:numId="10" w16cid:durableId="1141078351">
    <w:abstractNumId w:val="1"/>
  </w:num>
  <w:num w:numId="11" w16cid:durableId="1520193820">
    <w:abstractNumId w:val="8"/>
  </w:num>
  <w:num w:numId="12" w16cid:durableId="323170710">
    <w:abstractNumId w:val="12"/>
  </w:num>
  <w:num w:numId="13" w16cid:durableId="823476817">
    <w:abstractNumId w:val="9"/>
  </w:num>
  <w:num w:numId="14" w16cid:durableId="15146887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F63"/>
    <w:rsid w:val="0000068A"/>
    <w:rsid w:val="00016A21"/>
    <w:rsid w:val="000438A0"/>
    <w:rsid w:val="0004519E"/>
    <w:rsid w:val="000C38CB"/>
    <w:rsid w:val="000C63CD"/>
    <w:rsid w:val="000E0C33"/>
    <w:rsid w:val="00111320"/>
    <w:rsid w:val="00121DD6"/>
    <w:rsid w:val="00137295"/>
    <w:rsid w:val="001A43B3"/>
    <w:rsid w:val="001C059E"/>
    <w:rsid w:val="00204C96"/>
    <w:rsid w:val="00244A83"/>
    <w:rsid w:val="00247F16"/>
    <w:rsid w:val="00257310"/>
    <w:rsid w:val="002606B9"/>
    <w:rsid w:val="00265A51"/>
    <w:rsid w:val="00297D1A"/>
    <w:rsid w:val="002A7C68"/>
    <w:rsid w:val="002B391F"/>
    <w:rsid w:val="002B52AC"/>
    <w:rsid w:val="002C1B7B"/>
    <w:rsid w:val="00312472"/>
    <w:rsid w:val="0034016B"/>
    <w:rsid w:val="00362F30"/>
    <w:rsid w:val="00395390"/>
    <w:rsid w:val="0039548B"/>
    <w:rsid w:val="003977E6"/>
    <w:rsid w:val="00397ECE"/>
    <w:rsid w:val="003A1BA8"/>
    <w:rsid w:val="003C6AAD"/>
    <w:rsid w:val="00436876"/>
    <w:rsid w:val="00454F7A"/>
    <w:rsid w:val="00455D8A"/>
    <w:rsid w:val="00463C20"/>
    <w:rsid w:val="00476D0B"/>
    <w:rsid w:val="00487A0F"/>
    <w:rsid w:val="004A7340"/>
    <w:rsid w:val="004B06E5"/>
    <w:rsid w:val="004C4995"/>
    <w:rsid w:val="004D6D49"/>
    <w:rsid w:val="004F3085"/>
    <w:rsid w:val="00507065"/>
    <w:rsid w:val="0052775D"/>
    <w:rsid w:val="00544F37"/>
    <w:rsid w:val="00567B6F"/>
    <w:rsid w:val="005B7B25"/>
    <w:rsid w:val="005B7E53"/>
    <w:rsid w:val="00612397"/>
    <w:rsid w:val="00615BEC"/>
    <w:rsid w:val="00635418"/>
    <w:rsid w:val="006625E1"/>
    <w:rsid w:val="00673159"/>
    <w:rsid w:val="00673AC3"/>
    <w:rsid w:val="006B04A0"/>
    <w:rsid w:val="006F7797"/>
    <w:rsid w:val="0072553A"/>
    <w:rsid w:val="00744FBC"/>
    <w:rsid w:val="0074547D"/>
    <w:rsid w:val="0075050B"/>
    <w:rsid w:val="007704AF"/>
    <w:rsid w:val="007819CD"/>
    <w:rsid w:val="0078586C"/>
    <w:rsid w:val="00794E9E"/>
    <w:rsid w:val="007B26DA"/>
    <w:rsid w:val="007B3FD5"/>
    <w:rsid w:val="007C06A0"/>
    <w:rsid w:val="007C4DBF"/>
    <w:rsid w:val="007D09ED"/>
    <w:rsid w:val="00807F31"/>
    <w:rsid w:val="008727A1"/>
    <w:rsid w:val="008864F1"/>
    <w:rsid w:val="00891C05"/>
    <w:rsid w:val="008A4711"/>
    <w:rsid w:val="008C2C0C"/>
    <w:rsid w:val="008E37AF"/>
    <w:rsid w:val="008E5E1F"/>
    <w:rsid w:val="008F1FB9"/>
    <w:rsid w:val="00924B2C"/>
    <w:rsid w:val="0094242E"/>
    <w:rsid w:val="0097594C"/>
    <w:rsid w:val="0097613B"/>
    <w:rsid w:val="0098292E"/>
    <w:rsid w:val="009A0E53"/>
    <w:rsid w:val="009A5B4D"/>
    <w:rsid w:val="009A6096"/>
    <w:rsid w:val="009B3A61"/>
    <w:rsid w:val="00A338A1"/>
    <w:rsid w:val="00A42C58"/>
    <w:rsid w:val="00A4508A"/>
    <w:rsid w:val="00A749DD"/>
    <w:rsid w:val="00AA11C2"/>
    <w:rsid w:val="00AF2A69"/>
    <w:rsid w:val="00B0006B"/>
    <w:rsid w:val="00B07204"/>
    <w:rsid w:val="00B13C19"/>
    <w:rsid w:val="00B22276"/>
    <w:rsid w:val="00B52500"/>
    <w:rsid w:val="00B54B6A"/>
    <w:rsid w:val="00B662F9"/>
    <w:rsid w:val="00B87458"/>
    <w:rsid w:val="00BF2A5A"/>
    <w:rsid w:val="00BF2A74"/>
    <w:rsid w:val="00BF3774"/>
    <w:rsid w:val="00C35EDF"/>
    <w:rsid w:val="00C4467C"/>
    <w:rsid w:val="00C57CC6"/>
    <w:rsid w:val="00C715F2"/>
    <w:rsid w:val="00C81A4C"/>
    <w:rsid w:val="00D002FF"/>
    <w:rsid w:val="00D22F63"/>
    <w:rsid w:val="00D5452B"/>
    <w:rsid w:val="00D55332"/>
    <w:rsid w:val="00D738E4"/>
    <w:rsid w:val="00DC402E"/>
    <w:rsid w:val="00DD347F"/>
    <w:rsid w:val="00DD6A9B"/>
    <w:rsid w:val="00DE0C27"/>
    <w:rsid w:val="00DE79A3"/>
    <w:rsid w:val="00E0771F"/>
    <w:rsid w:val="00E213CC"/>
    <w:rsid w:val="00E35532"/>
    <w:rsid w:val="00E401D1"/>
    <w:rsid w:val="00E46B0E"/>
    <w:rsid w:val="00E548A6"/>
    <w:rsid w:val="00EC1F82"/>
    <w:rsid w:val="00F500D8"/>
    <w:rsid w:val="00F54832"/>
    <w:rsid w:val="00F66B32"/>
    <w:rsid w:val="00F674DC"/>
    <w:rsid w:val="00FA144B"/>
    <w:rsid w:val="00FA3427"/>
    <w:rsid w:val="00FB0C42"/>
    <w:rsid w:val="00FC038B"/>
    <w:rsid w:val="00FD4BAE"/>
    <w:rsid w:val="00FF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94D0"/>
  <w15:chartTrackingRefBased/>
  <w15:docId w15:val="{04D993C5-48C9-4EAF-869A-7B4CE2EC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A9B"/>
  </w:style>
  <w:style w:type="paragraph" w:styleId="Heading1">
    <w:name w:val="heading 1"/>
    <w:basedOn w:val="Normal"/>
    <w:next w:val="Normal"/>
    <w:link w:val="Heading1Char"/>
    <w:uiPriority w:val="9"/>
    <w:qFormat/>
    <w:rsid w:val="00D22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sri sindhu</dc:creator>
  <cp:keywords/>
  <dc:description/>
  <cp:lastModifiedBy>jyothsna sri sindhu</cp:lastModifiedBy>
  <cp:revision>130</cp:revision>
  <dcterms:created xsi:type="dcterms:W3CDTF">2025-10-19T15:35:00Z</dcterms:created>
  <dcterms:modified xsi:type="dcterms:W3CDTF">2025-10-19T18:18:00Z</dcterms:modified>
</cp:coreProperties>
</file>