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60" w:rsidRPr="00AF0660" w:rsidRDefault="00D744DA" w:rsidP="00D74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5" style="width:0;height:1.5pt" o:hrstd="t" o:hr="t" fillcolor="#a0a0a0" stroked="f"/>
        </w:pict>
      </w:r>
    </w:p>
    <w:p w:rsidR="00AF0660" w:rsidRPr="00AF0660" w:rsidRDefault="00AF0660" w:rsidP="00D74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  <w:t>Executive Summary: Customer Churn Analysis</w:t>
      </w:r>
    </w:p>
    <w:p w:rsidR="00AF0660" w:rsidRPr="00AF0660" w:rsidRDefault="00AF0660" w:rsidP="00D74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ar-SA"/>
        </w:rPr>
        <w:t>🎯</w:t>
      </w: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Objective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objective of this analysis is to identify key factors influencing customer churn and provide actionable recommendations to improve retention. The dataset includes various service-related and demographic factors that impact customer </w:t>
      </w:r>
      <w:proofErr w:type="spell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behavior</w:t>
      </w:r>
      <w:proofErr w:type="spell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D744DA" w:rsidP="00D74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6" style="width:0;height:1.5pt" o:hrstd="t" o:hr="t" fillcolor="#a0a0a0" stroked="f"/>
        </w:pict>
      </w:r>
    </w:p>
    <w:p w:rsidR="00AF0660" w:rsidRPr="00AF0660" w:rsidRDefault="00AF0660" w:rsidP="00D74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AF0660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ar-SA"/>
        </w:rPr>
        <w:t>📌</w:t>
      </w:r>
      <w:r w:rsidRPr="00AF0660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Key Insights from the Visualizations</w:t>
      </w:r>
    </w:p>
    <w:p w:rsidR="00AF0660" w:rsidRPr="00AF0660" w:rsidRDefault="00AF0660" w:rsidP="00D74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1️Overall Churn Rate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26.54%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of customers have churned, while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73.46%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have remained.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gram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</w:t>
      </w:r>
      <w:proofErr w:type="gram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indicates a significant churn issue that needs attention.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pie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was used to show the proportion of churned vs. retained customers.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D7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Focus on understanding why these customers leave (survey feedback).</w:t>
      </w:r>
    </w:p>
    <w:p w:rsidR="00AF0660" w:rsidRPr="00AF0660" w:rsidRDefault="00AF0660" w:rsidP="00D74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Implement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loyalty programs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retain existing customers.</w:t>
      </w:r>
    </w:p>
    <w:p w:rsidR="00AF0660" w:rsidRPr="00AF0660" w:rsidRDefault="00D744DA" w:rsidP="00D74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7" style="width:0;height:1.5pt" o:hrstd="t" o:hr="t" fillcolor="#a0a0a0" stroked="f"/>
        </w:pict>
      </w:r>
    </w:p>
    <w:p w:rsidR="00AF0660" w:rsidRPr="00AF0660" w:rsidRDefault="00AF0660" w:rsidP="00D74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2️Churn by Gender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Male (26.1%)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Female (27.1%)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customers churn at nearly the same rate.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Gender does not significantly impact churn.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stacked bar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comparing churn rates by gender.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D74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Instead of gender-based strategies, focus on service-related factors.</w:t>
      </w:r>
    </w:p>
    <w:p w:rsidR="00AF0660" w:rsidRPr="00D744DA" w:rsidRDefault="00D744DA" w:rsidP="00D74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5" style="width:0;height:1.5pt" o:hrstd="t" o:hr="t" fillcolor="#a0a0a0" stroked="f"/>
        </w:pict>
      </w:r>
      <w:r w:rsidR="00AF0660" w:rsidRPr="00AF0660">
        <w:rPr>
          <w:rFonts w:ascii="Tahoma" w:eastAsia="Times New Roman" w:hAnsi="Tahoma" w:cs="Tahoma"/>
          <w:b/>
          <w:bCs/>
          <w:sz w:val="27"/>
          <w:szCs w:val="27"/>
          <w:lang w:eastAsia="en-IN" w:bidi="ar-SA"/>
        </w:rPr>
        <w:t>⃣</w:t>
      </w:r>
      <w:r w:rsidR="00AF0660"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Churn by Senior Citizen Status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Senior citizens (41.4%)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churn at nearly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twice the rate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of non-senior citizens (23.5%).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gram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</w:t>
      </w:r>
      <w:proofErr w:type="gram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suggests that older customers may be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less satisfied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services.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grouped bar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showing churn distribution by senior citizen status.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D7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Offer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senior-friendly plans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better support.</w:t>
      </w:r>
    </w:p>
    <w:p w:rsidR="00AF0660" w:rsidRPr="00AF0660" w:rsidRDefault="00AF0660" w:rsidP="00D7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Improve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customer service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for elderly users.</w:t>
      </w:r>
    </w:p>
    <w:p w:rsidR="00AF0660" w:rsidRPr="00AF0660" w:rsidRDefault="00AF0660" w:rsidP="00D74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Provide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simplified billing &amp; tech assistance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D744DA" w:rsidP="00D74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8" style="width:0;height:1.5pt" o:hrstd="t" o:hr="t" fillcolor="#a0a0a0" stroked="f"/>
        </w:pict>
      </w:r>
    </w:p>
    <w:p w:rsidR="00AF0660" w:rsidRPr="00AF0660" w:rsidRDefault="00AF0660" w:rsidP="00D74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4️ Churn by Tenure (Customer Loyalty Duration)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Churn is highest (61%) among customers with tenure of 1-2 months.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Long-term customers (over 2 years) have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churn rate below 10%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gram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</w:t>
      </w:r>
      <w:proofErr w:type="gram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suggests that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early engagement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is crucial for retention.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line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showing churn rate vs. tenure.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D7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Introduce </w:t>
      </w:r>
      <w:proofErr w:type="spellStart"/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onboarding</w:t>
      </w:r>
      <w:proofErr w:type="spellEnd"/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programs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engage new customers.</w:t>
      </w:r>
    </w:p>
    <w:p w:rsidR="00AF0660" w:rsidRPr="00AF0660" w:rsidRDefault="00AF0660" w:rsidP="00D74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Offer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discounts for long-term commitments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D744DA" w:rsidP="00D74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9" style="width:0;height:1.5pt" o:hrstd="t" o:hr="t" fillcolor="#a0a0a0" stroked="f"/>
        </w:pict>
      </w:r>
    </w:p>
    <w:p w:rsidR="00AF0660" w:rsidRPr="00AF0660" w:rsidRDefault="00D744DA" w:rsidP="00D74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5</w:t>
      </w:r>
      <w:r w:rsidR="00AF0660"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Churn by Contract Type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Monthly contract customers churn the most (42.3%)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compared to:</w:t>
      </w:r>
    </w:p>
    <w:p w:rsidR="00AF0660" w:rsidRPr="00AF0660" w:rsidRDefault="00AF0660" w:rsidP="00D7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1-year contracts: 11.5% churn</w:t>
      </w:r>
    </w:p>
    <w:p w:rsidR="00AF0660" w:rsidRPr="00AF0660" w:rsidRDefault="00AF0660" w:rsidP="00D74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2-year contracts: 3.5% churn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Short-term contracts lead to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higher customer instability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bar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comparing churn across contract types.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D74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Provide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incentives for annual contracts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AF0660" w:rsidP="00D74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Implement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auto-renewal with benefits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D744DA" w:rsidP="00D74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0" style="width:0;height:1.5pt" o:hrstd="t" o:hr="t" fillcolor="#a0a0a0" stroked="f"/>
        </w:pict>
      </w:r>
    </w:p>
    <w:p w:rsidR="00AF0660" w:rsidRPr="00AF0660" w:rsidRDefault="00AF0660" w:rsidP="00D74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6️ Churn by Services Used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Customers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without Online Security (45.3%) and Tech Support (48.2%)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have the highest churn rates.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gram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Those</w:t>
      </w:r>
      <w:proofErr w:type="gram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Streaming TV &amp; Movies but no security support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also tend to churn more.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stacked bar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comparing churn rates across services.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D74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Bundle security &amp; tech support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internet services.</w:t>
      </w:r>
    </w:p>
    <w:p w:rsidR="00AF0660" w:rsidRPr="00AF0660" w:rsidRDefault="00AF0660" w:rsidP="00D744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Offer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free trials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of security services.</w:t>
      </w:r>
    </w:p>
    <w:p w:rsidR="00AF0660" w:rsidRPr="00AF0660" w:rsidRDefault="00D744DA" w:rsidP="00D74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1" style="width:0;height:1.5pt" o:hrstd="t" o:hr="t" fillcolor="#a0a0a0" stroked="f"/>
        </w:pict>
      </w:r>
    </w:p>
    <w:p w:rsidR="00AF0660" w:rsidRPr="00AF0660" w:rsidRDefault="00AF0660" w:rsidP="00D74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7️ Churn by Payment Method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Electronic Check users churn the most (44.5%)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compared to:</w:t>
      </w:r>
    </w:p>
    <w:p w:rsidR="00AF0660" w:rsidRPr="00AF0660" w:rsidRDefault="00AF0660" w:rsidP="00D74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Credit Card (15.3%)</w:t>
      </w:r>
    </w:p>
    <w:p w:rsidR="00AF0660" w:rsidRPr="00AF0660" w:rsidRDefault="00AF0660" w:rsidP="00D744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Bank Transfer (12.7%</w:t>
      </w:r>
      <w:proofErr w:type="gram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  <w:proofErr w:type="gram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This suggests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billing issues or dissatisfaction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electronic check payments.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bar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comparing churn across payment methods.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D74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Encourage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auto-pay options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for better retention.</w:t>
      </w:r>
    </w:p>
    <w:p w:rsidR="00AF0660" w:rsidRPr="00AF0660" w:rsidRDefault="00AF0660" w:rsidP="00D744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Investigate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electronic check complaints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D744DA" w:rsidP="00D74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2" style="width:0;height:1.5pt" o:hrstd="t" o:hr="t" fillcolor="#a0a0a0" stroked="f"/>
        </w:pict>
      </w:r>
    </w:p>
    <w:p w:rsidR="00AF0660" w:rsidRPr="00AF0660" w:rsidRDefault="00D744DA" w:rsidP="00D744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</w:pPr>
      <w:r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 w:bidi="ar-SA"/>
        </w:rPr>
        <w:t>S</w:t>
      </w:r>
      <w:r w:rsidR="00AF0660" w:rsidRPr="00AF0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  <w:t>ummary of Key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767"/>
        <w:gridCol w:w="1714"/>
        <w:gridCol w:w="2941"/>
      </w:tblGrid>
      <w:tr w:rsidR="00AF0660" w:rsidRPr="00AF0660" w:rsidTr="00AF0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High Churn (%)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Low Churn (%)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Recommendation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Overall Churn Rate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26.54%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73.46%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Improve retention strategies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Senior Citizens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41.4%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23.5%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Offer senior-friendly plans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Tenure (1-2 months)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61%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&lt;10% (2+ </w:t>
            </w:r>
            <w:proofErr w:type="spellStart"/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yrs</w:t>
            </w:r>
            <w:proofErr w:type="spellEnd"/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Improve early engagement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Monthly Contracts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42.3%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3.5% (2 </w:t>
            </w:r>
            <w:proofErr w:type="spellStart"/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yrs</w:t>
            </w:r>
            <w:proofErr w:type="spellEnd"/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Encourage long-term plans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No Tech Support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48.2%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Bundle support services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Electronic Check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44.5%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12.7% (Bank)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D74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Promote alternative payments</w:t>
            </w:r>
          </w:p>
        </w:tc>
      </w:tr>
    </w:tbl>
    <w:p w:rsidR="00AF0660" w:rsidRPr="00D744DA" w:rsidRDefault="00D744DA" w:rsidP="00D74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3" style="width:0;height:1.5pt" o:hrstd="t" o:hr="t" fillcolor="#a0a0a0" stroked="f"/>
        </w:pict>
      </w:r>
      <w:r w:rsidR="00AF0660" w:rsidRPr="00AF0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  <w:t>Final Recommendations</w:t>
      </w:r>
    </w:p>
    <w:p w:rsidR="00AF0660" w:rsidRPr="00AF0660" w:rsidRDefault="00AF0660" w:rsidP="00D7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Focus on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early customer engagement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reduce short-term churn.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Encourage long-term contracts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by offering discounts.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Improve senior citizen support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better customer service.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Promote security &amp; tech support services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increase retention.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Investigate payment issues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related to electronic checks.</w:t>
      </w:r>
    </w:p>
    <w:p w:rsidR="00AF0660" w:rsidRPr="00AF0660" w:rsidRDefault="00D744DA" w:rsidP="00D74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4" style="width:0;height:1.5pt" o:hrstd="t" o:hr="t" fillcolor="#a0a0a0" stroked="f"/>
        </w:pict>
      </w:r>
    </w:p>
    <w:p w:rsidR="00E62865" w:rsidRDefault="00E62865" w:rsidP="00D744DA">
      <w:bookmarkStart w:id="0" w:name="_GoBack"/>
      <w:bookmarkEnd w:id="0"/>
    </w:p>
    <w:sectPr w:rsidR="00E6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5D29"/>
    <w:multiLevelType w:val="multilevel"/>
    <w:tmpl w:val="578E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2F07"/>
    <w:multiLevelType w:val="multilevel"/>
    <w:tmpl w:val="BAFE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321EA"/>
    <w:multiLevelType w:val="multilevel"/>
    <w:tmpl w:val="8FC0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30356"/>
    <w:multiLevelType w:val="multilevel"/>
    <w:tmpl w:val="3DA6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F6DFB"/>
    <w:multiLevelType w:val="multilevel"/>
    <w:tmpl w:val="F8B4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22A4C"/>
    <w:multiLevelType w:val="multilevel"/>
    <w:tmpl w:val="9E8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74887"/>
    <w:multiLevelType w:val="multilevel"/>
    <w:tmpl w:val="4CE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F51F4"/>
    <w:multiLevelType w:val="multilevel"/>
    <w:tmpl w:val="AEFE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B59A3"/>
    <w:multiLevelType w:val="multilevel"/>
    <w:tmpl w:val="F544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60"/>
    <w:rsid w:val="00AF0660"/>
    <w:rsid w:val="00D744DA"/>
    <w:rsid w:val="00E6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82B2C-B5DD-4D16-9E73-4BE1BBF4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F0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AF0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AF0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66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F0660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F0660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A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AF0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bankar</dc:creator>
  <cp:keywords/>
  <dc:description/>
  <cp:lastModifiedBy>bankar</cp:lastModifiedBy>
  <cp:revision>2</cp:revision>
  <dcterms:created xsi:type="dcterms:W3CDTF">2025-01-29T07:12:00Z</dcterms:created>
  <dcterms:modified xsi:type="dcterms:W3CDTF">2025-01-29T08:17:00Z</dcterms:modified>
</cp:coreProperties>
</file>