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643C5">
      <w:pPr>
        <w:pStyle w:val="2"/>
        <w:jc w:val="center"/>
      </w:pPr>
      <w:r>
        <w:t>AUTO PARTS IND</w:t>
      </w:r>
      <w:r>
        <w:rPr>
          <w:rFonts w:hint="default"/>
          <w:lang w:val="en-US"/>
        </w:rPr>
        <w:t xml:space="preserve">  - </w:t>
      </w:r>
      <w:r>
        <w:t>Vendor System Architecture (Phase 1)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E99467">
        <w:trPr>
          <w:jc w:val="center"/>
        </w:trPr>
        <w:tc>
          <w:tcPr>
            <w:tcW w:w="8640" w:type="dxa"/>
            <w:shd w:val="clear" w:color="auto" w:fill="BDD7EE"/>
          </w:tcPr>
          <w:p w14:paraId="26B59B0B">
            <w:pPr>
              <w:jc w:val="center"/>
            </w:pPr>
            <w:r>
              <w:rPr>
                <w:b/>
                <w:sz w:val="22"/>
              </w:rPr>
              <w:t>ADMIN DASHBOARD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(Super Admin Panel)</w:t>
            </w:r>
          </w:p>
        </w:tc>
      </w:tr>
    </w:tbl>
    <w:p w14:paraId="46F3DDF1">
      <w:pPr>
        <w:ind w:firstLine="4164" w:firstLineChars="1300"/>
        <w:jc w:val="both"/>
      </w:pPr>
      <w:r>
        <w:rPr>
          <w:b/>
          <w:sz w:val="32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B85DC3">
        <w:trPr>
          <w:jc w:val="center"/>
        </w:trPr>
        <w:tc>
          <w:tcPr>
            <w:tcW w:w="8640" w:type="dxa"/>
            <w:shd w:val="clear" w:color="auto" w:fill="C6E0B4"/>
          </w:tcPr>
          <w:p w14:paraId="376E94D2">
            <w:pPr>
              <w:jc w:val="center"/>
            </w:pPr>
            <w:r>
              <w:rPr>
                <w:b/>
                <w:sz w:val="22"/>
              </w:rPr>
              <w:t>VENDOR DASHBOARD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(Store Owner / Petrol Bunk Owner)</w:t>
            </w:r>
          </w:p>
        </w:tc>
      </w:tr>
    </w:tbl>
    <w:p w14:paraId="0BC1442D">
      <w:pPr>
        <w:ind w:firstLine="4164" w:firstLineChars="1300"/>
        <w:jc w:val="both"/>
      </w:pPr>
      <w:r>
        <w:rPr>
          <w:b/>
          <w:sz w:val="32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6DAE85">
        <w:trPr>
          <w:jc w:val="center"/>
        </w:trPr>
        <w:tc>
          <w:tcPr>
            <w:tcW w:w="8640" w:type="dxa"/>
            <w:shd w:val="clear" w:color="auto" w:fill="FFE699"/>
          </w:tcPr>
          <w:p w14:paraId="6E9F8EE0">
            <w:pPr>
              <w:jc w:val="center"/>
            </w:pPr>
            <w:r>
              <w:rPr>
                <w:b/>
                <w:sz w:val="22"/>
              </w:rPr>
              <w:t>API GATEWAY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Authentication Validation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Request Routing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Rate Limiting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Logging</w:t>
            </w:r>
          </w:p>
        </w:tc>
      </w:tr>
    </w:tbl>
    <w:p w14:paraId="67DE4303">
      <w:pPr>
        <w:ind w:firstLine="4164" w:firstLineChars="1300"/>
        <w:jc w:val="both"/>
      </w:pPr>
      <w:r>
        <w:rPr>
          <w:b/>
          <w:sz w:val="32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478F8C">
        <w:trPr>
          <w:jc w:val="center"/>
        </w:trPr>
        <w:tc>
          <w:tcPr>
            <w:tcW w:w="2880" w:type="dxa"/>
            <w:shd w:val="clear" w:color="auto" w:fill="E2EFDA"/>
          </w:tcPr>
          <w:p w14:paraId="183BE9FA">
            <w:pPr>
              <w:jc w:val="center"/>
            </w:pPr>
            <w:r>
              <w:rPr>
                <w:b/>
                <w:sz w:val="20"/>
              </w:rPr>
              <w:t>AUTH SERVICE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(JWT + RBAC)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Login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Token Issue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Role Control</w:t>
            </w:r>
          </w:p>
        </w:tc>
        <w:tc>
          <w:tcPr>
            <w:tcW w:w="2880" w:type="dxa"/>
            <w:shd w:val="clear" w:color="auto" w:fill="DDEBF7"/>
          </w:tcPr>
          <w:p w14:paraId="4D6CF4A2">
            <w:pPr>
              <w:jc w:val="center"/>
            </w:pPr>
            <w:r>
              <w:rPr>
                <w:b/>
                <w:sz w:val="20"/>
              </w:rPr>
              <w:t>ORDER ENGINE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Create Order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Assign Vendor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Generate KOT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Update Status</w:t>
            </w:r>
          </w:p>
        </w:tc>
        <w:tc>
          <w:tcPr>
            <w:tcW w:w="2880" w:type="dxa"/>
            <w:shd w:val="clear" w:color="auto" w:fill="F8CBAD"/>
          </w:tcPr>
          <w:p w14:paraId="106E139A">
            <w:pPr>
              <w:jc w:val="center"/>
            </w:pPr>
            <w:r>
              <w:rPr>
                <w:b/>
                <w:sz w:val="20"/>
              </w:rPr>
              <w:t>INVENTORY SERVICE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Stock Update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Threshold Check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Sold Counter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• Low Stock Alert</w:t>
            </w:r>
          </w:p>
        </w:tc>
      </w:tr>
    </w:tbl>
    <w:p w14:paraId="55CC1C9C">
      <w:pPr>
        <w:ind w:firstLine="4164" w:firstLineChars="1300"/>
        <w:jc w:val="both"/>
      </w:pPr>
      <w:r>
        <w:rPr>
          <w:b/>
          <w:sz w:val="32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5E5253">
        <w:trPr>
          <w:jc w:val="center"/>
        </w:trPr>
        <w:tc>
          <w:tcPr>
            <w:tcW w:w="8640" w:type="dxa"/>
            <w:shd w:val="clear" w:color="auto" w:fill="F4B084"/>
          </w:tcPr>
          <w:p w14:paraId="70A33CC3">
            <w:pPr>
              <w:jc w:val="center"/>
            </w:pPr>
            <w:r>
              <w:rPr>
                <w:b/>
                <w:sz w:val="22"/>
              </w:rPr>
              <w:t>POSTGRESQL DATABASE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Vendors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Products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Inventory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Orders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Sales Logs</w:t>
            </w:r>
          </w:p>
        </w:tc>
      </w:tr>
    </w:tbl>
    <w:p w14:paraId="3B45FB05">
      <w:pPr>
        <w:ind w:firstLine="4164" w:firstLineChars="1300"/>
        <w:jc w:val="both"/>
      </w:pPr>
      <w:r>
        <w:rPr>
          <w:b/>
          <w:sz w:val="32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B5DDEB">
        <w:trPr>
          <w:jc w:val="center"/>
        </w:trPr>
        <w:tc>
          <w:tcPr>
            <w:tcW w:w="8640" w:type="dxa"/>
            <w:shd w:val="clear" w:color="auto" w:fill="D9D2E9"/>
          </w:tcPr>
          <w:p w14:paraId="55EB9C0A">
            <w:pPr>
              <w:jc w:val="center"/>
            </w:pPr>
            <w:r>
              <w:rPr>
                <w:b/>
                <w:sz w:val="22"/>
              </w:rPr>
              <w:t>REDIS CACHE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KOT Queue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Real-Time Status</w:t>
            </w:r>
            <w:r>
              <w:rPr>
                <w:b/>
                <w:sz w:val="22"/>
              </w:rPr>
              <w:br w:type="textWrapping"/>
            </w:r>
            <w:r>
              <w:rPr>
                <w:b/>
                <w:sz w:val="22"/>
              </w:rPr>
              <w:t>• Notification Events</w:t>
            </w:r>
          </w:p>
        </w:tc>
      </w:tr>
    </w:tbl>
    <w:p w14:paraId="3B3C162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DE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shubhambhalse</cp:lastModifiedBy>
  <dcterms:modified xsi:type="dcterms:W3CDTF">2026-02-17T14:06:17Z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5D2B115436564C448128946986888DBE_42</vt:lpwstr>
  </property>
</Properties>
</file>