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94D13" w14:textId="77777777" w:rsidR="00D206A2" w:rsidRPr="00D206A2" w:rsidRDefault="00D206A2" w:rsidP="00D206A2">
      <w:pPr>
        <w:rPr>
          <w:b/>
          <w:bCs/>
        </w:rPr>
      </w:pPr>
      <w:r w:rsidRPr="00D206A2">
        <w:rPr>
          <w:b/>
          <w:bCs/>
        </w:rPr>
        <w:t>Partial View in MVC</w:t>
      </w:r>
    </w:p>
    <w:p w14:paraId="05218273" w14:textId="77777777" w:rsidR="00D206A2" w:rsidRPr="00D206A2" w:rsidRDefault="00D206A2" w:rsidP="00D206A2">
      <w:pPr>
        <w:rPr>
          <w:b/>
          <w:bCs/>
        </w:rPr>
      </w:pPr>
      <w:r w:rsidRPr="00D206A2">
        <w:rPr>
          <w:b/>
          <w:bCs/>
        </w:rPr>
        <w:t>Introduction to MVC Partial View</w:t>
      </w:r>
    </w:p>
    <w:p w14:paraId="71961C5D" w14:textId="77777777" w:rsidR="00D206A2" w:rsidRPr="00D206A2" w:rsidRDefault="00D206A2" w:rsidP="00D206A2">
      <w:r w:rsidRPr="00D206A2">
        <w:t>Partial view in ASP.NET MVC is a special view that renders a portion of view content. It is just like a user control of a web form application. Partial can be reusable in multiple views. It helps us to reduce code duplication. In other word a partial view enables us to render a view within the parent view.</w:t>
      </w:r>
    </w:p>
    <w:p w14:paraId="26CB0A88" w14:textId="77777777" w:rsidR="00D206A2" w:rsidRPr="00D206A2" w:rsidRDefault="00D206A2" w:rsidP="00D206A2">
      <w:r w:rsidRPr="00D206A2">
        <w:t xml:space="preserve">The partial view is instantiated with its own copy of a </w:t>
      </w:r>
      <w:proofErr w:type="spellStart"/>
      <w:r w:rsidRPr="00D206A2">
        <w:t>ViewDataDictionary</w:t>
      </w:r>
      <w:proofErr w:type="spellEnd"/>
      <w:r w:rsidRPr="00D206A2">
        <w:t xml:space="preserve"> object which is available with the parent view so that partial view can access the data of the parent view. If we made the change in this data (</w:t>
      </w:r>
      <w:proofErr w:type="spellStart"/>
      <w:r w:rsidRPr="00D206A2">
        <w:t>ViewDataDictionary</w:t>
      </w:r>
      <w:proofErr w:type="spellEnd"/>
      <w:r w:rsidRPr="00D206A2">
        <w:t xml:space="preserve"> object), the parent view's data is not affected. </w:t>
      </w:r>
      <w:proofErr w:type="gramStart"/>
      <w:r w:rsidRPr="00D206A2">
        <w:t>Generally</w:t>
      </w:r>
      <w:proofErr w:type="gramEnd"/>
      <w:r w:rsidRPr="00D206A2">
        <w:t xml:space="preserve"> the Partial rendering method of the view is used when related data that we want to render in a partial view is part of our model.</w:t>
      </w:r>
    </w:p>
    <w:p w14:paraId="565FC8DD" w14:textId="77777777" w:rsidR="00D206A2" w:rsidRPr="00D206A2" w:rsidRDefault="00D206A2" w:rsidP="00D206A2">
      <w:r w:rsidRPr="00D206A2">
        <w:t>Creating Partial View</w:t>
      </w:r>
    </w:p>
    <w:p w14:paraId="33A9AEBC" w14:textId="77777777" w:rsidR="00D206A2" w:rsidRPr="00D206A2" w:rsidRDefault="00D206A2" w:rsidP="00D206A2">
      <w:r w:rsidRPr="00D206A2">
        <w:t>To create a partial view, right-click on view -&gt; shared folder and select Add -&gt; View option. In this way, we can add a partial view.</w:t>
      </w:r>
    </w:p>
    <w:p w14:paraId="0FA14415" w14:textId="12ED4203" w:rsidR="00D206A2" w:rsidRPr="00D206A2" w:rsidRDefault="00D206A2" w:rsidP="00D206A2">
      <w:r w:rsidRPr="00D206A2">
        <w:drawing>
          <wp:inline distT="0" distB="0" distL="0" distR="0" wp14:anchorId="2463ED0B" wp14:editId="2D6B92D8">
            <wp:extent cx="5731510" cy="2160905"/>
            <wp:effectExtent l="0" t="0" r="2540" b="0"/>
            <wp:docPr id="1327279385" name="Picture 5" descr="Creating Partia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ting Partial 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8EAE" w14:textId="77777777" w:rsidR="00D206A2" w:rsidRPr="00D206A2" w:rsidRDefault="00D206A2" w:rsidP="00D206A2">
      <w:r w:rsidRPr="00D206A2">
        <w:t>It is not mandatory to create a partial view in a shared folder, but a partial view is mostly used as a reusable component, it is a good practice to put it in the "shared" folder.</w:t>
      </w:r>
    </w:p>
    <w:p w14:paraId="5B1773C3" w14:textId="064E6C4A" w:rsidR="00D206A2" w:rsidRPr="00D206A2" w:rsidRDefault="00D206A2" w:rsidP="00D206A2">
      <w:r w:rsidRPr="00D206A2">
        <w:lastRenderedPageBreak/>
        <w:drawing>
          <wp:inline distT="0" distB="0" distL="0" distR="0" wp14:anchorId="28897C10" wp14:editId="6D76EC26">
            <wp:extent cx="4107180" cy="4008120"/>
            <wp:effectExtent l="0" t="0" r="7620" b="0"/>
            <wp:docPr id="664079413" name="Picture 4" descr="Partial View In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rtial View In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F5C7" w14:textId="77777777" w:rsidR="00D206A2" w:rsidRPr="00D206A2" w:rsidRDefault="00D206A2" w:rsidP="00D206A2">
      <w:r w:rsidRPr="00D206A2">
        <w:t> </w:t>
      </w:r>
    </w:p>
    <w:p w14:paraId="5EA1A962" w14:textId="77777777" w:rsidR="00D206A2" w:rsidRPr="00D206A2" w:rsidRDefault="00D206A2" w:rsidP="00D206A2">
      <w:r w:rsidRPr="00D206A2">
        <w:t xml:space="preserve">HTML helper has two methods for rendering the partial view: Partial and </w:t>
      </w:r>
      <w:proofErr w:type="spellStart"/>
      <w:r w:rsidRPr="00D206A2">
        <w:t>RenderPartial</w:t>
      </w:r>
      <w:proofErr w:type="spellEnd"/>
      <w:r w:rsidRPr="00D206A2">
        <w:t>.</w:t>
      </w:r>
    </w:p>
    <w:p w14:paraId="7AEC097D" w14:textId="77777777" w:rsidR="00D206A2" w:rsidRPr="00D206A2" w:rsidRDefault="00D206A2" w:rsidP="00D206A2">
      <w:r w:rsidRPr="00D206A2">
        <w:t>&lt;p&gt;</w:t>
      </w:r>
    </w:p>
    <w:p w14:paraId="4C34E809" w14:textId="77777777" w:rsidR="00D206A2" w:rsidRPr="00D206A2" w:rsidRDefault="00D206A2" w:rsidP="00D206A2">
      <w:r w:rsidRPr="00D206A2">
        <w:t xml:space="preserve">    @Html.Partial("PartialViewExample")</w:t>
      </w:r>
    </w:p>
    <w:p w14:paraId="24B68334" w14:textId="77777777" w:rsidR="00D206A2" w:rsidRPr="00D206A2" w:rsidRDefault="00D206A2" w:rsidP="00D206A2">
      <w:r w:rsidRPr="00D206A2">
        <w:t>&lt;/p&gt;</w:t>
      </w:r>
    </w:p>
    <w:p w14:paraId="08D424E1" w14:textId="77777777" w:rsidR="00D206A2" w:rsidRPr="00D206A2" w:rsidRDefault="00D206A2" w:rsidP="00D206A2">
      <w:r w:rsidRPr="00D206A2">
        <w:t>&lt;p&gt;</w:t>
      </w:r>
    </w:p>
    <w:p w14:paraId="4D978E0D" w14:textId="77777777" w:rsidR="00D206A2" w:rsidRPr="00D206A2" w:rsidRDefault="00D206A2" w:rsidP="00D206A2">
      <w:r w:rsidRPr="00D206A2">
        <w:t xml:space="preserve">    @{</w:t>
      </w:r>
    </w:p>
    <w:p w14:paraId="4A31590C" w14:textId="77777777" w:rsidR="00D206A2" w:rsidRPr="00D206A2" w:rsidRDefault="00D206A2" w:rsidP="00D206A2">
      <w:r w:rsidRPr="00D206A2">
        <w:t xml:space="preserve">        </w:t>
      </w:r>
      <w:proofErr w:type="spellStart"/>
      <w:r w:rsidRPr="00D206A2">
        <w:t>Html.RenderPartial</w:t>
      </w:r>
      <w:proofErr w:type="spellEnd"/>
      <w:r w:rsidRPr="00D206A2">
        <w:t>("</w:t>
      </w:r>
      <w:proofErr w:type="spellStart"/>
      <w:r w:rsidRPr="00D206A2">
        <w:t>PartialViewExample</w:t>
      </w:r>
      <w:proofErr w:type="spellEnd"/>
      <w:r w:rsidRPr="00D206A2">
        <w:t>"</w:t>
      </w:r>
      <w:proofErr w:type="gramStart"/>
      <w:r w:rsidRPr="00D206A2">
        <w:t>);</w:t>
      </w:r>
      <w:proofErr w:type="gramEnd"/>
    </w:p>
    <w:p w14:paraId="6231F068" w14:textId="77777777" w:rsidR="00D206A2" w:rsidRPr="00D206A2" w:rsidRDefault="00D206A2" w:rsidP="00D206A2">
      <w:r w:rsidRPr="00D206A2">
        <w:t xml:space="preserve">    }</w:t>
      </w:r>
    </w:p>
    <w:p w14:paraId="30E0B7D3" w14:textId="77777777" w:rsidR="00D206A2" w:rsidRDefault="00D206A2" w:rsidP="00D206A2">
      <w:r w:rsidRPr="00D206A2">
        <w:t>&lt;/p&gt;</w:t>
      </w:r>
    </w:p>
    <w:p w14:paraId="3B3C39FD" w14:textId="10896772" w:rsidR="00D763FA" w:rsidRDefault="00D763FA">
      <w:r>
        <w:br w:type="page"/>
      </w:r>
    </w:p>
    <w:p w14:paraId="02522D4D" w14:textId="77777777" w:rsidR="00D763FA" w:rsidRPr="00D206A2" w:rsidRDefault="00D763FA" w:rsidP="00D206A2"/>
    <w:p w14:paraId="749AC332" w14:textId="77777777" w:rsidR="00D206A2" w:rsidRPr="00D206A2" w:rsidRDefault="00D206A2" w:rsidP="00D206A2">
      <w:r w:rsidRPr="00D206A2">
        <w:rPr>
          <w:b/>
          <w:bCs/>
        </w:rPr>
        <w:t>@Html.RenderPartial</w:t>
      </w:r>
    </w:p>
    <w:p w14:paraId="703F54B0" w14:textId="77777777" w:rsidR="00D206A2" w:rsidRPr="00D206A2" w:rsidRDefault="00D206A2" w:rsidP="00D206A2">
      <w:r w:rsidRPr="00D206A2">
        <w:t xml:space="preserve">The result of the </w:t>
      </w:r>
      <w:proofErr w:type="spellStart"/>
      <w:r w:rsidRPr="00D206A2">
        <w:t>RenderPartial</w:t>
      </w:r>
      <w:proofErr w:type="spellEnd"/>
      <w:r w:rsidRPr="00D206A2">
        <w:t xml:space="preserve"> method is written directly into the HTTP response; it means that this method used the same </w:t>
      </w:r>
      <w:proofErr w:type="spellStart"/>
      <w:r w:rsidRPr="00D206A2">
        <w:t>TextWriter</w:t>
      </w:r>
      <w:proofErr w:type="spellEnd"/>
      <w:r w:rsidRPr="00D206A2">
        <w:t xml:space="preserve"> object as used by the current view. This method returns nothing.</w:t>
      </w:r>
    </w:p>
    <w:p w14:paraId="48A0EA22" w14:textId="77777777" w:rsidR="00D206A2" w:rsidRPr="00D206A2" w:rsidRDefault="00D206A2" w:rsidP="00D206A2">
      <w:r w:rsidRPr="00D206A2">
        <w:rPr>
          <w:b/>
          <w:bCs/>
        </w:rPr>
        <w:t>@Html.Partial</w:t>
      </w:r>
    </w:p>
    <w:p w14:paraId="6043007A" w14:textId="77777777" w:rsidR="00D206A2" w:rsidRPr="00D206A2" w:rsidRDefault="00D206A2" w:rsidP="00D206A2">
      <w:r w:rsidRPr="00D206A2">
        <w:t>This method renders the view as an HTML-encoded string. We can store the method result in a string variable.</w:t>
      </w:r>
    </w:p>
    <w:p w14:paraId="05763844" w14:textId="77777777" w:rsidR="00D206A2" w:rsidRPr="00D206A2" w:rsidRDefault="00D206A2" w:rsidP="00D206A2">
      <w:r w:rsidRPr="00D206A2">
        <w:t xml:space="preserve">The </w:t>
      </w:r>
      <w:proofErr w:type="spellStart"/>
      <w:r w:rsidRPr="00D206A2">
        <w:t>Html.RenderPartial</w:t>
      </w:r>
      <w:proofErr w:type="spellEnd"/>
      <w:r w:rsidRPr="00D206A2">
        <w:t xml:space="preserve"> method writes output directly to the HTTP response stream, so it is slightly faster than the </w:t>
      </w:r>
      <w:proofErr w:type="spellStart"/>
      <w:r w:rsidRPr="00D206A2">
        <w:t>Html.Partial</w:t>
      </w:r>
      <w:proofErr w:type="spellEnd"/>
      <w:r w:rsidRPr="00D206A2">
        <w:t xml:space="preserve"> method.</w:t>
      </w:r>
    </w:p>
    <w:p w14:paraId="23594A6B" w14:textId="77777777" w:rsidR="00D206A2" w:rsidRPr="00D206A2" w:rsidRDefault="00D206A2" w:rsidP="00D206A2">
      <w:r w:rsidRPr="00D206A2">
        <w:t>Returning a Partial view from the Controller's Action method.</w:t>
      </w:r>
    </w:p>
    <w:p w14:paraId="3388A9D0" w14:textId="77777777" w:rsidR="00D206A2" w:rsidRPr="00D206A2" w:rsidRDefault="00D206A2" w:rsidP="00D206A2">
      <w:r w:rsidRPr="00D206A2">
        <w:t xml:space="preserve">public </w:t>
      </w:r>
      <w:proofErr w:type="spellStart"/>
      <w:r w:rsidRPr="00D206A2">
        <w:t>ActionResult</w:t>
      </w:r>
      <w:proofErr w:type="spellEnd"/>
      <w:r w:rsidRPr="00D206A2">
        <w:t xml:space="preserve"> </w:t>
      </w:r>
      <w:proofErr w:type="spellStart"/>
      <w:proofErr w:type="gramStart"/>
      <w:r w:rsidRPr="00D206A2">
        <w:t>PartialViewExample</w:t>
      </w:r>
      <w:proofErr w:type="spellEnd"/>
      <w:r w:rsidRPr="00D206A2">
        <w:t>(</w:t>
      </w:r>
      <w:proofErr w:type="gramEnd"/>
      <w:r w:rsidRPr="00D206A2">
        <w:t>)</w:t>
      </w:r>
    </w:p>
    <w:p w14:paraId="1CE75A38" w14:textId="77777777" w:rsidR="00D206A2" w:rsidRPr="00D206A2" w:rsidRDefault="00D206A2" w:rsidP="00D206A2">
      <w:r w:rsidRPr="00D206A2">
        <w:t>{</w:t>
      </w:r>
    </w:p>
    <w:p w14:paraId="727CDF05" w14:textId="77777777" w:rsidR="00D206A2" w:rsidRPr="00D206A2" w:rsidRDefault="00D206A2" w:rsidP="00D206A2">
      <w:r w:rsidRPr="00D206A2">
        <w:t xml:space="preserve">    return </w:t>
      </w:r>
      <w:proofErr w:type="spellStart"/>
      <w:proofErr w:type="gramStart"/>
      <w:r w:rsidRPr="00D206A2">
        <w:t>PartialView</w:t>
      </w:r>
      <w:proofErr w:type="spellEnd"/>
      <w:r w:rsidRPr="00D206A2">
        <w:t>(</w:t>
      </w:r>
      <w:proofErr w:type="gramEnd"/>
      <w:r w:rsidRPr="00D206A2">
        <w:t>);</w:t>
      </w:r>
    </w:p>
    <w:p w14:paraId="3B84CA5D" w14:textId="77777777" w:rsidR="00D206A2" w:rsidRPr="00D206A2" w:rsidRDefault="00D206A2" w:rsidP="00D206A2">
      <w:r w:rsidRPr="00D206A2">
        <w:t>}</w:t>
      </w:r>
    </w:p>
    <w:p w14:paraId="62BD1075" w14:textId="77777777" w:rsidR="00D206A2" w:rsidRPr="00D206A2" w:rsidRDefault="00D206A2" w:rsidP="00D206A2">
      <w:pPr>
        <w:rPr>
          <w:b/>
          <w:bCs/>
        </w:rPr>
      </w:pPr>
      <w:r w:rsidRPr="00D206A2">
        <w:rPr>
          <w:b/>
          <w:bCs/>
        </w:rPr>
        <w:t>Render Partial View Using jQuery</w:t>
      </w:r>
    </w:p>
    <w:p w14:paraId="0A2D4B26" w14:textId="77777777" w:rsidR="00D206A2" w:rsidRPr="00D206A2" w:rsidRDefault="00D206A2" w:rsidP="00D206A2">
      <w:r w:rsidRPr="00D206A2">
        <w:t xml:space="preserve">Sometimes we need to load a partial view within a model popup at runtime. In this case, we can render the partial view using the </w:t>
      </w:r>
      <w:proofErr w:type="spellStart"/>
      <w:r w:rsidRPr="00D206A2">
        <w:t>JQuery</w:t>
      </w:r>
      <w:proofErr w:type="spellEnd"/>
      <w:r w:rsidRPr="00D206A2">
        <w:t xml:space="preserve"> element's load method.</w:t>
      </w:r>
    </w:p>
    <w:p w14:paraId="06A8A0D6" w14:textId="77777777" w:rsidR="00D206A2" w:rsidRPr="00D206A2" w:rsidRDefault="00D206A2" w:rsidP="00D206A2">
      <w:r w:rsidRPr="00D206A2">
        <w:t>&lt;script type="text/</w:t>
      </w:r>
      <w:proofErr w:type="spellStart"/>
      <w:r w:rsidRPr="00D206A2">
        <w:t>jscript</w:t>
      </w:r>
      <w:proofErr w:type="spellEnd"/>
      <w:r w:rsidRPr="00D206A2">
        <w:t>"&gt;</w:t>
      </w:r>
    </w:p>
    <w:p w14:paraId="0E2EF5C8" w14:textId="77777777" w:rsidR="00D206A2" w:rsidRPr="00D206A2" w:rsidRDefault="00D206A2" w:rsidP="00D206A2">
      <w:r w:rsidRPr="00D206A2">
        <w:t xml:space="preserve">        $('#</w:t>
      </w:r>
      <w:proofErr w:type="spellStart"/>
      <w:r w:rsidRPr="00D206A2">
        <w:t>partialView</w:t>
      </w:r>
      <w:proofErr w:type="spellEnd"/>
      <w:r w:rsidRPr="00D206A2">
        <w:t>'</w:t>
      </w:r>
      <w:proofErr w:type="gramStart"/>
      <w:r w:rsidRPr="00D206A2">
        <w:t>).load</w:t>
      </w:r>
      <w:proofErr w:type="gramEnd"/>
      <w:r w:rsidRPr="00D206A2">
        <w:t>('/shared/</w:t>
      </w:r>
      <w:proofErr w:type="spellStart"/>
      <w:r w:rsidRPr="00D206A2">
        <w:t>PartialViewExample</w:t>
      </w:r>
      <w:proofErr w:type="spellEnd"/>
      <w:r w:rsidRPr="00D206A2">
        <w:t>’);</w:t>
      </w:r>
    </w:p>
    <w:p w14:paraId="3A97AA6F" w14:textId="77777777" w:rsidR="00D206A2" w:rsidRPr="00D206A2" w:rsidRDefault="00D206A2" w:rsidP="00D206A2">
      <w:r w:rsidRPr="00D206A2">
        <w:t>&lt;/script&gt;</w:t>
      </w:r>
    </w:p>
    <w:p w14:paraId="4EB0E5F7" w14:textId="77777777" w:rsidR="00D206A2" w:rsidRPr="00D206A2" w:rsidRDefault="00D206A2" w:rsidP="00D206A2">
      <w:r w:rsidRPr="00D206A2">
        <w:t>View Vs Partial View</w:t>
      </w:r>
    </w:p>
    <w:tbl>
      <w:tblPr>
        <w:tblW w:w="110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6"/>
        <w:gridCol w:w="5070"/>
      </w:tblGrid>
      <w:tr w:rsidR="00D206A2" w:rsidRPr="00D206A2" w14:paraId="5D0D8B27" w14:textId="77777777" w:rsidTr="00D206A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086DC"/>
            <w:vAlign w:val="center"/>
            <w:hideMark/>
          </w:tcPr>
          <w:p w14:paraId="73730C2B" w14:textId="77777777" w:rsidR="00D206A2" w:rsidRPr="00D206A2" w:rsidRDefault="00D206A2" w:rsidP="00D206A2">
            <w:r w:rsidRPr="00D206A2">
              <w:rPr>
                <w:b/>
                <w:bCs/>
              </w:rPr>
              <w:t>View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086DC"/>
            <w:vAlign w:val="center"/>
            <w:hideMark/>
          </w:tcPr>
          <w:p w14:paraId="1FA6CCDA" w14:textId="77777777" w:rsidR="00D206A2" w:rsidRPr="00D206A2" w:rsidRDefault="00D206A2" w:rsidP="00D206A2">
            <w:r w:rsidRPr="00D206A2">
              <w:rPr>
                <w:b/>
                <w:bCs/>
              </w:rPr>
              <w:t>Partial View</w:t>
            </w:r>
          </w:p>
        </w:tc>
      </w:tr>
      <w:tr w:rsidR="00D206A2" w:rsidRPr="00D206A2" w14:paraId="309FEDA5" w14:textId="77777777" w:rsidTr="00D206A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vAlign w:val="center"/>
            <w:hideMark/>
          </w:tcPr>
          <w:p w14:paraId="6BA04DB4" w14:textId="77777777" w:rsidR="00D206A2" w:rsidRPr="00D206A2" w:rsidRDefault="00D206A2" w:rsidP="00D206A2">
            <w:r w:rsidRPr="00D206A2">
              <w:t>View contains the layout page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vAlign w:val="center"/>
            <w:hideMark/>
          </w:tcPr>
          <w:p w14:paraId="7FD1D9DD" w14:textId="77777777" w:rsidR="00D206A2" w:rsidRPr="00D206A2" w:rsidRDefault="00D206A2" w:rsidP="00D206A2">
            <w:r w:rsidRPr="00D206A2">
              <w:t>Partial view does not contain the layout page</w:t>
            </w:r>
          </w:p>
        </w:tc>
      </w:tr>
      <w:tr w:rsidR="00D206A2" w:rsidRPr="00D206A2" w14:paraId="38939F1F" w14:textId="77777777" w:rsidTr="00D206A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vAlign w:val="center"/>
            <w:hideMark/>
          </w:tcPr>
          <w:p w14:paraId="026C9E40" w14:textId="77777777" w:rsidR="00D206A2" w:rsidRPr="00D206A2" w:rsidRDefault="00D206A2" w:rsidP="00D206A2">
            <w:r w:rsidRPr="00D206A2">
              <w:t>_</w:t>
            </w:r>
            <w:proofErr w:type="spellStart"/>
            <w:r w:rsidRPr="00D206A2">
              <w:t>viewstart</w:t>
            </w:r>
            <w:proofErr w:type="spellEnd"/>
            <w:r w:rsidRPr="00D206A2">
              <w:t xml:space="preserve"> page is rendered before any view is rendered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vAlign w:val="center"/>
            <w:hideMark/>
          </w:tcPr>
          <w:p w14:paraId="1BFF9F6B" w14:textId="77777777" w:rsidR="00D206A2" w:rsidRPr="00D206A2" w:rsidRDefault="00D206A2" w:rsidP="00D206A2">
            <w:r w:rsidRPr="00D206A2">
              <w:t>Partial view does not check for a _</w:t>
            </w:r>
            <w:proofErr w:type="spellStart"/>
            <w:proofErr w:type="gramStart"/>
            <w:r w:rsidRPr="00D206A2">
              <w:t>viewstart.cshtml</w:t>
            </w:r>
            <w:proofErr w:type="spellEnd"/>
            <w:proofErr w:type="gramEnd"/>
            <w:r w:rsidRPr="00D206A2">
              <w:t>. We cannot place any common code for a partial view within the _</w:t>
            </w:r>
            <w:proofErr w:type="spellStart"/>
            <w:r w:rsidRPr="00D206A2">
              <w:t>viewStart.cshtml</w:t>
            </w:r>
            <w:proofErr w:type="spellEnd"/>
            <w:r w:rsidRPr="00D206A2">
              <w:t xml:space="preserve"> page.</w:t>
            </w:r>
          </w:p>
        </w:tc>
      </w:tr>
      <w:tr w:rsidR="00D206A2" w:rsidRPr="00D206A2" w14:paraId="03BD12C0" w14:textId="77777777" w:rsidTr="00D206A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vAlign w:val="center"/>
            <w:hideMark/>
          </w:tcPr>
          <w:p w14:paraId="124C2B2D" w14:textId="77777777" w:rsidR="00D206A2" w:rsidRPr="00D206A2" w:rsidRDefault="00D206A2" w:rsidP="00D206A2">
            <w:r w:rsidRPr="00D206A2">
              <w:t>View may have markup tags like html, body, head, title, meta etc.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vAlign w:val="center"/>
            <w:hideMark/>
          </w:tcPr>
          <w:p w14:paraId="0F2118B2" w14:textId="77777777" w:rsidR="00D206A2" w:rsidRPr="00D206A2" w:rsidRDefault="00D206A2" w:rsidP="00D206A2">
            <w:r w:rsidRPr="00D206A2">
              <w:t>The Partial view is specially designed to render within the view and as a result it does not contain any mark up.</w:t>
            </w:r>
          </w:p>
        </w:tc>
      </w:tr>
      <w:tr w:rsidR="00D206A2" w:rsidRPr="00D206A2" w14:paraId="4BF045B4" w14:textId="77777777" w:rsidTr="00D206A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vAlign w:val="center"/>
            <w:hideMark/>
          </w:tcPr>
          <w:p w14:paraId="0784F811" w14:textId="77777777" w:rsidR="00D206A2" w:rsidRPr="00D206A2" w:rsidRDefault="00D206A2" w:rsidP="00D206A2">
            <w:r w:rsidRPr="00D206A2">
              <w:lastRenderedPageBreak/>
              <w:t xml:space="preserve">Partial view is more lightweight than the view. We can also pass a regular view to the </w:t>
            </w:r>
            <w:proofErr w:type="spellStart"/>
            <w:r w:rsidRPr="00D206A2">
              <w:t>RenderPartial</w:t>
            </w:r>
            <w:proofErr w:type="spellEnd"/>
            <w:r w:rsidRPr="00D206A2">
              <w:t xml:space="preserve"> method.</w:t>
            </w:r>
          </w:p>
        </w:tc>
        <w:tc>
          <w:tcPr>
            <w:tcW w:w="0" w:type="auto"/>
            <w:vAlign w:val="center"/>
            <w:hideMark/>
          </w:tcPr>
          <w:p w14:paraId="132D4D04" w14:textId="77777777" w:rsidR="00D206A2" w:rsidRPr="00D206A2" w:rsidRDefault="00D206A2" w:rsidP="00D206A2"/>
        </w:tc>
      </w:tr>
      <w:tr w:rsidR="00D206A2" w:rsidRPr="00D206A2" w14:paraId="49C598A4" w14:textId="77777777" w:rsidTr="00D206A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vAlign w:val="center"/>
            <w:hideMark/>
          </w:tcPr>
          <w:p w14:paraId="5BAEED85" w14:textId="77777777" w:rsidR="00D206A2" w:rsidRPr="00D206A2" w:rsidRDefault="00D206A2" w:rsidP="00D206A2">
            <w:r w:rsidRPr="00D206A2">
              <w:t>If there is no layout page specified in the view, it can be considered as a partial view. In razor, there is no distinction between views and partial views as in the ASPX view engine (</w:t>
            </w:r>
            <w:proofErr w:type="spellStart"/>
            <w:r w:rsidRPr="00D206A2">
              <w:t>aspx</w:t>
            </w:r>
            <w:proofErr w:type="spellEnd"/>
            <w:r w:rsidRPr="00D206A2">
              <w:t xml:space="preserve"> and </w:t>
            </w:r>
            <w:proofErr w:type="spellStart"/>
            <w:r w:rsidRPr="00D206A2">
              <w:t>ascx</w:t>
            </w:r>
            <w:proofErr w:type="spellEnd"/>
            <w:r w:rsidRPr="00D206A2">
              <w:t>).</w:t>
            </w:r>
          </w:p>
        </w:tc>
        <w:tc>
          <w:tcPr>
            <w:tcW w:w="0" w:type="auto"/>
            <w:vAlign w:val="center"/>
            <w:hideMark/>
          </w:tcPr>
          <w:p w14:paraId="60DAED11" w14:textId="77777777" w:rsidR="00D206A2" w:rsidRPr="00D206A2" w:rsidRDefault="00D206A2" w:rsidP="00D206A2"/>
        </w:tc>
      </w:tr>
    </w:tbl>
    <w:p w14:paraId="1730F52C" w14:textId="77777777" w:rsidR="00D206A2" w:rsidRDefault="00D206A2"/>
    <w:sectPr w:rsidR="00D2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431A0"/>
    <w:multiLevelType w:val="multilevel"/>
    <w:tmpl w:val="2896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B47EB"/>
    <w:multiLevelType w:val="multilevel"/>
    <w:tmpl w:val="7578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248101">
    <w:abstractNumId w:val="0"/>
  </w:num>
  <w:num w:numId="2" w16cid:durableId="1109736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A2"/>
    <w:rsid w:val="005532DA"/>
    <w:rsid w:val="00C171B0"/>
    <w:rsid w:val="00D206A2"/>
    <w:rsid w:val="00D7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76F8"/>
  <w15:chartTrackingRefBased/>
  <w15:docId w15:val="{E4086E34-19EB-41A9-8B3D-EA6FB1F0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6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06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7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260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0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8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7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8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80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5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9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4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71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7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7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6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3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1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8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2024-09-25T07:02:00Z</dcterms:created>
  <dcterms:modified xsi:type="dcterms:W3CDTF">2024-09-25T08:31:00Z</dcterms:modified>
</cp:coreProperties>
</file>