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227" w:type="dxa"/>
        <w:tblLayout w:type="fixed"/>
        <w:tblCellMar>
          <w:left w:w="0" w:type="dxa"/>
          <w:right w:w="0" w:type="dxa"/>
        </w:tblCellMar>
        <w:tblLook w:val="0000" w:firstRow="0" w:lastRow="0" w:firstColumn="0" w:lastColumn="0" w:noHBand="0" w:noVBand="0"/>
      </w:tblPr>
      <w:tblGrid>
        <w:gridCol w:w="2495"/>
        <w:gridCol w:w="1616"/>
        <w:gridCol w:w="85"/>
        <w:gridCol w:w="6294"/>
      </w:tblGrid>
      <w:tr w:rsidR="005E3F4B" w:rsidTr="0081610B">
        <w:trPr>
          <w:trHeight w:val="254"/>
        </w:trPr>
        <w:tc>
          <w:tcPr>
            <w:tcW w:w="2495" w:type="dxa"/>
            <w:vMerge w:val="restart"/>
            <w:tcBorders>
              <w:top w:val="nil"/>
              <w:left w:val="nil"/>
              <w:bottom w:val="nil"/>
              <w:right w:val="nil"/>
            </w:tcBorders>
            <w:tcMar>
              <w:top w:w="284" w:type="dxa"/>
              <w:left w:w="227" w:type="dxa"/>
            </w:tcMar>
          </w:tcPr>
          <w:tbl>
            <w:tblPr>
              <w:tblW w:w="0" w:type="auto"/>
              <w:tblLayout w:type="fixed"/>
              <w:tblCellMar>
                <w:left w:w="0" w:type="dxa"/>
                <w:right w:w="0" w:type="dxa"/>
              </w:tblCellMar>
              <w:tblLook w:val="0000" w:firstRow="0" w:lastRow="0" w:firstColumn="0" w:lastColumn="0" w:noHBand="0" w:noVBand="0"/>
            </w:tblPr>
            <w:tblGrid>
              <w:gridCol w:w="2076"/>
            </w:tblGrid>
            <w:tr w:rsidR="005E3F4B" w:rsidTr="00571E64">
              <w:trPr>
                <w:trHeight w:val="2282"/>
              </w:trPr>
              <w:tc>
                <w:tcPr>
                  <w:tcW w:w="2076" w:type="dxa"/>
                  <w:vAlign w:val="center"/>
                </w:tcPr>
                <w:p w:rsidR="005E3F4B" w:rsidRDefault="00B12737">
                  <w:pPr>
                    <w:widowControl w:val="0"/>
                    <w:autoSpaceDE w:val="0"/>
                    <w:autoSpaceDN w:val="0"/>
                    <w:adjustRightInd w:val="0"/>
                    <w:spacing w:after="0" w:line="240" w:lineRule="auto"/>
                    <w:rPr>
                      <w:rFonts w:ascii="Times New Roman" w:hAnsi="Times New Roman"/>
                      <w:sz w:val="20"/>
                      <w:szCs w:val="20"/>
                    </w:rPr>
                  </w:pPr>
                  <w:r>
                    <w:rPr>
                      <w:rFonts w:ascii="Times New Roman" w:hAnsi="Times New Roman"/>
                      <w:noProof/>
                      <w:sz w:val="20"/>
                      <w:szCs w:val="20"/>
                      <w:lang w:val="en-MY"/>
                    </w:rPr>
                    <w:drawing>
                      <wp:inline distT="0" distB="0" distL="0" distR="0" wp14:anchorId="3AF19E56" wp14:editId="62541D89">
                        <wp:extent cx="1362075" cy="1400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400175"/>
                                </a:xfrm>
                                <a:prstGeom prst="rect">
                                  <a:avLst/>
                                </a:prstGeom>
                                <a:noFill/>
                                <a:ln>
                                  <a:noFill/>
                                </a:ln>
                              </pic:spPr>
                            </pic:pic>
                          </a:graphicData>
                        </a:graphic>
                      </wp:inline>
                    </w:drawing>
                  </w:r>
                </w:p>
              </w:tc>
            </w:tr>
          </w:tbl>
          <w:p w:rsidR="005E3F4B" w:rsidRDefault="005E3F4B">
            <w:pPr>
              <w:widowControl w:val="0"/>
              <w:autoSpaceDE w:val="0"/>
              <w:autoSpaceDN w:val="0"/>
              <w:adjustRightInd w:val="0"/>
              <w:spacing w:before="24" w:after="24" w:line="240" w:lineRule="auto"/>
              <w:jc w:val="center"/>
              <w:rPr>
                <w:rFonts w:ascii="Times New Roman" w:hAnsi="Times New Roman"/>
                <w:sz w:val="20"/>
                <w:szCs w:val="20"/>
              </w:rPr>
            </w:pPr>
            <w:r>
              <w:rPr>
                <w:rFonts w:ascii="Times New Roman" w:hAnsi="Times New Roman"/>
                <w:sz w:val="20"/>
                <w:szCs w:val="20"/>
              </w:rPr>
              <w:t> </w:t>
            </w:r>
          </w:p>
        </w:tc>
        <w:tc>
          <w:tcPr>
            <w:tcW w:w="7995" w:type="dxa"/>
            <w:gridSpan w:val="3"/>
            <w:tcBorders>
              <w:top w:val="nil"/>
              <w:left w:val="nil"/>
              <w:bottom w:val="nil"/>
              <w:right w:val="nil"/>
            </w:tcBorders>
            <w:tcMar>
              <w:left w:w="113" w:type="dxa"/>
              <w:bottom w:w="57" w:type="dxa"/>
            </w:tcMar>
          </w:tcPr>
          <w:p w:rsidR="005E3F4B" w:rsidRDefault="005E3F4B">
            <w:pPr>
              <w:widowControl w:val="0"/>
              <w:autoSpaceDE w:val="0"/>
              <w:autoSpaceDN w:val="0"/>
              <w:adjustRightInd w:val="0"/>
              <w:spacing w:before="24" w:after="24" w:line="240" w:lineRule="auto"/>
              <w:rPr>
                <w:rFonts w:ascii="Times New Roman" w:hAnsi="Times New Roman"/>
                <w:sz w:val="20"/>
                <w:szCs w:val="20"/>
              </w:rPr>
            </w:pPr>
            <w:r>
              <w:rPr>
                <w:rFonts w:ascii="Arial" w:hAnsi="Arial" w:cs="Arial"/>
                <w:b/>
                <w:bCs/>
                <w:sz w:val="28"/>
                <w:szCs w:val="28"/>
              </w:rPr>
              <w:t xml:space="preserve">Yee Peng </w:t>
            </w:r>
            <w:r w:rsidRPr="00FE0CF1">
              <w:rPr>
                <w:rFonts w:ascii="Arial" w:hAnsi="Arial" w:cs="Arial"/>
                <w:b/>
                <w:bCs/>
                <w:sz w:val="28"/>
                <w:szCs w:val="28"/>
                <w:u w:val="single"/>
              </w:rPr>
              <w:t>Kee</w:t>
            </w:r>
            <w:r>
              <w:rPr>
                <w:rFonts w:ascii="Arial" w:hAnsi="Arial" w:cs="Arial"/>
                <w:sz w:val="28"/>
                <w:szCs w:val="28"/>
              </w:rPr>
              <w:br/>
            </w:r>
            <w:r>
              <w:rPr>
                <w:rFonts w:ascii="Arial" w:hAnsi="Arial" w:cs="Arial"/>
                <w:sz w:val="24"/>
                <w:szCs w:val="24"/>
              </w:rPr>
              <w:t>Finance Manager at Oerlikon Leybold Vacuum Singapore Pte. Ltd.</w:t>
            </w:r>
          </w:p>
        </w:tc>
      </w:tr>
      <w:tr w:rsidR="005E3F4B" w:rsidTr="0081610B">
        <w:trPr>
          <w:trHeight w:val="278"/>
        </w:trPr>
        <w:tc>
          <w:tcPr>
            <w:tcW w:w="2495" w:type="dxa"/>
            <w:vMerge/>
            <w:tcBorders>
              <w:top w:val="nil"/>
              <w:left w:val="nil"/>
              <w:bottom w:val="nil"/>
              <w:right w:val="nil"/>
            </w:tcBorders>
          </w:tcPr>
          <w:p w:rsidR="005E3F4B" w:rsidRDefault="005E3F4B">
            <w:pPr>
              <w:widowControl w:val="0"/>
              <w:autoSpaceDE w:val="0"/>
              <w:autoSpaceDN w:val="0"/>
              <w:adjustRightInd w:val="0"/>
              <w:spacing w:before="24" w:after="24" w:line="240" w:lineRule="auto"/>
              <w:rPr>
                <w:rFonts w:ascii="Times New Roman" w:hAnsi="Times New Roman"/>
                <w:sz w:val="20"/>
                <w:szCs w:val="20"/>
              </w:rPr>
            </w:pPr>
          </w:p>
        </w:tc>
        <w:tc>
          <w:tcPr>
            <w:tcW w:w="7995" w:type="dxa"/>
            <w:gridSpan w:val="3"/>
            <w:tcBorders>
              <w:top w:val="nil"/>
              <w:left w:val="nil"/>
              <w:bottom w:val="nil"/>
              <w:right w:val="nil"/>
            </w:tcBorders>
          </w:tcPr>
          <w:p w:rsidR="005E3F4B" w:rsidRDefault="00D6381B" w:rsidP="0016346C">
            <w:pPr>
              <w:widowControl w:val="0"/>
              <w:autoSpaceDE w:val="0"/>
              <w:autoSpaceDN w:val="0"/>
              <w:adjustRightInd w:val="0"/>
              <w:spacing w:before="24" w:after="124" w:line="240" w:lineRule="auto"/>
              <w:ind w:left="113" w:right="113"/>
              <w:rPr>
                <w:rFonts w:ascii="Times New Roman" w:hAnsi="Times New Roman"/>
                <w:sz w:val="20"/>
                <w:szCs w:val="20"/>
              </w:rPr>
            </w:pPr>
            <w:r>
              <w:rPr>
                <w:rFonts w:ascii="Arial" w:hAnsi="Arial" w:cs="Arial"/>
                <w:sz w:val="16"/>
                <w:szCs w:val="16"/>
              </w:rPr>
              <w:t>(+60) 167623683</w:t>
            </w:r>
            <w:r w:rsidR="005E3F4B">
              <w:rPr>
                <w:rFonts w:ascii="Arial" w:hAnsi="Arial" w:cs="Arial"/>
                <w:sz w:val="16"/>
                <w:szCs w:val="16"/>
              </w:rPr>
              <w:t xml:space="preserve"> | ypkee@yahoo.com | 36 years old </w:t>
            </w:r>
          </w:p>
        </w:tc>
      </w:tr>
      <w:tr w:rsidR="005E3F4B" w:rsidTr="0081610B">
        <w:tc>
          <w:tcPr>
            <w:tcW w:w="2495" w:type="dxa"/>
            <w:vMerge/>
            <w:tcBorders>
              <w:top w:val="nil"/>
              <w:left w:val="nil"/>
              <w:bottom w:val="nil"/>
              <w:right w:val="nil"/>
            </w:tcBorders>
          </w:tcPr>
          <w:p w:rsidR="005E3F4B" w:rsidRDefault="005E3F4B">
            <w:pPr>
              <w:widowControl w:val="0"/>
              <w:autoSpaceDE w:val="0"/>
              <w:autoSpaceDN w:val="0"/>
              <w:adjustRightInd w:val="0"/>
              <w:spacing w:before="24" w:after="124" w:line="240" w:lineRule="auto"/>
              <w:ind w:left="113" w:right="113"/>
              <w:rPr>
                <w:rFonts w:ascii="Times New Roman" w:hAnsi="Times New Roman"/>
                <w:sz w:val="20"/>
                <w:szCs w:val="20"/>
              </w:rPr>
            </w:pPr>
          </w:p>
        </w:tc>
        <w:tc>
          <w:tcPr>
            <w:tcW w:w="1616" w:type="dxa"/>
            <w:tcBorders>
              <w:top w:val="nil"/>
              <w:left w:val="nil"/>
              <w:bottom w:val="nil"/>
              <w:right w:val="nil"/>
            </w:tcBorders>
          </w:tcPr>
          <w:p w:rsidR="005E3F4B" w:rsidRDefault="005E3F4B">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color w:val="7F7F7F"/>
                <w:sz w:val="18"/>
                <w:szCs w:val="18"/>
              </w:rPr>
              <w:t>Experience</w:t>
            </w:r>
          </w:p>
        </w:tc>
        <w:tc>
          <w:tcPr>
            <w:tcW w:w="6379" w:type="dxa"/>
            <w:gridSpan w:val="2"/>
            <w:tcBorders>
              <w:top w:val="nil"/>
              <w:left w:val="nil"/>
              <w:bottom w:val="nil"/>
              <w:right w:val="nil"/>
            </w:tcBorders>
          </w:tcPr>
          <w:p w:rsidR="005E3F4B" w:rsidRDefault="005E3F4B">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sz w:val="18"/>
                <w:szCs w:val="18"/>
              </w:rPr>
              <w:t>15 years</w:t>
            </w:r>
          </w:p>
        </w:tc>
      </w:tr>
      <w:tr w:rsidR="005E3F4B" w:rsidTr="0081610B">
        <w:tc>
          <w:tcPr>
            <w:tcW w:w="2495" w:type="dxa"/>
            <w:vMerge/>
            <w:tcBorders>
              <w:top w:val="nil"/>
              <w:left w:val="nil"/>
              <w:bottom w:val="nil"/>
              <w:right w:val="nil"/>
            </w:tcBorders>
          </w:tcPr>
          <w:p w:rsidR="005E3F4B" w:rsidRDefault="005E3F4B">
            <w:pPr>
              <w:widowControl w:val="0"/>
              <w:autoSpaceDE w:val="0"/>
              <w:autoSpaceDN w:val="0"/>
              <w:adjustRightInd w:val="0"/>
              <w:spacing w:before="30" w:after="96" w:line="240" w:lineRule="auto"/>
              <w:ind w:left="113" w:right="113"/>
              <w:rPr>
                <w:rFonts w:ascii="Times New Roman" w:hAnsi="Times New Roman"/>
                <w:sz w:val="20"/>
                <w:szCs w:val="20"/>
              </w:rPr>
            </w:pPr>
          </w:p>
        </w:tc>
        <w:tc>
          <w:tcPr>
            <w:tcW w:w="1616" w:type="dxa"/>
            <w:tcBorders>
              <w:top w:val="nil"/>
              <w:left w:val="nil"/>
              <w:bottom w:val="nil"/>
              <w:right w:val="nil"/>
            </w:tcBorders>
          </w:tcPr>
          <w:p w:rsidR="005E3F4B" w:rsidRDefault="005E3F4B">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color w:val="7F7F7F"/>
                <w:sz w:val="18"/>
                <w:szCs w:val="18"/>
              </w:rPr>
              <w:t>Previous</w:t>
            </w:r>
          </w:p>
        </w:tc>
        <w:tc>
          <w:tcPr>
            <w:tcW w:w="6379" w:type="dxa"/>
            <w:gridSpan w:val="2"/>
            <w:tcBorders>
              <w:top w:val="nil"/>
              <w:left w:val="nil"/>
              <w:bottom w:val="nil"/>
              <w:right w:val="nil"/>
            </w:tcBorders>
          </w:tcPr>
          <w:p w:rsidR="005E3F4B" w:rsidRDefault="005E3F4B">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sz w:val="18"/>
                <w:szCs w:val="18"/>
              </w:rPr>
              <w:t>Senior Manager, MIS &amp; Accounts</w:t>
            </w:r>
            <w:r>
              <w:rPr>
                <w:rFonts w:ascii="Arial" w:hAnsi="Arial" w:cs="Arial"/>
                <w:sz w:val="18"/>
                <w:szCs w:val="18"/>
              </w:rPr>
              <w:br/>
              <w:t>Thakral Brothers (Pte) Ltd</w:t>
            </w:r>
          </w:p>
        </w:tc>
      </w:tr>
      <w:tr w:rsidR="005E3F4B" w:rsidTr="0081610B">
        <w:tc>
          <w:tcPr>
            <w:tcW w:w="2495" w:type="dxa"/>
            <w:vMerge/>
            <w:tcBorders>
              <w:top w:val="nil"/>
              <w:left w:val="nil"/>
              <w:bottom w:val="nil"/>
              <w:right w:val="nil"/>
            </w:tcBorders>
          </w:tcPr>
          <w:p w:rsidR="005E3F4B" w:rsidRDefault="005E3F4B">
            <w:pPr>
              <w:widowControl w:val="0"/>
              <w:autoSpaceDE w:val="0"/>
              <w:autoSpaceDN w:val="0"/>
              <w:adjustRightInd w:val="0"/>
              <w:spacing w:before="30" w:after="96" w:line="240" w:lineRule="auto"/>
              <w:ind w:left="113" w:right="113"/>
              <w:rPr>
                <w:rFonts w:ascii="Times New Roman" w:hAnsi="Times New Roman"/>
                <w:sz w:val="20"/>
                <w:szCs w:val="20"/>
              </w:rPr>
            </w:pPr>
          </w:p>
        </w:tc>
        <w:tc>
          <w:tcPr>
            <w:tcW w:w="1616" w:type="dxa"/>
            <w:tcBorders>
              <w:top w:val="nil"/>
              <w:left w:val="nil"/>
              <w:bottom w:val="nil"/>
              <w:right w:val="nil"/>
            </w:tcBorders>
          </w:tcPr>
          <w:p w:rsidR="005E3F4B" w:rsidRDefault="005E3F4B">
            <w:pPr>
              <w:widowControl w:val="0"/>
              <w:autoSpaceDE w:val="0"/>
              <w:autoSpaceDN w:val="0"/>
              <w:adjustRightInd w:val="0"/>
              <w:spacing w:before="30" w:after="96" w:line="240" w:lineRule="auto"/>
              <w:ind w:left="113" w:right="113"/>
              <w:rPr>
                <w:rFonts w:ascii="Arial" w:hAnsi="Arial" w:cs="Arial"/>
                <w:color w:val="7F7F7F"/>
                <w:sz w:val="18"/>
                <w:szCs w:val="18"/>
              </w:rPr>
            </w:pPr>
            <w:r>
              <w:rPr>
                <w:rFonts w:ascii="Arial" w:hAnsi="Arial" w:cs="Arial"/>
                <w:color w:val="7F7F7F"/>
                <w:sz w:val="18"/>
                <w:szCs w:val="18"/>
              </w:rPr>
              <w:t>Education</w:t>
            </w:r>
          </w:p>
          <w:p w:rsidR="007911E7" w:rsidRDefault="007911E7" w:rsidP="007911E7">
            <w:pPr>
              <w:widowControl w:val="0"/>
              <w:autoSpaceDE w:val="0"/>
              <w:autoSpaceDN w:val="0"/>
              <w:adjustRightInd w:val="0"/>
              <w:spacing w:before="30" w:after="96" w:line="240" w:lineRule="auto"/>
              <w:ind w:left="113" w:right="113"/>
              <w:rPr>
                <w:rFonts w:ascii="Times New Roman" w:hAnsi="Times New Roman"/>
                <w:sz w:val="20"/>
                <w:szCs w:val="20"/>
              </w:rPr>
            </w:pPr>
          </w:p>
        </w:tc>
        <w:tc>
          <w:tcPr>
            <w:tcW w:w="6379" w:type="dxa"/>
            <w:gridSpan w:val="2"/>
            <w:tcBorders>
              <w:top w:val="nil"/>
              <w:left w:val="nil"/>
              <w:bottom w:val="nil"/>
              <w:right w:val="nil"/>
            </w:tcBorders>
          </w:tcPr>
          <w:p w:rsidR="007911E7" w:rsidRDefault="005E3F4B" w:rsidP="007911E7">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sz w:val="18"/>
                <w:szCs w:val="18"/>
              </w:rPr>
              <w:t>University of Wollongong, New South Wales</w:t>
            </w:r>
            <w:r>
              <w:rPr>
                <w:rFonts w:ascii="Arial" w:hAnsi="Arial" w:cs="Arial"/>
                <w:sz w:val="18"/>
                <w:szCs w:val="18"/>
              </w:rPr>
              <w:br/>
              <w:t>Prof Degree,</w:t>
            </w:r>
            <w:r w:rsidR="00623994">
              <w:rPr>
                <w:rFonts w:ascii="Arial" w:hAnsi="Arial" w:cs="Arial"/>
                <w:sz w:val="18"/>
                <w:szCs w:val="18"/>
              </w:rPr>
              <w:t xml:space="preserve"> Merit in</w:t>
            </w:r>
            <w:r>
              <w:rPr>
                <w:rFonts w:ascii="Arial" w:hAnsi="Arial" w:cs="Arial"/>
                <w:sz w:val="18"/>
                <w:szCs w:val="18"/>
              </w:rPr>
              <w:t xml:space="preserve"> Finance/ Accountancy (1998)</w:t>
            </w:r>
          </w:p>
        </w:tc>
      </w:tr>
      <w:tr w:rsidR="007911E7" w:rsidTr="0081610B">
        <w:tc>
          <w:tcPr>
            <w:tcW w:w="2495" w:type="dxa"/>
            <w:vMerge/>
            <w:tcBorders>
              <w:top w:val="nil"/>
              <w:left w:val="nil"/>
              <w:bottom w:val="nil"/>
              <w:right w:val="nil"/>
            </w:tcBorders>
          </w:tcPr>
          <w:p w:rsidR="007911E7" w:rsidRDefault="007911E7">
            <w:pPr>
              <w:widowControl w:val="0"/>
              <w:autoSpaceDE w:val="0"/>
              <w:autoSpaceDN w:val="0"/>
              <w:adjustRightInd w:val="0"/>
              <w:spacing w:before="30" w:after="96" w:line="240" w:lineRule="auto"/>
              <w:ind w:left="113" w:right="113"/>
              <w:rPr>
                <w:rFonts w:ascii="Times New Roman" w:hAnsi="Times New Roman"/>
                <w:sz w:val="20"/>
                <w:szCs w:val="20"/>
              </w:rPr>
            </w:pPr>
          </w:p>
        </w:tc>
        <w:tc>
          <w:tcPr>
            <w:tcW w:w="1616" w:type="dxa"/>
            <w:tcBorders>
              <w:top w:val="nil"/>
              <w:left w:val="nil"/>
              <w:bottom w:val="nil"/>
              <w:right w:val="nil"/>
            </w:tcBorders>
          </w:tcPr>
          <w:p w:rsidR="007911E7" w:rsidRDefault="007911E7" w:rsidP="00007A40">
            <w:pPr>
              <w:widowControl w:val="0"/>
              <w:autoSpaceDE w:val="0"/>
              <w:autoSpaceDN w:val="0"/>
              <w:adjustRightInd w:val="0"/>
              <w:spacing w:before="30" w:after="96" w:line="240" w:lineRule="auto"/>
              <w:ind w:left="113" w:right="113"/>
              <w:rPr>
                <w:rFonts w:ascii="Arial" w:hAnsi="Arial" w:cs="Arial"/>
                <w:color w:val="7F7F7F"/>
                <w:sz w:val="18"/>
                <w:szCs w:val="18"/>
              </w:rPr>
            </w:pPr>
            <w:r>
              <w:rPr>
                <w:rFonts w:ascii="Arial" w:hAnsi="Arial" w:cs="Arial"/>
                <w:color w:val="7F7F7F"/>
                <w:sz w:val="18"/>
                <w:szCs w:val="18"/>
              </w:rPr>
              <w:t>Professions</w:t>
            </w:r>
          </w:p>
          <w:p w:rsidR="007911E7" w:rsidRDefault="007911E7" w:rsidP="00007A40">
            <w:pPr>
              <w:widowControl w:val="0"/>
              <w:autoSpaceDE w:val="0"/>
              <w:autoSpaceDN w:val="0"/>
              <w:adjustRightInd w:val="0"/>
              <w:spacing w:before="30" w:after="96" w:line="240" w:lineRule="auto"/>
              <w:ind w:left="113" w:right="113"/>
              <w:rPr>
                <w:rFonts w:ascii="Times New Roman" w:hAnsi="Times New Roman"/>
                <w:sz w:val="20"/>
                <w:szCs w:val="20"/>
              </w:rPr>
            </w:pPr>
          </w:p>
        </w:tc>
        <w:tc>
          <w:tcPr>
            <w:tcW w:w="6379" w:type="dxa"/>
            <w:gridSpan w:val="2"/>
            <w:tcBorders>
              <w:top w:val="nil"/>
              <w:left w:val="nil"/>
              <w:bottom w:val="nil"/>
              <w:right w:val="nil"/>
            </w:tcBorders>
          </w:tcPr>
          <w:p w:rsidR="007911E7" w:rsidRDefault="007911E7" w:rsidP="007911E7">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sz w:val="18"/>
                <w:szCs w:val="18"/>
              </w:rPr>
              <w:t>CPA Australia (since 2002)</w:t>
            </w:r>
            <w:r>
              <w:rPr>
                <w:rFonts w:ascii="Arial" w:hAnsi="Arial" w:cs="Arial"/>
                <w:sz w:val="18"/>
                <w:szCs w:val="18"/>
              </w:rPr>
              <w:br/>
              <w:t>Malaysian Institute of Accountants (MIA) (since 2003)</w:t>
            </w:r>
          </w:p>
        </w:tc>
      </w:tr>
      <w:tr w:rsidR="007911E7" w:rsidTr="0081610B">
        <w:tc>
          <w:tcPr>
            <w:tcW w:w="2495" w:type="dxa"/>
            <w:vMerge/>
            <w:tcBorders>
              <w:top w:val="nil"/>
              <w:left w:val="nil"/>
              <w:bottom w:val="nil"/>
              <w:right w:val="nil"/>
            </w:tcBorders>
          </w:tcPr>
          <w:p w:rsidR="007911E7" w:rsidRDefault="007911E7">
            <w:pPr>
              <w:widowControl w:val="0"/>
              <w:autoSpaceDE w:val="0"/>
              <w:autoSpaceDN w:val="0"/>
              <w:adjustRightInd w:val="0"/>
              <w:spacing w:before="30" w:after="96" w:line="240" w:lineRule="auto"/>
              <w:ind w:left="113" w:right="113"/>
              <w:rPr>
                <w:rFonts w:ascii="Times New Roman" w:hAnsi="Times New Roman"/>
                <w:sz w:val="20"/>
                <w:szCs w:val="20"/>
              </w:rPr>
            </w:pPr>
          </w:p>
        </w:tc>
        <w:tc>
          <w:tcPr>
            <w:tcW w:w="1616" w:type="dxa"/>
            <w:tcBorders>
              <w:top w:val="nil"/>
              <w:left w:val="nil"/>
              <w:bottom w:val="nil"/>
              <w:right w:val="nil"/>
            </w:tcBorders>
          </w:tcPr>
          <w:p w:rsidR="0011571D" w:rsidRDefault="007911E7" w:rsidP="0011571D">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color w:val="7F7F7F"/>
                <w:sz w:val="18"/>
                <w:szCs w:val="18"/>
              </w:rPr>
              <w:t>Nationality</w:t>
            </w:r>
          </w:p>
        </w:tc>
        <w:tc>
          <w:tcPr>
            <w:tcW w:w="6379" w:type="dxa"/>
            <w:gridSpan w:val="2"/>
            <w:tcBorders>
              <w:top w:val="nil"/>
              <w:left w:val="nil"/>
              <w:bottom w:val="nil"/>
              <w:right w:val="nil"/>
            </w:tcBorders>
          </w:tcPr>
          <w:p w:rsidR="007911E7" w:rsidRDefault="007911E7">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sz w:val="18"/>
                <w:szCs w:val="18"/>
              </w:rPr>
              <w:t>Malaysia</w:t>
            </w:r>
          </w:p>
        </w:tc>
      </w:tr>
      <w:tr w:rsidR="007911E7" w:rsidTr="0081610B">
        <w:tc>
          <w:tcPr>
            <w:tcW w:w="2495" w:type="dxa"/>
            <w:vMerge/>
            <w:tcBorders>
              <w:top w:val="nil"/>
              <w:left w:val="nil"/>
              <w:bottom w:val="nil"/>
              <w:right w:val="nil"/>
            </w:tcBorders>
          </w:tcPr>
          <w:p w:rsidR="007911E7" w:rsidRDefault="007911E7">
            <w:pPr>
              <w:widowControl w:val="0"/>
              <w:autoSpaceDE w:val="0"/>
              <w:autoSpaceDN w:val="0"/>
              <w:adjustRightInd w:val="0"/>
              <w:spacing w:before="30" w:after="96" w:line="240" w:lineRule="auto"/>
              <w:ind w:left="113" w:right="113"/>
              <w:rPr>
                <w:rFonts w:ascii="Times New Roman" w:hAnsi="Times New Roman"/>
                <w:sz w:val="20"/>
                <w:szCs w:val="20"/>
              </w:rPr>
            </w:pPr>
          </w:p>
        </w:tc>
        <w:tc>
          <w:tcPr>
            <w:tcW w:w="1616" w:type="dxa"/>
            <w:tcBorders>
              <w:top w:val="nil"/>
              <w:left w:val="nil"/>
              <w:bottom w:val="nil"/>
              <w:right w:val="nil"/>
            </w:tcBorders>
            <w:tcMar>
              <w:bottom w:w="113" w:type="dxa"/>
            </w:tcMar>
          </w:tcPr>
          <w:p w:rsidR="007911E7" w:rsidRDefault="007911E7">
            <w:pPr>
              <w:widowControl w:val="0"/>
              <w:autoSpaceDE w:val="0"/>
              <w:autoSpaceDN w:val="0"/>
              <w:adjustRightInd w:val="0"/>
              <w:spacing w:before="30" w:after="96" w:line="240" w:lineRule="auto"/>
              <w:ind w:left="113" w:right="113"/>
              <w:rPr>
                <w:rFonts w:ascii="Arial" w:hAnsi="Arial" w:cs="Arial"/>
                <w:color w:val="7F7F7F"/>
                <w:sz w:val="18"/>
                <w:szCs w:val="18"/>
              </w:rPr>
            </w:pPr>
            <w:r>
              <w:rPr>
                <w:rFonts w:ascii="Arial" w:hAnsi="Arial" w:cs="Arial"/>
                <w:color w:val="7F7F7F"/>
                <w:sz w:val="18"/>
                <w:szCs w:val="18"/>
              </w:rPr>
              <w:t>PR</w:t>
            </w:r>
          </w:p>
          <w:p w:rsidR="0011571D" w:rsidRDefault="0011571D">
            <w:pPr>
              <w:widowControl w:val="0"/>
              <w:autoSpaceDE w:val="0"/>
              <w:autoSpaceDN w:val="0"/>
              <w:adjustRightInd w:val="0"/>
              <w:spacing w:before="30" w:after="96" w:line="240" w:lineRule="auto"/>
              <w:ind w:left="113" w:right="113"/>
              <w:rPr>
                <w:rFonts w:ascii="Arial" w:hAnsi="Arial" w:cs="Arial"/>
                <w:color w:val="7F7F7F"/>
                <w:sz w:val="18"/>
                <w:szCs w:val="18"/>
              </w:rPr>
            </w:pPr>
            <w:r>
              <w:rPr>
                <w:rFonts w:ascii="Arial" w:hAnsi="Arial" w:cs="Arial"/>
                <w:color w:val="7F7F7F"/>
                <w:sz w:val="18"/>
                <w:szCs w:val="18"/>
              </w:rPr>
              <w:t>Date of Birth</w:t>
            </w:r>
          </w:p>
          <w:p w:rsidR="00E16261" w:rsidRDefault="00E16261">
            <w:pPr>
              <w:widowControl w:val="0"/>
              <w:autoSpaceDE w:val="0"/>
              <w:autoSpaceDN w:val="0"/>
              <w:adjustRightInd w:val="0"/>
              <w:spacing w:before="30" w:after="96" w:line="240" w:lineRule="auto"/>
              <w:ind w:left="113" w:right="113"/>
              <w:rPr>
                <w:rFonts w:ascii="Arial" w:hAnsi="Arial" w:cs="Arial"/>
                <w:color w:val="7F7F7F"/>
                <w:sz w:val="18"/>
                <w:szCs w:val="18"/>
              </w:rPr>
            </w:pPr>
            <w:r>
              <w:rPr>
                <w:rFonts w:ascii="Arial" w:hAnsi="Arial" w:cs="Arial"/>
                <w:color w:val="7F7F7F"/>
                <w:sz w:val="18"/>
                <w:szCs w:val="18"/>
              </w:rPr>
              <w:t>Gender</w:t>
            </w:r>
          </w:p>
          <w:p w:rsidR="0011571D" w:rsidRDefault="0011571D">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color w:val="7F7F7F"/>
                <w:sz w:val="18"/>
                <w:szCs w:val="18"/>
              </w:rPr>
              <w:t>Address</w:t>
            </w:r>
          </w:p>
        </w:tc>
        <w:tc>
          <w:tcPr>
            <w:tcW w:w="6379" w:type="dxa"/>
            <w:gridSpan w:val="2"/>
            <w:tcBorders>
              <w:top w:val="nil"/>
              <w:left w:val="nil"/>
              <w:bottom w:val="nil"/>
              <w:right w:val="nil"/>
            </w:tcBorders>
          </w:tcPr>
          <w:p w:rsidR="007911E7" w:rsidRDefault="007911E7">
            <w:pPr>
              <w:widowControl w:val="0"/>
              <w:autoSpaceDE w:val="0"/>
              <w:autoSpaceDN w:val="0"/>
              <w:adjustRightInd w:val="0"/>
              <w:spacing w:before="30" w:after="96" w:line="240" w:lineRule="auto"/>
              <w:ind w:left="113" w:right="113"/>
              <w:rPr>
                <w:rFonts w:ascii="Arial" w:hAnsi="Arial" w:cs="Arial"/>
                <w:sz w:val="18"/>
                <w:szCs w:val="18"/>
              </w:rPr>
            </w:pPr>
            <w:r>
              <w:rPr>
                <w:rFonts w:ascii="Arial" w:hAnsi="Arial" w:cs="Arial"/>
                <w:sz w:val="18"/>
                <w:szCs w:val="18"/>
              </w:rPr>
              <w:t>Singapore</w:t>
            </w:r>
          </w:p>
          <w:p w:rsidR="0011571D" w:rsidRDefault="0011571D">
            <w:pPr>
              <w:widowControl w:val="0"/>
              <w:autoSpaceDE w:val="0"/>
              <w:autoSpaceDN w:val="0"/>
              <w:adjustRightInd w:val="0"/>
              <w:spacing w:before="30" w:after="96" w:line="240" w:lineRule="auto"/>
              <w:ind w:left="113" w:right="113"/>
              <w:rPr>
                <w:rFonts w:ascii="Arial" w:hAnsi="Arial" w:cs="Arial"/>
                <w:sz w:val="18"/>
                <w:szCs w:val="18"/>
              </w:rPr>
            </w:pPr>
            <w:r>
              <w:rPr>
                <w:rFonts w:ascii="Arial" w:hAnsi="Arial" w:cs="Arial"/>
                <w:sz w:val="18"/>
                <w:szCs w:val="18"/>
              </w:rPr>
              <w:t>03 October 1977</w:t>
            </w:r>
          </w:p>
          <w:p w:rsidR="00E16261" w:rsidRDefault="00E16261">
            <w:pPr>
              <w:widowControl w:val="0"/>
              <w:autoSpaceDE w:val="0"/>
              <w:autoSpaceDN w:val="0"/>
              <w:adjustRightInd w:val="0"/>
              <w:spacing w:before="30" w:after="96" w:line="240" w:lineRule="auto"/>
              <w:ind w:left="113" w:right="113"/>
              <w:rPr>
                <w:rFonts w:ascii="Arial" w:hAnsi="Arial" w:cs="Arial"/>
                <w:sz w:val="18"/>
                <w:szCs w:val="18"/>
              </w:rPr>
            </w:pPr>
            <w:r>
              <w:rPr>
                <w:rFonts w:ascii="Arial" w:hAnsi="Arial" w:cs="Arial"/>
                <w:sz w:val="18"/>
                <w:szCs w:val="18"/>
              </w:rPr>
              <w:t>Female</w:t>
            </w:r>
          </w:p>
          <w:p w:rsidR="0011571D" w:rsidRDefault="0016346C" w:rsidP="00CA67FE">
            <w:pPr>
              <w:widowControl w:val="0"/>
              <w:autoSpaceDE w:val="0"/>
              <w:autoSpaceDN w:val="0"/>
              <w:adjustRightInd w:val="0"/>
              <w:spacing w:before="30" w:after="96" w:line="240" w:lineRule="auto"/>
              <w:ind w:left="113" w:right="113"/>
              <w:rPr>
                <w:rFonts w:ascii="Times New Roman" w:hAnsi="Times New Roman"/>
                <w:sz w:val="20"/>
                <w:szCs w:val="20"/>
              </w:rPr>
            </w:pPr>
            <w:r>
              <w:rPr>
                <w:rFonts w:ascii="Arial" w:hAnsi="Arial" w:cs="Arial"/>
                <w:sz w:val="18"/>
                <w:szCs w:val="18"/>
              </w:rPr>
              <w:t xml:space="preserve">25, </w:t>
            </w:r>
            <w:proofErr w:type="spellStart"/>
            <w:r>
              <w:rPr>
                <w:rFonts w:ascii="Arial" w:hAnsi="Arial" w:cs="Arial"/>
                <w:sz w:val="18"/>
                <w:szCs w:val="18"/>
              </w:rPr>
              <w:t>Jalan</w:t>
            </w:r>
            <w:proofErr w:type="spellEnd"/>
            <w:r>
              <w:rPr>
                <w:rFonts w:ascii="Arial" w:hAnsi="Arial" w:cs="Arial"/>
                <w:sz w:val="18"/>
                <w:szCs w:val="18"/>
              </w:rPr>
              <w:t xml:space="preserve"> Bukit </w:t>
            </w:r>
            <w:proofErr w:type="spellStart"/>
            <w:r>
              <w:rPr>
                <w:rFonts w:ascii="Arial" w:hAnsi="Arial" w:cs="Arial"/>
                <w:sz w:val="18"/>
                <w:szCs w:val="18"/>
              </w:rPr>
              <w:t>Impian</w:t>
            </w:r>
            <w:proofErr w:type="spellEnd"/>
            <w:r>
              <w:rPr>
                <w:rFonts w:ascii="Arial" w:hAnsi="Arial" w:cs="Arial"/>
                <w:sz w:val="18"/>
                <w:szCs w:val="18"/>
              </w:rPr>
              <w:t xml:space="preserve"> 23</w:t>
            </w:r>
            <w:r w:rsidR="00D6381B">
              <w:rPr>
                <w:rFonts w:ascii="Arial" w:hAnsi="Arial" w:cs="Arial"/>
                <w:sz w:val="18"/>
                <w:szCs w:val="18"/>
              </w:rPr>
              <w:t>,</w:t>
            </w:r>
            <w:r>
              <w:rPr>
                <w:rFonts w:ascii="Arial" w:hAnsi="Arial" w:cs="Arial"/>
                <w:sz w:val="18"/>
                <w:szCs w:val="18"/>
              </w:rPr>
              <w:t xml:space="preserve"> Taman </w:t>
            </w:r>
            <w:proofErr w:type="spellStart"/>
            <w:r>
              <w:rPr>
                <w:rFonts w:ascii="Arial" w:hAnsi="Arial" w:cs="Arial"/>
                <w:sz w:val="18"/>
                <w:szCs w:val="18"/>
              </w:rPr>
              <w:t>Impian</w:t>
            </w:r>
            <w:proofErr w:type="spellEnd"/>
            <w:r>
              <w:rPr>
                <w:rFonts w:ascii="Arial" w:hAnsi="Arial" w:cs="Arial"/>
                <w:sz w:val="18"/>
                <w:szCs w:val="18"/>
              </w:rPr>
              <w:t xml:space="preserve"> </w:t>
            </w:r>
            <w:proofErr w:type="spellStart"/>
            <w:r>
              <w:rPr>
                <w:rFonts w:ascii="Arial" w:hAnsi="Arial" w:cs="Arial"/>
                <w:sz w:val="18"/>
                <w:szCs w:val="18"/>
              </w:rPr>
              <w:t>Emas</w:t>
            </w:r>
            <w:proofErr w:type="spellEnd"/>
            <w:r>
              <w:rPr>
                <w:rFonts w:ascii="Arial" w:hAnsi="Arial" w:cs="Arial"/>
                <w:sz w:val="18"/>
                <w:szCs w:val="18"/>
              </w:rPr>
              <w:t>,</w:t>
            </w:r>
            <w:r w:rsidR="00D6381B">
              <w:rPr>
                <w:rFonts w:ascii="Arial" w:hAnsi="Arial" w:cs="Arial"/>
                <w:sz w:val="18"/>
                <w:szCs w:val="18"/>
              </w:rPr>
              <w:t xml:space="preserve"> 81</w:t>
            </w:r>
            <w:r>
              <w:rPr>
                <w:rFonts w:ascii="Arial" w:hAnsi="Arial" w:cs="Arial"/>
                <w:sz w:val="18"/>
                <w:szCs w:val="18"/>
              </w:rPr>
              <w:t>3</w:t>
            </w:r>
            <w:r w:rsidR="00D6381B">
              <w:rPr>
                <w:rFonts w:ascii="Arial" w:hAnsi="Arial" w:cs="Arial"/>
                <w:sz w:val="18"/>
                <w:szCs w:val="18"/>
              </w:rPr>
              <w:t xml:space="preserve">00 Johor </w:t>
            </w:r>
            <w:proofErr w:type="spellStart"/>
            <w:r w:rsidR="00D6381B">
              <w:rPr>
                <w:rFonts w:ascii="Arial" w:hAnsi="Arial" w:cs="Arial"/>
                <w:sz w:val="18"/>
                <w:szCs w:val="18"/>
              </w:rPr>
              <w:t>Bahru</w:t>
            </w:r>
            <w:proofErr w:type="spellEnd"/>
            <w:r w:rsidR="00D6381B">
              <w:rPr>
                <w:rFonts w:ascii="Arial" w:hAnsi="Arial" w:cs="Arial"/>
                <w:sz w:val="18"/>
                <w:szCs w:val="18"/>
              </w:rPr>
              <w:t>, Johor, Malaysia.</w:t>
            </w:r>
          </w:p>
        </w:tc>
      </w:tr>
      <w:tr w:rsidR="005E3F4B" w:rsidTr="0081610B">
        <w:trPr>
          <w:trHeight w:val="240"/>
        </w:trPr>
        <w:tc>
          <w:tcPr>
            <w:tcW w:w="10490" w:type="dxa"/>
            <w:gridSpan w:val="4"/>
            <w:vMerge w:val="restart"/>
            <w:tcBorders>
              <w:top w:val="nil"/>
              <w:left w:val="nil"/>
              <w:bottom w:val="single" w:sz="8" w:space="0" w:color="7F7F7F"/>
              <w:right w:val="nil"/>
            </w:tcBorders>
            <w:tcMar>
              <w:top w:w="170" w:type="dxa"/>
              <w:left w:w="113" w:type="dxa"/>
              <w:bottom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6"/>
                <w:szCs w:val="26"/>
              </w:rPr>
              <w:t>Experience</w:t>
            </w:r>
          </w:p>
        </w:tc>
      </w:tr>
      <w:tr w:rsidR="005E3F4B" w:rsidTr="0081610B">
        <w:tc>
          <w:tcPr>
            <w:tcW w:w="2495" w:type="dxa"/>
            <w:tcBorders>
              <w:top w:val="nil"/>
              <w:left w:val="nil"/>
              <w:bottom w:val="nil"/>
              <w:right w:val="nil"/>
            </w:tcBorders>
            <w:tcMar>
              <w:top w:w="170" w:type="dxa"/>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Aug 2011 - Jun 2014</w:t>
            </w:r>
            <w:r>
              <w:rPr>
                <w:rFonts w:ascii="Arial" w:hAnsi="Arial" w:cs="Arial"/>
                <w:color w:val="7F7F7F"/>
                <w:sz w:val="16"/>
                <w:szCs w:val="16"/>
              </w:rPr>
              <w:br/>
              <w:t>(2 years 10 months )</w:t>
            </w:r>
          </w:p>
        </w:tc>
        <w:tc>
          <w:tcPr>
            <w:tcW w:w="7995" w:type="dxa"/>
            <w:gridSpan w:val="3"/>
            <w:tcBorders>
              <w:top w:val="nil"/>
              <w:left w:val="nil"/>
              <w:bottom w:val="nil"/>
              <w:right w:val="nil"/>
            </w:tcBorders>
          </w:tcPr>
          <w:p w:rsidR="005E3F4B" w:rsidRDefault="005E3F4B" w:rsidP="009A2ED7">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4"/>
                <w:szCs w:val="24"/>
              </w:rPr>
              <w:t>Finance Manager</w:t>
            </w:r>
            <w:r>
              <w:rPr>
                <w:rFonts w:ascii="Arial" w:hAnsi="Arial" w:cs="Arial"/>
                <w:sz w:val="20"/>
                <w:szCs w:val="20"/>
              </w:rPr>
              <w:br/>
              <w:t>Oerlikon Leybold Vacuum Singapore Pte Ltd | Singapore, Singapore</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7995" w:type="dxa"/>
            <w:gridSpan w:val="3"/>
            <w:vMerge w:val="restart"/>
            <w:tcBorders>
              <w:top w:val="nil"/>
              <w:left w:val="nil"/>
              <w:bottom w:val="nil"/>
              <w:right w:val="nil"/>
            </w:tcBorders>
          </w:tcPr>
          <w:p w:rsidR="00FF3BE1" w:rsidRDefault="00FF3BE1" w:rsidP="00541C80">
            <w:pPr>
              <w:widowControl w:val="0"/>
              <w:autoSpaceDE w:val="0"/>
              <w:autoSpaceDN w:val="0"/>
              <w:adjustRightInd w:val="0"/>
              <w:spacing w:after="0" w:line="240" w:lineRule="atLeast"/>
              <w:ind w:left="113" w:right="284"/>
              <w:rPr>
                <w:rFonts w:ascii="Arial" w:hAnsi="Arial" w:cs="Arial"/>
                <w:color w:val="595959"/>
                <w:sz w:val="16"/>
                <w:szCs w:val="16"/>
                <w:u w:val="single"/>
              </w:rPr>
            </w:pPr>
          </w:p>
          <w:p w:rsidR="006217DA" w:rsidRDefault="00037D34" w:rsidP="005D3E99">
            <w:pPr>
              <w:widowControl w:val="0"/>
              <w:autoSpaceDE w:val="0"/>
              <w:autoSpaceDN w:val="0"/>
              <w:adjustRightInd w:val="0"/>
              <w:spacing w:after="0" w:line="240" w:lineRule="atLeast"/>
              <w:ind w:left="113" w:right="284"/>
              <w:rPr>
                <w:rFonts w:ascii="Arial" w:hAnsi="Arial" w:cs="Arial"/>
                <w:color w:val="595959"/>
                <w:sz w:val="16"/>
                <w:szCs w:val="16"/>
              </w:rPr>
            </w:pPr>
            <w:r w:rsidRPr="003D317F">
              <w:rPr>
                <w:rFonts w:ascii="Arial" w:hAnsi="Arial" w:cs="Arial"/>
                <w:color w:val="595959"/>
                <w:sz w:val="16"/>
                <w:szCs w:val="16"/>
                <w:highlight w:val="yellow"/>
                <w:u w:val="single"/>
              </w:rPr>
              <w:t xml:space="preserve">ACCOUNTING &amp; </w:t>
            </w:r>
            <w:r w:rsidR="005E3F4B" w:rsidRPr="003D317F">
              <w:rPr>
                <w:rFonts w:ascii="Arial" w:hAnsi="Arial" w:cs="Arial"/>
                <w:color w:val="595959"/>
                <w:sz w:val="16"/>
                <w:szCs w:val="16"/>
                <w:highlight w:val="yellow"/>
                <w:u w:val="single"/>
              </w:rPr>
              <w:t>FINANCE:-</w:t>
            </w:r>
          </w:p>
          <w:p w:rsidR="005D3E99" w:rsidRPr="006217DA" w:rsidRDefault="005D3E99"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Full responsibility for monthly closing process in SAP and group reporting system (Cognos) for the legal entity in Singapore, branch office in Malaysia and representative office in Indonesia.</w:t>
            </w:r>
          </w:p>
          <w:p w:rsidR="005D3E99" w:rsidRDefault="005D3E99"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461C5B" w:rsidRPr="006217DA" w:rsidRDefault="005D3E99"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Work</w:t>
            </w:r>
            <w:r w:rsidR="00037D34" w:rsidRPr="006217DA">
              <w:rPr>
                <w:rFonts w:ascii="Arial" w:hAnsi="Arial" w:cs="Arial"/>
                <w:color w:val="595959"/>
                <w:sz w:val="16"/>
                <w:szCs w:val="16"/>
              </w:rPr>
              <w:t xml:space="preserve"> </w:t>
            </w:r>
            <w:r w:rsidRPr="006217DA">
              <w:rPr>
                <w:rFonts w:ascii="Arial" w:hAnsi="Arial" w:cs="Arial"/>
                <w:color w:val="595959"/>
                <w:sz w:val="16"/>
                <w:szCs w:val="16"/>
              </w:rPr>
              <w:t>closely with finance teams of holding company (Germany) and ultimate holding company (Switzerland) during month-end closings and also</w:t>
            </w:r>
            <w:r w:rsidR="00037D34" w:rsidRPr="006217DA">
              <w:rPr>
                <w:rFonts w:ascii="Arial" w:hAnsi="Arial" w:cs="Arial"/>
                <w:color w:val="595959"/>
                <w:sz w:val="16"/>
                <w:szCs w:val="16"/>
              </w:rPr>
              <w:t xml:space="preserve"> for any</w:t>
            </w:r>
            <w:r w:rsidRPr="006217DA">
              <w:rPr>
                <w:rFonts w:ascii="Arial" w:hAnsi="Arial" w:cs="Arial"/>
                <w:color w:val="595959"/>
                <w:sz w:val="16"/>
                <w:szCs w:val="16"/>
              </w:rPr>
              <w:t xml:space="preserve"> ad hoc analysis.</w:t>
            </w:r>
          </w:p>
          <w:p w:rsidR="00461C5B" w:rsidRDefault="00461C5B"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461C5B" w:rsidRPr="006217DA" w:rsidRDefault="00461C5B"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Preparation and analysis of monthly reports for local management.</w:t>
            </w:r>
            <w:r w:rsidR="005D3E99" w:rsidRPr="006217DA">
              <w:rPr>
                <w:rFonts w:ascii="Arial" w:hAnsi="Arial" w:cs="Arial"/>
                <w:color w:val="595959"/>
                <w:sz w:val="16"/>
                <w:szCs w:val="16"/>
              </w:rPr>
              <w:br/>
            </w:r>
          </w:p>
          <w:p w:rsidR="00461C5B" w:rsidRPr="006217DA" w:rsidRDefault="00461C5B"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Developing and implementing of internal controlling system (ICS).</w:t>
            </w:r>
          </w:p>
          <w:p w:rsidR="00461C5B" w:rsidRDefault="00461C5B"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461C5B" w:rsidRPr="006217DA" w:rsidRDefault="00461C5B"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Continuous awareness of efficiency improvements and their coordinated implementation in cooperation with CFO.</w:t>
            </w:r>
          </w:p>
          <w:p w:rsidR="00461C5B" w:rsidRDefault="00461C5B"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461C5B" w:rsidRPr="006217DA" w:rsidRDefault="00461C5B"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Accounts Receivables Collection Management: Started the bi-weekly AR meeting that successfully reduced the long outstanding from 25% in year 2011 to the current level at less than 10%.</w:t>
            </w:r>
            <w:r w:rsidRPr="006217DA">
              <w:rPr>
                <w:rFonts w:ascii="Arial" w:hAnsi="Arial" w:cs="Arial"/>
                <w:color w:val="595959"/>
                <w:sz w:val="16"/>
                <w:szCs w:val="16"/>
              </w:rPr>
              <w:br/>
            </w:r>
          </w:p>
          <w:p w:rsidR="00461C5B" w:rsidRPr="006217DA" w:rsidRDefault="00461C5B"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Assets Management: Fixed assets control, labelling and tagging, sighting and detailed schedules keeping and updating.</w:t>
            </w:r>
          </w:p>
          <w:p w:rsidR="00461C5B" w:rsidRDefault="00461C5B"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461C5B" w:rsidRPr="006217DA" w:rsidRDefault="00461C5B"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Continuous improvement of local accounting guideline in order to comply with IFRS standards and group accounting policies.</w:t>
            </w:r>
          </w:p>
          <w:p w:rsidR="00F6023E" w:rsidRDefault="00F6023E"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F6023E" w:rsidRDefault="00461C5B"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Continuous improvements for all finance related processes.</w:t>
            </w:r>
          </w:p>
          <w:p w:rsidR="006217DA" w:rsidRPr="006217DA" w:rsidRDefault="006217DA" w:rsidP="006217DA">
            <w:pPr>
              <w:pStyle w:val="ListParagraph"/>
              <w:rPr>
                <w:rFonts w:ascii="Arial" w:hAnsi="Arial" w:cs="Arial"/>
                <w:color w:val="595959"/>
                <w:sz w:val="16"/>
                <w:szCs w:val="16"/>
              </w:rPr>
            </w:pPr>
          </w:p>
          <w:p w:rsidR="006217DA" w:rsidRDefault="006217DA"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sidRPr="006217DA">
              <w:rPr>
                <w:rFonts w:ascii="Arial" w:hAnsi="Arial" w:cs="Arial"/>
                <w:color w:val="595959"/>
                <w:sz w:val="16"/>
                <w:szCs w:val="16"/>
              </w:rPr>
              <w:t>Payment checking/approval with company policy and voucher</w:t>
            </w:r>
            <w:r>
              <w:rPr>
                <w:rFonts w:ascii="Arial" w:hAnsi="Arial" w:cs="Arial"/>
                <w:color w:val="595959"/>
                <w:sz w:val="16"/>
                <w:szCs w:val="16"/>
              </w:rPr>
              <w:t xml:space="preserve"> approval.</w:t>
            </w:r>
          </w:p>
          <w:p w:rsidR="006217DA" w:rsidRPr="006217DA" w:rsidRDefault="006217DA" w:rsidP="006217DA">
            <w:pPr>
              <w:pStyle w:val="ListParagraph"/>
              <w:rPr>
                <w:rFonts w:ascii="Arial" w:hAnsi="Arial" w:cs="Arial"/>
                <w:color w:val="595959"/>
                <w:sz w:val="16"/>
                <w:szCs w:val="16"/>
              </w:rPr>
            </w:pPr>
          </w:p>
          <w:p w:rsidR="006217DA" w:rsidRPr="006217DA" w:rsidRDefault="006217DA" w:rsidP="006217DA">
            <w:pPr>
              <w:pStyle w:val="ListParagraph"/>
              <w:widowControl w:val="0"/>
              <w:numPr>
                <w:ilvl w:val="0"/>
                <w:numId w:val="1"/>
              </w:numPr>
              <w:autoSpaceDE w:val="0"/>
              <w:autoSpaceDN w:val="0"/>
              <w:adjustRightInd w:val="0"/>
              <w:spacing w:after="0" w:line="240" w:lineRule="atLeast"/>
              <w:ind w:right="284"/>
              <w:rPr>
                <w:rFonts w:ascii="Arial" w:hAnsi="Arial" w:cs="Arial"/>
                <w:color w:val="595959"/>
                <w:sz w:val="16"/>
                <w:szCs w:val="16"/>
              </w:rPr>
            </w:pPr>
            <w:r>
              <w:rPr>
                <w:rFonts w:ascii="Arial" w:hAnsi="Arial" w:cs="Arial"/>
                <w:color w:val="595959"/>
                <w:sz w:val="16"/>
                <w:szCs w:val="16"/>
              </w:rPr>
              <w:t>General ledgers control.</w:t>
            </w:r>
          </w:p>
          <w:p w:rsidR="00734622" w:rsidRDefault="00734622" w:rsidP="005D3E99">
            <w:pPr>
              <w:widowControl w:val="0"/>
              <w:autoSpaceDE w:val="0"/>
              <w:autoSpaceDN w:val="0"/>
              <w:adjustRightInd w:val="0"/>
              <w:spacing w:after="0" w:line="240" w:lineRule="atLeast"/>
              <w:ind w:left="113" w:right="284"/>
              <w:rPr>
                <w:rFonts w:ascii="Arial" w:hAnsi="Arial" w:cs="Arial"/>
                <w:color w:val="595959"/>
                <w:sz w:val="16"/>
                <w:szCs w:val="16"/>
                <w:highlight w:val="yellow"/>
                <w:u w:val="single"/>
              </w:rPr>
            </w:pPr>
          </w:p>
          <w:p w:rsidR="00CA67FE" w:rsidRDefault="00CA67FE" w:rsidP="005D3E99">
            <w:pPr>
              <w:widowControl w:val="0"/>
              <w:autoSpaceDE w:val="0"/>
              <w:autoSpaceDN w:val="0"/>
              <w:adjustRightInd w:val="0"/>
              <w:spacing w:after="0" w:line="240" w:lineRule="atLeast"/>
              <w:ind w:left="113" w:right="284"/>
              <w:rPr>
                <w:rFonts w:ascii="Arial" w:hAnsi="Arial" w:cs="Arial"/>
                <w:color w:val="595959"/>
                <w:sz w:val="16"/>
                <w:szCs w:val="16"/>
                <w:highlight w:val="yellow"/>
                <w:u w:val="single"/>
              </w:rPr>
            </w:pPr>
          </w:p>
          <w:p w:rsidR="00B21215" w:rsidRDefault="00730C06" w:rsidP="005D3E99">
            <w:pPr>
              <w:widowControl w:val="0"/>
              <w:autoSpaceDE w:val="0"/>
              <w:autoSpaceDN w:val="0"/>
              <w:adjustRightInd w:val="0"/>
              <w:spacing w:after="0" w:line="240" w:lineRule="atLeast"/>
              <w:ind w:left="113" w:right="284"/>
              <w:rPr>
                <w:rFonts w:ascii="Arial" w:hAnsi="Arial" w:cs="Arial"/>
                <w:color w:val="595959"/>
                <w:sz w:val="16"/>
                <w:szCs w:val="16"/>
              </w:rPr>
            </w:pPr>
            <w:r>
              <w:rPr>
                <w:rFonts w:ascii="Arial" w:hAnsi="Arial" w:cs="Arial"/>
                <w:color w:val="595959"/>
                <w:sz w:val="16"/>
                <w:szCs w:val="16"/>
                <w:highlight w:val="yellow"/>
                <w:u w:val="single"/>
              </w:rPr>
              <w:lastRenderedPageBreak/>
              <w:t>TREASURY</w:t>
            </w:r>
            <w:r w:rsidRPr="003D317F">
              <w:rPr>
                <w:rFonts w:ascii="Arial" w:hAnsi="Arial" w:cs="Arial"/>
                <w:color w:val="595959"/>
                <w:sz w:val="16"/>
                <w:szCs w:val="16"/>
                <w:highlight w:val="yellow"/>
                <w:u w:val="single"/>
              </w:rPr>
              <w:t>:-</w:t>
            </w:r>
          </w:p>
          <w:p w:rsidR="00B82D1D" w:rsidRPr="00B21215" w:rsidRDefault="00B82D1D" w:rsidP="00B21215">
            <w:pPr>
              <w:pStyle w:val="ListParagraph"/>
              <w:widowControl w:val="0"/>
              <w:numPr>
                <w:ilvl w:val="0"/>
                <w:numId w:val="2"/>
              </w:numPr>
              <w:autoSpaceDE w:val="0"/>
              <w:autoSpaceDN w:val="0"/>
              <w:adjustRightInd w:val="0"/>
              <w:spacing w:after="0" w:line="240" w:lineRule="atLeast"/>
              <w:ind w:right="284"/>
              <w:rPr>
                <w:rFonts w:ascii="Arial" w:hAnsi="Arial" w:cs="Arial"/>
                <w:color w:val="595959"/>
                <w:sz w:val="16"/>
                <w:szCs w:val="16"/>
              </w:rPr>
            </w:pPr>
            <w:r w:rsidRPr="00B21215">
              <w:rPr>
                <w:rFonts w:ascii="Arial" w:hAnsi="Arial" w:cs="Arial"/>
                <w:color w:val="595959"/>
                <w:sz w:val="16"/>
                <w:szCs w:val="16"/>
              </w:rPr>
              <w:t>Cash management: weekly cash flow planning and foreign exchanges contract and conversions.</w:t>
            </w:r>
          </w:p>
          <w:p w:rsidR="00461C5B" w:rsidRDefault="00461C5B"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8E06AE" w:rsidRDefault="00B82D1D" w:rsidP="005D3E99">
            <w:pPr>
              <w:widowControl w:val="0"/>
              <w:autoSpaceDE w:val="0"/>
              <w:autoSpaceDN w:val="0"/>
              <w:adjustRightInd w:val="0"/>
              <w:spacing w:after="0" w:line="240" w:lineRule="atLeast"/>
              <w:ind w:left="113" w:right="284"/>
              <w:rPr>
                <w:rFonts w:ascii="Arial" w:hAnsi="Arial" w:cs="Arial"/>
                <w:color w:val="595959"/>
                <w:sz w:val="16"/>
                <w:szCs w:val="16"/>
              </w:rPr>
            </w:pPr>
            <w:r>
              <w:rPr>
                <w:rFonts w:ascii="Arial" w:hAnsi="Arial" w:cs="Arial"/>
                <w:color w:val="595959"/>
                <w:sz w:val="16"/>
                <w:szCs w:val="16"/>
                <w:highlight w:val="yellow"/>
                <w:u w:val="single"/>
              </w:rPr>
              <w:t>TAXATION</w:t>
            </w:r>
            <w:r w:rsidRPr="003D317F">
              <w:rPr>
                <w:rFonts w:ascii="Arial" w:hAnsi="Arial" w:cs="Arial"/>
                <w:color w:val="595959"/>
                <w:sz w:val="16"/>
                <w:szCs w:val="16"/>
                <w:highlight w:val="yellow"/>
                <w:u w:val="single"/>
              </w:rPr>
              <w:t>:-</w:t>
            </w:r>
          </w:p>
          <w:p w:rsidR="00B82D1D" w:rsidRPr="008E06AE" w:rsidRDefault="00B82D1D" w:rsidP="008E06AE">
            <w:pPr>
              <w:pStyle w:val="ListParagraph"/>
              <w:widowControl w:val="0"/>
              <w:numPr>
                <w:ilvl w:val="0"/>
                <w:numId w:val="3"/>
              </w:numPr>
              <w:autoSpaceDE w:val="0"/>
              <w:autoSpaceDN w:val="0"/>
              <w:adjustRightInd w:val="0"/>
              <w:spacing w:after="0" w:line="240" w:lineRule="atLeast"/>
              <w:ind w:right="284"/>
              <w:rPr>
                <w:rFonts w:ascii="Arial" w:hAnsi="Arial" w:cs="Arial"/>
                <w:color w:val="595959"/>
                <w:sz w:val="16"/>
                <w:szCs w:val="16"/>
              </w:rPr>
            </w:pPr>
            <w:r w:rsidRPr="008E06AE">
              <w:rPr>
                <w:rFonts w:ascii="Arial" w:hAnsi="Arial" w:cs="Arial"/>
                <w:color w:val="595959"/>
                <w:sz w:val="16"/>
                <w:szCs w:val="16"/>
              </w:rPr>
              <w:t>Coordination of tax audit, tax calculation, tax filing, tax coordination and optimization (Income tax, GST &amp; WHT) for legal entity in Singapore and branch office in Malaysia.</w:t>
            </w:r>
          </w:p>
          <w:p w:rsidR="00B82D1D" w:rsidRDefault="00B82D1D" w:rsidP="00B82D1D">
            <w:pPr>
              <w:widowControl w:val="0"/>
              <w:autoSpaceDE w:val="0"/>
              <w:autoSpaceDN w:val="0"/>
              <w:adjustRightInd w:val="0"/>
              <w:spacing w:after="0" w:line="240" w:lineRule="atLeast"/>
              <w:ind w:left="113" w:right="284"/>
              <w:rPr>
                <w:rFonts w:ascii="Arial" w:hAnsi="Arial" w:cs="Arial"/>
                <w:color w:val="595959"/>
                <w:sz w:val="16"/>
                <w:szCs w:val="16"/>
              </w:rPr>
            </w:pPr>
          </w:p>
          <w:p w:rsidR="00461C5B" w:rsidRPr="008E06AE" w:rsidRDefault="00B82D1D" w:rsidP="008E06AE">
            <w:pPr>
              <w:pStyle w:val="ListParagraph"/>
              <w:widowControl w:val="0"/>
              <w:numPr>
                <w:ilvl w:val="0"/>
                <w:numId w:val="3"/>
              </w:numPr>
              <w:autoSpaceDE w:val="0"/>
              <w:autoSpaceDN w:val="0"/>
              <w:adjustRightInd w:val="0"/>
              <w:spacing w:after="0" w:line="240" w:lineRule="atLeast"/>
              <w:ind w:right="284"/>
              <w:rPr>
                <w:rFonts w:ascii="Arial" w:hAnsi="Arial" w:cs="Arial"/>
                <w:color w:val="595959"/>
                <w:sz w:val="16"/>
                <w:szCs w:val="16"/>
              </w:rPr>
            </w:pPr>
            <w:r w:rsidRPr="008E06AE">
              <w:rPr>
                <w:rFonts w:ascii="Arial" w:hAnsi="Arial" w:cs="Arial"/>
                <w:color w:val="595959"/>
                <w:sz w:val="16"/>
                <w:szCs w:val="16"/>
              </w:rPr>
              <w:t>Withholding Tax (WHT) specialist for Singapore and Malaysia branch. Managed to request back the refund of overpaid WHT from IRAS at the amount more than SGD100,000</w:t>
            </w:r>
            <w:r w:rsidR="00424050" w:rsidRPr="008E06AE">
              <w:rPr>
                <w:rFonts w:ascii="Arial" w:hAnsi="Arial" w:cs="Arial"/>
                <w:color w:val="595959"/>
                <w:sz w:val="16"/>
                <w:szCs w:val="16"/>
              </w:rPr>
              <w:t xml:space="preserve"> during year 2012 &amp; 2014</w:t>
            </w:r>
            <w:r w:rsidRPr="008E06AE">
              <w:rPr>
                <w:rFonts w:ascii="Arial" w:hAnsi="Arial" w:cs="Arial"/>
                <w:color w:val="595959"/>
                <w:sz w:val="16"/>
                <w:szCs w:val="16"/>
              </w:rPr>
              <w:t>.</w:t>
            </w:r>
          </w:p>
          <w:p w:rsidR="00B82D1D" w:rsidRDefault="00B82D1D"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B82D1D" w:rsidRDefault="00AC52C8" w:rsidP="005D3E99">
            <w:pPr>
              <w:widowControl w:val="0"/>
              <w:autoSpaceDE w:val="0"/>
              <w:autoSpaceDN w:val="0"/>
              <w:adjustRightInd w:val="0"/>
              <w:spacing w:after="0" w:line="240" w:lineRule="atLeast"/>
              <w:ind w:left="113" w:right="284"/>
              <w:rPr>
                <w:rFonts w:ascii="Arial" w:hAnsi="Arial" w:cs="Arial"/>
                <w:color w:val="595959"/>
                <w:sz w:val="16"/>
                <w:szCs w:val="16"/>
              </w:rPr>
            </w:pPr>
            <w:r>
              <w:rPr>
                <w:rFonts w:ascii="Arial" w:hAnsi="Arial" w:cs="Arial"/>
                <w:color w:val="595959"/>
                <w:sz w:val="16"/>
                <w:szCs w:val="16"/>
                <w:highlight w:val="yellow"/>
                <w:u w:val="single"/>
              </w:rPr>
              <w:t>BUDGETING AND FORECASTS</w:t>
            </w:r>
            <w:r w:rsidRPr="003D317F">
              <w:rPr>
                <w:rFonts w:ascii="Arial" w:hAnsi="Arial" w:cs="Arial"/>
                <w:color w:val="595959"/>
                <w:sz w:val="16"/>
                <w:szCs w:val="16"/>
                <w:highlight w:val="yellow"/>
                <w:u w:val="single"/>
              </w:rPr>
              <w:t>:-</w:t>
            </w:r>
          </w:p>
          <w:p w:rsidR="00461C5B" w:rsidRPr="00AC52C8" w:rsidRDefault="00AC52C8" w:rsidP="00AC52C8">
            <w:pPr>
              <w:pStyle w:val="ListParagraph"/>
              <w:widowControl w:val="0"/>
              <w:numPr>
                <w:ilvl w:val="0"/>
                <w:numId w:val="4"/>
              </w:numPr>
              <w:autoSpaceDE w:val="0"/>
              <w:autoSpaceDN w:val="0"/>
              <w:adjustRightInd w:val="0"/>
              <w:spacing w:after="0" w:line="240" w:lineRule="atLeast"/>
              <w:ind w:right="284"/>
              <w:rPr>
                <w:rFonts w:ascii="Arial" w:hAnsi="Arial" w:cs="Arial"/>
                <w:color w:val="595959"/>
                <w:sz w:val="16"/>
                <w:szCs w:val="16"/>
              </w:rPr>
            </w:pPr>
            <w:r w:rsidRPr="00AC52C8">
              <w:rPr>
                <w:rFonts w:ascii="Arial" w:hAnsi="Arial" w:cs="Arial"/>
                <w:color w:val="595959"/>
                <w:sz w:val="16"/>
                <w:szCs w:val="16"/>
              </w:rPr>
              <w:t>Full responsibility for Quarterly and Yearly Forecast and Budget in SAP and group reporting system.</w:t>
            </w:r>
          </w:p>
          <w:p w:rsidR="004162AD" w:rsidRDefault="004162AD"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0E5093" w:rsidRDefault="004162AD" w:rsidP="005D3E99">
            <w:pPr>
              <w:widowControl w:val="0"/>
              <w:autoSpaceDE w:val="0"/>
              <w:autoSpaceDN w:val="0"/>
              <w:adjustRightInd w:val="0"/>
              <w:spacing w:after="0" w:line="240" w:lineRule="atLeast"/>
              <w:ind w:left="113" w:right="284"/>
              <w:rPr>
                <w:rFonts w:ascii="Arial" w:hAnsi="Arial" w:cs="Arial"/>
                <w:color w:val="595959"/>
                <w:sz w:val="16"/>
                <w:szCs w:val="16"/>
              </w:rPr>
            </w:pPr>
            <w:r>
              <w:rPr>
                <w:rFonts w:ascii="Arial" w:hAnsi="Arial" w:cs="Arial"/>
                <w:color w:val="595959"/>
                <w:sz w:val="16"/>
                <w:szCs w:val="16"/>
                <w:highlight w:val="yellow"/>
                <w:u w:val="single"/>
              </w:rPr>
              <w:t>CORPORATE AND LEGAL</w:t>
            </w:r>
            <w:r w:rsidRPr="003D317F">
              <w:rPr>
                <w:rFonts w:ascii="Arial" w:hAnsi="Arial" w:cs="Arial"/>
                <w:color w:val="595959"/>
                <w:sz w:val="16"/>
                <w:szCs w:val="16"/>
                <w:highlight w:val="yellow"/>
                <w:u w:val="single"/>
              </w:rPr>
              <w:t>:-</w:t>
            </w:r>
          </w:p>
          <w:p w:rsidR="004162AD" w:rsidRPr="000E5093" w:rsidRDefault="004162AD" w:rsidP="000E5093">
            <w:pPr>
              <w:pStyle w:val="ListParagraph"/>
              <w:widowControl w:val="0"/>
              <w:numPr>
                <w:ilvl w:val="0"/>
                <w:numId w:val="5"/>
              </w:numPr>
              <w:autoSpaceDE w:val="0"/>
              <w:autoSpaceDN w:val="0"/>
              <w:adjustRightInd w:val="0"/>
              <w:spacing w:after="0" w:line="240" w:lineRule="atLeast"/>
              <w:ind w:right="284"/>
              <w:rPr>
                <w:rFonts w:ascii="Arial" w:hAnsi="Arial" w:cs="Arial"/>
                <w:color w:val="595959"/>
                <w:sz w:val="16"/>
                <w:szCs w:val="16"/>
              </w:rPr>
            </w:pPr>
            <w:r w:rsidRPr="000E5093">
              <w:rPr>
                <w:rFonts w:ascii="Arial" w:hAnsi="Arial" w:cs="Arial"/>
                <w:color w:val="595959"/>
                <w:sz w:val="16"/>
                <w:szCs w:val="16"/>
              </w:rPr>
              <w:t>Ensure the finance operations in full compliance with all legal and corporate regulations.</w:t>
            </w:r>
          </w:p>
          <w:p w:rsidR="004162AD" w:rsidRDefault="004162AD"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0E5093" w:rsidRDefault="004162AD" w:rsidP="000E5093">
            <w:pPr>
              <w:pStyle w:val="ListParagraph"/>
              <w:widowControl w:val="0"/>
              <w:numPr>
                <w:ilvl w:val="0"/>
                <w:numId w:val="5"/>
              </w:numPr>
              <w:autoSpaceDE w:val="0"/>
              <w:autoSpaceDN w:val="0"/>
              <w:adjustRightInd w:val="0"/>
              <w:spacing w:after="0" w:line="240" w:lineRule="atLeast"/>
              <w:ind w:right="284"/>
              <w:rPr>
                <w:rFonts w:ascii="Arial" w:hAnsi="Arial" w:cs="Arial"/>
                <w:color w:val="595959"/>
                <w:sz w:val="16"/>
                <w:szCs w:val="16"/>
              </w:rPr>
            </w:pPr>
            <w:r w:rsidRPr="000E5093">
              <w:rPr>
                <w:rFonts w:ascii="Arial" w:hAnsi="Arial" w:cs="Arial"/>
                <w:color w:val="595959"/>
                <w:sz w:val="16"/>
                <w:szCs w:val="16"/>
              </w:rPr>
              <w:t xml:space="preserve">Full responsibility for the preparation of yearly Board of Directors’ Meeting in Singapore (meetings facilities, venue, agenda and presentation slides). </w:t>
            </w:r>
          </w:p>
          <w:p w:rsidR="000E5093" w:rsidRPr="000E5093" w:rsidRDefault="000E5093" w:rsidP="000E5093">
            <w:pPr>
              <w:pStyle w:val="ListParagraph"/>
              <w:rPr>
                <w:rFonts w:ascii="Arial" w:hAnsi="Arial" w:cs="Arial"/>
                <w:color w:val="595959"/>
                <w:sz w:val="16"/>
                <w:szCs w:val="16"/>
              </w:rPr>
            </w:pPr>
          </w:p>
          <w:p w:rsidR="000E5093" w:rsidRDefault="000E5093" w:rsidP="000E5093">
            <w:pPr>
              <w:pStyle w:val="ListParagraph"/>
              <w:widowControl w:val="0"/>
              <w:numPr>
                <w:ilvl w:val="0"/>
                <w:numId w:val="5"/>
              </w:numPr>
              <w:autoSpaceDE w:val="0"/>
              <w:autoSpaceDN w:val="0"/>
              <w:adjustRightInd w:val="0"/>
              <w:spacing w:after="0" w:line="240" w:lineRule="atLeast"/>
              <w:ind w:right="284"/>
              <w:rPr>
                <w:rFonts w:ascii="Arial" w:hAnsi="Arial" w:cs="Arial"/>
                <w:color w:val="595959"/>
                <w:sz w:val="16"/>
                <w:szCs w:val="16"/>
              </w:rPr>
            </w:pPr>
            <w:r w:rsidRPr="000E5093">
              <w:rPr>
                <w:rFonts w:ascii="Arial" w:hAnsi="Arial" w:cs="Arial"/>
                <w:color w:val="595959"/>
                <w:sz w:val="16"/>
                <w:szCs w:val="16"/>
              </w:rPr>
              <w:t>Coordination of financial/statutory audits, transfer pricing audits, internal and external</w:t>
            </w:r>
            <w:r>
              <w:rPr>
                <w:rFonts w:ascii="Arial" w:hAnsi="Arial" w:cs="Arial"/>
                <w:color w:val="595959"/>
                <w:sz w:val="16"/>
                <w:szCs w:val="16"/>
              </w:rPr>
              <w:t>.</w:t>
            </w:r>
          </w:p>
          <w:p w:rsidR="000E5093" w:rsidRPr="000E5093" w:rsidRDefault="000E5093" w:rsidP="000E5093">
            <w:pPr>
              <w:pStyle w:val="ListParagraph"/>
              <w:rPr>
                <w:rFonts w:ascii="Arial" w:hAnsi="Arial" w:cs="Arial"/>
                <w:color w:val="595959"/>
                <w:sz w:val="16"/>
                <w:szCs w:val="16"/>
              </w:rPr>
            </w:pPr>
          </w:p>
          <w:p w:rsidR="000E5093" w:rsidRPr="000E5093" w:rsidRDefault="000E5093" w:rsidP="000E5093">
            <w:pPr>
              <w:pStyle w:val="ListParagraph"/>
              <w:widowControl w:val="0"/>
              <w:numPr>
                <w:ilvl w:val="0"/>
                <w:numId w:val="5"/>
              </w:numPr>
              <w:autoSpaceDE w:val="0"/>
              <w:autoSpaceDN w:val="0"/>
              <w:adjustRightInd w:val="0"/>
              <w:spacing w:after="0" w:line="240" w:lineRule="atLeast"/>
              <w:ind w:right="284"/>
              <w:rPr>
                <w:rFonts w:ascii="Arial" w:hAnsi="Arial" w:cs="Arial"/>
                <w:color w:val="595959"/>
                <w:sz w:val="16"/>
                <w:szCs w:val="16"/>
              </w:rPr>
            </w:pPr>
            <w:r w:rsidRPr="000E5093">
              <w:rPr>
                <w:rFonts w:ascii="Arial" w:hAnsi="Arial" w:cs="Arial"/>
                <w:color w:val="595959"/>
                <w:sz w:val="16"/>
                <w:szCs w:val="16"/>
              </w:rPr>
              <w:t xml:space="preserve">Full responsibility for the setup of new representative office in Indonesia (applications of business licence, meetings with Embassy Trade </w:t>
            </w:r>
            <w:r w:rsidR="00137B42" w:rsidRPr="000E5093">
              <w:rPr>
                <w:rFonts w:ascii="Arial" w:hAnsi="Arial" w:cs="Arial"/>
                <w:color w:val="595959"/>
                <w:sz w:val="16"/>
                <w:szCs w:val="16"/>
              </w:rPr>
              <w:t>Attaché</w:t>
            </w:r>
            <w:r w:rsidRPr="000E5093">
              <w:rPr>
                <w:rFonts w:ascii="Arial" w:hAnsi="Arial" w:cs="Arial"/>
                <w:color w:val="595959"/>
                <w:sz w:val="16"/>
                <w:szCs w:val="16"/>
              </w:rPr>
              <w:t>, hiring in Indonesia, office renting matters and others)</w:t>
            </w:r>
            <w:r>
              <w:rPr>
                <w:rFonts w:ascii="Arial" w:hAnsi="Arial" w:cs="Arial"/>
                <w:color w:val="595959"/>
                <w:sz w:val="16"/>
                <w:szCs w:val="16"/>
              </w:rPr>
              <w:t>.</w:t>
            </w:r>
          </w:p>
          <w:p w:rsidR="004162AD" w:rsidRDefault="004162AD"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0E5093" w:rsidRPr="000E5093" w:rsidRDefault="004162AD" w:rsidP="000E5093">
            <w:pPr>
              <w:pStyle w:val="ListParagraph"/>
              <w:widowControl w:val="0"/>
              <w:numPr>
                <w:ilvl w:val="0"/>
                <w:numId w:val="5"/>
              </w:numPr>
              <w:autoSpaceDE w:val="0"/>
              <w:autoSpaceDN w:val="0"/>
              <w:adjustRightInd w:val="0"/>
              <w:spacing w:after="0" w:line="240" w:lineRule="atLeast"/>
              <w:ind w:right="284"/>
              <w:rPr>
                <w:rFonts w:ascii="Arial" w:hAnsi="Arial" w:cs="Arial"/>
                <w:color w:val="595959"/>
                <w:sz w:val="16"/>
                <w:szCs w:val="16"/>
              </w:rPr>
            </w:pPr>
            <w:r w:rsidRPr="000E5093">
              <w:rPr>
                <w:rFonts w:ascii="Arial" w:hAnsi="Arial" w:cs="Arial"/>
                <w:color w:val="595959"/>
                <w:sz w:val="16"/>
                <w:szCs w:val="16"/>
              </w:rPr>
              <w:t>Preparation of special reports and analysis.</w:t>
            </w:r>
            <w:r w:rsidRPr="000E5093">
              <w:rPr>
                <w:rFonts w:ascii="Arial" w:hAnsi="Arial" w:cs="Arial"/>
                <w:color w:val="595959"/>
                <w:sz w:val="16"/>
                <w:szCs w:val="16"/>
              </w:rPr>
              <w:br/>
            </w:r>
          </w:p>
          <w:p w:rsidR="004162AD" w:rsidRPr="000E5093" w:rsidRDefault="004162AD" w:rsidP="000E5093">
            <w:pPr>
              <w:pStyle w:val="ListParagraph"/>
              <w:widowControl w:val="0"/>
              <w:numPr>
                <w:ilvl w:val="0"/>
                <w:numId w:val="5"/>
              </w:numPr>
              <w:autoSpaceDE w:val="0"/>
              <w:autoSpaceDN w:val="0"/>
              <w:adjustRightInd w:val="0"/>
              <w:spacing w:after="0" w:line="240" w:lineRule="atLeast"/>
              <w:ind w:right="284"/>
              <w:rPr>
                <w:rFonts w:ascii="Arial" w:hAnsi="Arial" w:cs="Arial"/>
                <w:color w:val="595959"/>
                <w:sz w:val="16"/>
                <w:szCs w:val="16"/>
              </w:rPr>
            </w:pPr>
            <w:r w:rsidRPr="000E5093">
              <w:rPr>
                <w:rFonts w:ascii="Arial" w:hAnsi="Arial" w:cs="Arial"/>
                <w:color w:val="595959"/>
                <w:sz w:val="16"/>
                <w:szCs w:val="16"/>
              </w:rPr>
              <w:t>Communications with banks, lawyers, government, auditors, etc.</w:t>
            </w:r>
            <w:r w:rsidRPr="000E5093">
              <w:rPr>
                <w:rFonts w:ascii="Arial" w:hAnsi="Arial" w:cs="Arial"/>
                <w:color w:val="595959"/>
                <w:sz w:val="16"/>
                <w:szCs w:val="16"/>
              </w:rPr>
              <w:br/>
            </w:r>
          </w:p>
          <w:p w:rsidR="000E5093" w:rsidRPr="000E5093" w:rsidRDefault="0098606B" w:rsidP="000E5093">
            <w:pPr>
              <w:pStyle w:val="ListParagraph"/>
              <w:widowControl w:val="0"/>
              <w:numPr>
                <w:ilvl w:val="0"/>
                <w:numId w:val="5"/>
              </w:numPr>
              <w:autoSpaceDE w:val="0"/>
              <w:autoSpaceDN w:val="0"/>
              <w:adjustRightInd w:val="0"/>
              <w:spacing w:after="0" w:line="240" w:lineRule="atLeast"/>
              <w:ind w:right="284"/>
              <w:rPr>
                <w:rFonts w:ascii="Arial" w:hAnsi="Arial" w:cs="Arial"/>
                <w:color w:val="595959"/>
                <w:sz w:val="16"/>
                <w:szCs w:val="16"/>
              </w:rPr>
            </w:pPr>
            <w:r>
              <w:rPr>
                <w:rFonts w:ascii="Arial" w:hAnsi="Arial" w:cs="Arial"/>
                <w:color w:val="595959"/>
                <w:sz w:val="16"/>
                <w:szCs w:val="16"/>
              </w:rPr>
              <w:t>Company i</w:t>
            </w:r>
            <w:r w:rsidR="004162AD" w:rsidRPr="000E5093">
              <w:rPr>
                <w:rFonts w:ascii="Arial" w:hAnsi="Arial" w:cs="Arial"/>
                <w:color w:val="595959"/>
                <w:sz w:val="16"/>
                <w:szCs w:val="16"/>
              </w:rPr>
              <w:t>nsurance policy handling including insurance cases.</w:t>
            </w:r>
            <w:r w:rsidR="004162AD" w:rsidRPr="000E5093">
              <w:rPr>
                <w:rFonts w:ascii="Arial" w:hAnsi="Arial" w:cs="Arial"/>
                <w:color w:val="595959"/>
                <w:sz w:val="16"/>
                <w:szCs w:val="16"/>
              </w:rPr>
              <w:br/>
            </w:r>
          </w:p>
          <w:p w:rsidR="000E5093" w:rsidRPr="000E5093" w:rsidRDefault="004162AD" w:rsidP="000E5093">
            <w:pPr>
              <w:pStyle w:val="ListParagraph"/>
              <w:widowControl w:val="0"/>
              <w:numPr>
                <w:ilvl w:val="0"/>
                <w:numId w:val="5"/>
              </w:numPr>
              <w:autoSpaceDE w:val="0"/>
              <w:autoSpaceDN w:val="0"/>
              <w:adjustRightInd w:val="0"/>
              <w:spacing w:after="0" w:line="240" w:lineRule="atLeast"/>
              <w:ind w:right="284"/>
              <w:rPr>
                <w:rFonts w:ascii="Arial" w:hAnsi="Arial" w:cs="Arial"/>
                <w:color w:val="595959"/>
                <w:sz w:val="16"/>
                <w:szCs w:val="16"/>
              </w:rPr>
            </w:pPr>
            <w:r w:rsidRPr="000E5093">
              <w:rPr>
                <w:rFonts w:ascii="Arial" w:hAnsi="Arial" w:cs="Arial"/>
                <w:color w:val="595959"/>
                <w:sz w:val="16"/>
                <w:szCs w:val="16"/>
              </w:rPr>
              <w:t>Legal contract review.</w:t>
            </w:r>
            <w:r w:rsidRPr="000E5093">
              <w:rPr>
                <w:rFonts w:ascii="Arial" w:hAnsi="Arial" w:cs="Arial"/>
                <w:color w:val="595959"/>
                <w:sz w:val="16"/>
                <w:szCs w:val="16"/>
              </w:rPr>
              <w:br/>
            </w:r>
          </w:p>
          <w:p w:rsidR="00D44954" w:rsidRDefault="002628B0" w:rsidP="005D3E99">
            <w:pPr>
              <w:widowControl w:val="0"/>
              <w:autoSpaceDE w:val="0"/>
              <w:autoSpaceDN w:val="0"/>
              <w:adjustRightInd w:val="0"/>
              <w:spacing w:after="0" w:line="240" w:lineRule="atLeast"/>
              <w:ind w:left="113" w:right="284"/>
              <w:rPr>
                <w:rFonts w:ascii="Arial" w:hAnsi="Arial" w:cs="Arial"/>
                <w:color w:val="595959"/>
                <w:sz w:val="16"/>
                <w:szCs w:val="16"/>
                <w:u w:val="single"/>
              </w:rPr>
            </w:pPr>
            <w:r>
              <w:rPr>
                <w:rFonts w:ascii="Arial" w:hAnsi="Arial" w:cs="Arial"/>
                <w:color w:val="595959"/>
                <w:sz w:val="16"/>
                <w:szCs w:val="16"/>
                <w:highlight w:val="yellow"/>
                <w:u w:val="single"/>
              </w:rPr>
              <w:t>SUPPORT</w:t>
            </w:r>
            <w:r w:rsidRPr="003D317F">
              <w:rPr>
                <w:rFonts w:ascii="Arial" w:hAnsi="Arial" w:cs="Arial"/>
                <w:color w:val="595959"/>
                <w:sz w:val="16"/>
                <w:szCs w:val="16"/>
                <w:highlight w:val="yellow"/>
                <w:u w:val="single"/>
              </w:rPr>
              <w:t>:-</w:t>
            </w:r>
          </w:p>
          <w:p w:rsidR="00D44954" w:rsidRDefault="005D3E99" w:rsidP="00D44954">
            <w:pPr>
              <w:pStyle w:val="ListParagraph"/>
              <w:widowControl w:val="0"/>
              <w:numPr>
                <w:ilvl w:val="0"/>
                <w:numId w:val="6"/>
              </w:numPr>
              <w:autoSpaceDE w:val="0"/>
              <w:autoSpaceDN w:val="0"/>
              <w:adjustRightInd w:val="0"/>
              <w:spacing w:after="0" w:line="240" w:lineRule="atLeast"/>
              <w:ind w:right="284"/>
              <w:rPr>
                <w:rFonts w:ascii="Arial" w:hAnsi="Arial" w:cs="Arial"/>
                <w:color w:val="595959"/>
                <w:sz w:val="16"/>
                <w:szCs w:val="16"/>
              </w:rPr>
            </w:pPr>
            <w:r w:rsidRPr="00D44954">
              <w:rPr>
                <w:rFonts w:ascii="Arial" w:hAnsi="Arial" w:cs="Arial"/>
                <w:color w:val="595959"/>
                <w:sz w:val="16"/>
                <w:szCs w:val="16"/>
              </w:rPr>
              <w:t>Support of office administrati</w:t>
            </w:r>
            <w:r w:rsidR="002628B0" w:rsidRPr="00D44954">
              <w:rPr>
                <w:rFonts w:ascii="Arial" w:hAnsi="Arial" w:cs="Arial"/>
                <w:color w:val="595959"/>
                <w:sz w:val="16"/>
                <w:szCs w:val="16"/>
              </w:rPr>
              <w:t>on.</w:t>
            </w:r>
          </w:p>
          <w:p w:rsidR="00D44954" w:rsidRPr="00D44954" w:rsidRDefault="00D44954" w:rsidP="00D44954">
            <w:pPr>
              <w:pStyle w:val="ListParagraph"/>
              <w:widowControl w:val="0"/>
              <w:autoSpaceDE w:val="0"/>
              <w:autoSpaceDN w:val="0"/>
              <w:adjustRightInd w:val="0"/>
              <w:spacing w:after="0" w:line="240" w:lineRule="atLeast"/>
              <w:ind w:left="833" w:right="284"/>
              <w:rPr>
                <w:rFonts w:ascii="Arial" w:hAnsi="Arial" w:cs="Arial"/>
                <w:color w:val="595959"/>
                <w:sz w:val="16"/>
                <w:szCs w:val="16"/>
              </w:rPr>
            </w:pPr>
          </w:p>
          <w:p w:rsidR="00D44954" w:rsidRPr="00D44954" w:rsidRDefault="00D44954" w:rsidP="00D44954">
            <w:pPr>
              <w:pStyle w:val="ListParagraph"/>
              <w:widowControl w:val="0"/>
              <w:numPr>
                <w:ilvl w:val="0"/>
                <w:numId w:val="6"/>
              </w:numPr>
              <w:autoSpaceDE w:val="0"/>
              <w:autoSpaceDN w:val="0"/>
              <w:adjustRightInd w:val="0"/>
              <w:spacing w:after="0" w:line="240" w:lineRule="atLeast"/>
              <w:ind w:right="284"/>
              <w:rPr>
                <w:rFonts w:ascii="Arial" w:hAnsi="Arial" w:cs="Arial"/>
                <w:color w:val="595959"/>
                <w:sz w:val="16"/>
                <w:szCs w:val="16"/>
              </w:rPr>
            </w:pPr>
            <w:r w:rsidRPr="00D44954">
              <w:rPr>
                <w:rFonts w:ascii="Arial" w:hAnsi="Arial" w:cs="Arial"/>
                <w:color w:val="595959"/>
                <w:sz w:val="16"/>
                <w:szCs w:val="16"/>
              </w:rPr>
              <w:t>S</w:t>
            </w:r>
            <w:r w:rsidR="005D3E99" w:rsidRPr="00D44954">
              <w:rPr>
                <w:rFonts w:ascii="Arial" w:hAnsi="Arial" w:cs="Arial"/>
                <w:color w:val="595959"/>
                <w:sz w:val="16"/>
                <w:szCs w:val="16"/>
              </w:rPr>
              <w:t>upport of CFO and Presiden</w:t>
            </w:r>
            <w:r w:rsidR="002628B0" w:rsidRPr="00D44954">
              <w:rPr>
                <w:rFonts w:ascii="Arial" w:hAnsi="Arial" w:cs="Arial"/>
                <w:color w:val="595959"/>
                <w:sz w:val="16"/>
                <w:szCs w:val="16"/>
              </w:rPr>
              <w:t>t in all financial topics.</w:t>
            </w:r>
            <w:r w:rsidR="002628B0" w:rsidRPr="00D44954">
              <w:rPr>
                <w:rFonts w:ascii="Arial" w:hAnsi="Arial" w:cs="Arial"/>
                <w:color w:val="595959"/>
                <w:sz w:val="16"/>
                <w:szCs w:val="16"/>
              </w:rPr>
              <w:br/>
            </w:r>
          </w:p>
          <w:p w:rsidR="00D44954" w:rsidRPr="00D44954" w:rsidRDefault="005D3E99" w:rsidP="00D44954">
            <w:pPr>
              <w:pStyle w:val="ListParagraph"/>
              <w:widowControl w:val="0"/>
              <w:numPr>
                <w:ilvl w:val="0"/>
                <w:numId w:val="6"/>
              </w:numPr>
              <w:autoSpaceDE w:val="0"/>
              <w:autoSpaceDN w:val="0"/>
              <w:adjustRightInd w:val="0"/>
              <w:spacing w:after="0" w:line="240" w:lineRule="atLeast"/>
              <w:ind w:right="284"/>
              <w:rPr>
                <w:rFonts w:ascii="Arial" w:hAnsi="Arial" w:cs="Arial"/>
                <w:color w:val="595959"/>
                <w:sz w:val="16"/>
                <w:szCs w:val="16"/>
              </w:rPr>
            </w:pPr>
            <w:r w:rsidRPr="00D44954">
              <w:rPr>
                <w:rFonts w:ascii="Arial" w:hAnsi="Arial" w:cs="Arial"/>
                <w:color w:val="595959"/>
                <w:sz w:val="16"/>
                <w:szCs w:val="16"/>
              </w:rPr>
              <w:t>Support of Sales and Service departments in all financial and legal issues.</w:t>
            </w:r>
            <w:r w:rsidRPr="00D44954">
              <w:rPr>
                <w:rFonts w:ascii="Arial" w:hAnsi="Arial" w:cs="Arial"/>
                <w:color w:val="595959"/>
                <w:sz w:val="16"/>
                <w:szCs w:val="16"/>
              </w:rPr>
              <w:br/>
            </w:r>
          </w:p>
          <w:p w:rsidR="0098606B" w:rsidRDefault="005E3F4B" w:rsidP="005D3E99">
            <w:pPr>
              <w:widowControl w:val="0"/>
              <w:autoSpaceDE w:val="0"/>
              <w:autoSpaceDN w:val="0"/>
              <w:adjustRightInd w:val="0"/>
              <w:spacing w:after="0" w:line="240" w:lineRule="atLeast"/>
              <w:ind w:left="113" w:right="284"/>
              <w:rPr>
                <w:rFonts w:ascii="Arial" w:hAnsi="Arial" w:cs="Arial"/>
                <w:color w:val="595959"/>
                <w:sz w:val="16"/>
                <w:szCs w:val="16"/>
                <w:u w:val="single"/>
              </w:rPr>
            </w:pPr>
            <w:r>
              <w:rPr>
                <w:rFonts w:ascii="Arial" w:hAnsi="Arial" w:cs="Arial"/>
                <w:color w:val="595959"/>
                <w:sz w:val="16"/>
                <w:szCs w:val="16"/>
              </w:rPr>
              <w:br/>
            </w:r>
            <w:r>
              <w:rPr>
                <w:rFonts w:ascii="Arial" w:hAnsi="Arial" w:cs="Arial"/>
                <w:color w:val="595959"/>
                <w:sz w:val="16"/>
                <w:szCs w:val="16"/>
              </w:rPr>
              <w:br/>
            </w:r>
            <w:r w:rsidRPr="0098606B">
              <w:rPr>
                <w:rFonts w:ascii="Arial" w:hAnsi="Arial" w:cs="Arial"/>
                <w:color w:val="595959"/>
                <w:sz w:val="16"/>
                <w:szCs w:val="16"/>
                <w:highlight w:val="yellow"/>
                <w:u w:val="single"/>
              </w:rPr>
              <w:t>HUMAN RESOURCE:-</w:t>
            </w:r>
          </w:p>
          <w:p w:rsidR="0098606B" w:rsidRPr="0098606B" w:rsidRDefault="0098606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br/>
            </w:r>
            <w:r w:rsidR="005E3F4B" w:rsidRPr="0098606B">
              <w:rPr>
                <w:rFonts w:ascii="Arial" w:hAnsi="Arial" w:cs="Arial"/>
                <w:color w:val="595959"/>
                <w:sz w:val="16"/>
                <w:szCs w:val="16"/>
              </w:rPr>
              <w:t>Full responsibility for the complete spectrum of HR for Singapore, Malaysia branch and offices in SEA region.</w:t>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br/>
              <w:t>Preparation of monthly payroll for Singapore, Malaysia branch and regional representative offices in SEA region.</w:t>
            </w:r>
            <w:r w:rsidRPr="0098606B">
              <w:rPr>
                <w:rFonts w:ascii="Arial" w:hAnsi="Arial" w:cs="Arial"/>
                <w:color w:val="595959"/>
                <w:sz w:val="16"/>
                <w:szCs w:val="16"/>
              </w:rPr>
              <w:br/>
            </w:r>
          </w:p>
          <w:p w:rsidR="0098606B" w:rsidRPr="0098606B" w:rsidRDefault="009A2ED7"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Liaison with HR outsourced providers for monthly calculation of payroll and the labour regulations.</w:t>
            </w:r>
            <w:r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Updating and maintaining the records of SAP HCM and TM1 HC Reporting.</w:t>
            </w:r>
            <w:r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Updating and maintaining the records in Data Sheet for Human Resource.</w:t>
            </w:r>
            <w:r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Coordination and support of all HR related matters.</w:t>
            </w:r>
            <w:r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Recruiting and interviewing; coordination of recruitment process.</w:t>
            </w:r>
            <w:r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Supervision and administration of performance management tool “Umatter”.</w:t>
            </w:r>
            <w:r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Management and supervision of annual engagement survey results.</w:t>
            </w:r>
            <w:r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Responsible for the introduction of corporate HR projects in Singapore.</w:t>
            </w:r>
            <w:r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Ensure compliance with regards to tax and social security items in the respective countries.</w:t>
            </w:r>
            <w:r w:rsidRPr="0098606B">
              <w:rPr>
                <w:rFonts w:ascii="Arial" w:hAnsi="Arial" w:cs="Arial"/>
                <w:color w:val="595959"/>
                <w:sz w:val="16"/>
                <w:szCs w:val="16"/>
              </w:rPr>
              <w:br/>
            </w:r>
          </w:p>
          <w:p w:rsidR="0098606B" w:rsidRPr="0098606B" w:rsidRDefault="008A10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Employees’</w:t>
            </w:r>
            <w:r w:rsidR="005E3F4B" w:rsidRPr="0098606B">
              <w:rPr>
                <w:rFonts w:ascii="Arial" w:hAnsi="Arial" w:cs="Arial"/>
                <w:color w:val="595959"/>
                <w:sz w:val="16"/>
                <w:szCs w:val="16"/>
              </w:rPr>
              <w:t xml:space="preserve"> Insurance policy handling incl. insurance cases and claims.</w:t>
            </w:r>
            <w:r w:rsidR="005E3F4B" w:rsidRPr="0098606B">
              <w:rPr>
                <w:rFonts w:ascii="Arial" w:hAnsi="Arial" w:cs="Arial"/>
                <w:color w:val="595959"/>
                <w:sz w:val="16"/>
                <w:szCs w:val="16"/>
              </w:rPr>
              <w:br/>
            </w:r>
          </w:p>
          <w:p w:rsidR="0098606B" w:rsidRP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 xml:space="preserve">Provide supports to the </w:t>
            </w:r>
            <w:r w:rsidR="0098606B" w:rsidRPr="0098606B">
              <w:rPr>
                <w:rFonts w:ascii="Arial" w:hAnsi="Arial" w:cs="Arial"/>
                <w:color w:val="595959"/>
                <w:sz w:val="16"/>
                <w:szCs w:val="16"/>
              </w:rPr>
              <w:t>H</w:t>
            </w:r>
            <w:r w:rsidRPr="0098606B">
              <w:rPr>
                <w:rFonts w:ascii="Arial" w:hAnsi="Arial" w:cs="Arial"/>
                <w:color w:val="595959"/>
                <w:sz w:val="16"/>
                <w:szCs w:val="16"/>
              </w:rPr>
              <w:t>R dep</w:t>
            </w:r>
            <w:r w:rsidR="008D2CC6" w:rsidRPr="0098606B">
              <w:rPr>
                <w:rFonts w:ascii="Arial" w:hAnsi="Arial" w:cs="Arial"/>
                <w:color w:val="595959"/>
                <w:sz w:val="16"/>
                <w:szCs w:val="16"/>
              </w:rPr>
              <w:t>artment</w:t>
            </w:r>
            <w:r w:rsidRPr="0098606B">
              <w:rPr>
                <w:rFonts w:ascii="Arial" w:hAnsi="Arial" w:cs="Arial"/>
                <w:color w:val="595959"/>
                <w:sz w:val="16"/>
                <w:szCs w:val="16"/>
              </w:rPr>
              <w:t xml:space="preserve"> in</w:t>
            </w:r>
            <w:r w:rsidR="0098606B" w:rsidRPr="0098606B">
              <w:rPr>
                <w:rFonts w:ascii="Arial" w:hAnsi="Arial" w:cs="Arial"/>
                <w:color w:val="595959"/>
                <w:sz w:val="16"/>
                <w:szCs w:val="16"/>
              </w:rPr>
              <w:t xml:space="preserve"> HQ -</w:t>
            </w:r>
            <w:r w:rsidRPr="0098606B">
              <w:rPr>
                <w:rFonts w:ascii="Arial" w:hAnsi="Arial" w:cs="Arial"/>
                <w:color w:val="595959"/>
                <w:sz w:val="16"/>
                <w:szCs w:val="16"/>
              </w:rPr>
              <w:t xml:space="preserve"> Cologne, Germany.</w:t>
            </w:r>
          </w:p>
          <w:p w:rsidR="0098606B" w:rsidRDefault="0098606B" w:rsidP="005D3E99">
            <w:pPr>
              <w:widowControl w:val="0"/>
              <w:autoSpaceDE w:val="0"/>
              <w:autoSpaceDN w:val="0"/>
              <w:adjustRightInd w:val="0"/>
              <w:spacing w:after="0" w:line="240" w:lineRule="atLeast"/>
              <w:ind w:left="113" w:right="284"/>
              <w:rPr>
                <w:rFonts w:ascii="Arial" w:hAnsi="Arial" w:cs="Arial"/>
                <w:color w:val="595959"/>
                <w:sz w:val="16"/>
                <w:szCs w:val="16"/>
              </w:rPr>
            </w:pPr>
          </w:p>
          <w:p w:rsidR="0098606B" w:rsidRDefault="005E3F4B" w:rsidP="0098606B">
            <w:pPr>
              <w:pStyle w:val="ListParagraph"/>
              <w:widowControl w:val="0"/>
              <w:numPr>
                <w:ilvl w:val="0"/>
                <w:numId w:val="7"/>
              </w:numPr>
              <w:autoSpaceDE w:val="0"/>
              <w:autoSpaceDN w:val="0"/>
              <w:adjustRightInd w:val="0"/>
              <w:spacing w:after="0" w:line="240" w:lineRule="atLeast"/>
              <w:ind w:right="284"/>
              <w:rPr>
                <w:rFonts w:ascii="Arial" w:hAnsi="Arial" w:cs="Arial"/>
                <w:color w:val="595959"/>
                <w:sz w:val="16"/>
                <w:szCs w:val="16"/>
              </w:rPr>
            </w:pPr>
            <w:r w:rsidRPr="0098606B">
              <w:rPr>
                <w:rFonts w:ascii="Arial" w:hAnsi="Arial" w:cs="Arial"/>
                <w:color w:val="595959"/>
                <w:sz w:val="16"/>
                <w:szCs w:val="16"/>
              </w:rPr>
              <w:t>Fully responsible for setting up the new representative office in Indonesia.</w:t>
            </w:r>
            <w:r w:rsidRPr="0098606B">
              <w:rPr>
                <w:rFonts w:ascii="Arial" w:hAnsi="Arial" w:cs="Arial"/>
                <w:color w:val="595959"/>
                <w:sz w:val="16"/>
                <w:szCs w:val="16"/>
              </w:rPr>
              <w:br/>
            </w:r>
          </w:p>
          <w:p w:rsidR="00962350" w:rsidRDefault="00962350" w:rsidP="00BE4934">
            <w:pPr>
              <w:widowControl w:val="0"/>
              <w:autoSpaceDE w:val="0"/>
              <w:autoSpaceDN w:val="0"/>
              <w:adjustRightInd w:val="0"/>
              <w:spacing w:after="0" w:line="240" w:lineRule="atLeast"/>
              <w:ind w:left="113" w:right="284"/>
              <w:rPr>
                <w:rFonts w:ascii="Arial" w:hAnsi="Arial" w:cs="Arial"/>
                <w:color w:val="595959"/>
                <w:sz w:val="16"/>
                <w:szCs w:val="16"/>
              </w:rPr>
            </w:pPr>
            <w:r w:rsidRPr="00AB0DCE">
              <w:rPr>
                <w:rFonts w:ascii="Arial" w:hAnsi="Arial" w:cs="Arial"/>
                <w:color w:val="595959"/>
                <w:sz w:val="16"/>
                <w:szCs w:val="16"/>
                <w:highlight w:val="green"/>
                <w:u w:val="single"/>
              </w:rPr>
              <w:t>YEARLY PACKAGE</w:t>
            </w:r>
            <w:r w:rsidRPr="00AB0DCE">
              <w:rPr>
                <w:rFonts w:ascii="Arial" w:hAnsi="Arial" w:cs="Arial"/>
                <w:color w:val="595959"/>
                <w:sz w:val="16"/>
                <w:szCs w:val="16"/>
                <w:highlight w:val="green"/>
              </w:rPr>
              <w:t>: SGD1</w:t>
            </w:r>
            <w:r w:rsidR="005250B0" w:rsidRPr="00AB0DCE">
              <w:rPr>
                <w:rFonts w:ascii="Arial" w:hAnsi="Arial" w:cs="Arial"/>
                <w:color w:val="595959"/>
                <w:sz w:val="16"/>
                <w:szCs w:val="16"/>
                <w:highlight w:val="green"/>
              </w:rPr>
              <w:t>05,00</w:t>
            </w:r>
            <w:r w:rsidRPr="00AB0DCE">
              <w:rPr>
                <w:rFonts w:ascii="Arial" w:hAnsi="Arial" w:cs="Arial"/>
                <w:color w:val="595959"/>
                <w:sz w:val="16"/>
                <w:szCs w:val="16"/>
                <w:highlight w:val="green"/>
              </w:rPr>
              <w:t>0 (Basic = SGD6,</w:t>
            </w:r>
            <w:r w:rsidR="005B6B49" w:rsidRPr="00AB0DCE">
              <w:rPr>
                <w:rFonts w:ascii="Arial" w:hAnsi="Arial" w:cs="Arial"/>
                <w:color w:val="595959"/>
                <w:sz w:val="16"/>
                <w:szCs w:val="16"/>
                <w:highlight w:val="green"/>
              </w:rPr>
              <w:t>0</w:t>
            </w:r>
            <w:r w:rsidRPr="00AB0DCE">
              <w:rPr>
                <w:rFonts w:ascii="Arial" w:hAnsi="Arial" w:cs="Arial"/>
                <w:color w:val="595959"/>
                <w:sz w:val="16"/>
                <w:szCs w:val="16"/>
                <w:highlight w:val="green"/>
              </w:rPr>
              <w:t>00</w:t>
            </w:r>
            <w:r w:rsidR="005250B0" w:rsidRPr="00AB0DCE">
              <w:rPr>
                <w:rFonts w:ascii="Arial" w:hAnsi="Arial" w:cs="Arial"/>
                <w:color w:val="595959"/>
                <w:sz w:val="16"/>
                <w:szCs w:val="16"/>
                <w:highlight w:val="green"/>
              </w:rPr>
              <w:t xml:space="preserve"> x 12 months</w:t>
            </w:r>
            <w:r w:rsidRPr="00AB0DCE">
              <w:rPr>
                <w:rFonts w:ascii="Arial" w:hAnsi="Arial" w:cs="Arial"/>
                <w:color w:val="595959"/>
                <w:sz w:val="16"/>
                <w:szCs w:val="16"/>
                <w:highlight w:val="green"/>
              </w:rPr>
              <w:t xml:space="preserve"> + Transport allowance = SGD500</w:t>
            </w:r>
            <w:r w:rsidR="005250B0" w:rsidRPr="00AB0DCE">
              <w:rPr>
                <w:rFonts w:ascii="Arial" w:hAnsi="Arial" w:cs="Arial"/>
                <w:color w:val="595959"/>
                <w:sz w:val="16"/>
                <w:szCs w:val="16"/>
                <w:highlight w:val="green"/>
              </w:rPr>
              <w:t xml:space="preserve"> x 12 months</w:t>
            </w:r>
            <w:r w:rsidRPr="00AB0DCE">
              <w:rPr>
                <w:rFonts w:ascii="Arial" w:hAnsi="Arial" w:cs="Arial"/>
                <w:color w:val="595959"/>
                <w:sz w:val="16"/>
                <w:szCs w:val="16"/>
                <w:highlight w:val="green"/>
              </w:rPr>
              <w:t xml:space="preserve"> + AWS + </w:t>
            </w:r>
            <w:r w:rsidR="004F6919" w:rsidRPr="00AB0DCE">
              <w:rPr>
                <w:rFonts w:ascii="Arial" w:hAnsi="Arial" w:cs="Arial"/>
                <w:color w:val="595959"/>
                <w:sz w:val="16"/>
                <w:szCs w:val="16"/>
                <w:highlight w:val="green"/>
              </w:rPr>
              <w:t>3</w:t>
            </w:r>
            <w:r w:rsidR="005250B0" w:rsidRPr="00AB0DCE">
              <w:rPr>
                <w:rFonts w:ascii="Arial" w:hAnsi="Arial" w:cs="Arial"/>
                <w:color w:val="595959"/>
                <w:sz w:val="16"/>
                <w:szCs w:val="16"/>
                <w:highlight w:val="green"/>
              </w:rPr>
              <w:t>.5</w:t>
            </w:r>
            <w:r w:rsidRPr="00AB0DCE">
              <w:rPr>
                <w:rFonts w:ascii="Arial" w:hAnsi="Arial" w:cs="Arial"/>
                <w:color w:val="595959"/>
                <w:sz w:val="16"/>
                <w:szCs w:val="16"/>
                <w:highlight w:val="green"/>
              </w:rPr>
              <w:t xml:space="preserve"> months VB)</w:t>
            </w:r>
          </w:p>
          <w:p w:rsidR="005E3F4B" w:rsidRDefault="005E3F4B" w:rsidP="00931476">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595959"/>
                <w:sz w:val="16"/>
                <w:szCs w:val="16"/>
              </w:rPr>
              <w:br/>
              <w:t>REPORT TO:-</w:t>
            </w:r>
            <w:r>
              <w:rPr>
                <w:rFonts w:ascii="Arial" w:hAnsi="Arial" w:cs="Arial"/>
                <w:color w:val="595959"/>
                <w:sz w:val="16"/>
                <w:szCs w:val="16"/>
              </w:rPr>
              <w:br/>
              <w:t>CFO APAC (Finance) and Local President (</w:t>
            </w:r>
            <w:r w:rsidR="005B306F">
              <w:rPr>
                <w:rFonts w:ascii="Arial" w:hAnsi="Arial" w:cs="Arial"/>
                <w:color w:val="595959"/>
                <w:sz w:val="16"/>
                <w:szCs w:val="16"/>
              </w:rPr>
              <w:t xml:space="preserve">Operations &amp; </w:t>
            </w:r>
            <w:r>
              <w:rPr>
                <w:rFonts w:ascii="Arial" w:hAnsi="Arial" w:cs="Arial"/>
                <w:color w:val="595959"/>
                <w:sz w:val="16"/>
                <w:szCs w:val="16"/>
              </w:rPr>
              <w:t>HR).</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r>
            <w:r w:rsidR="00931476">
              <w:rPr>
                <w:rFonts w:ascii="Arial" w:hAnsi="Arial" w:cs="Arial"/>
                <w:color w:val="595959"/>
                <w:sz w:val="16"/>
                <w:szCs w:val="16"/>
              </w:rPr>
              <w:t>T</w:t>
            </w:r>
            <w:r w:rsidR="00734622">
              <w:rPr>
                <w:rFonts w:ascii="Arial" w:hAnsi="Arial" w:cs="Arial"/>
                <w:color w:val="595959"/>
                <w:sz w:val="16"/>
                <w:szCs w:val="16"/>
              </w:rPr>
              <w:t>o relocate back to Johor Bahru due to family commitment.</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lastRenderedPageBreak/>
              <w:t> </w:t>
            </w:r>
          </w:p>
        </w:tc>
        <w:tc>
          <w:tcPr>
            <w:tcW w:w="1701" w:type="dxa"/>
            <w:gridSpan w:val="2"/>
            <w:tcBorders>
              <w:top w:val="nil"/>
              <w:left w:val="nil"/>
              <w:bottom w:val="nil"/>
              <w:right w:val="nil"/>
            </w:tcBorders>
            <w:tcMar>
              <w:top w:w="170" w:type="dxa"/>
            </w:tcMar>
          </w:tcPr>
          <w:p w:rsidR="00962350" w:rsidRDefault="00962350">
            <w:pPr>
              <w:widowControl w:val="0"/>
              <w:autoSpaceDE w:val="0"/>
              <w:autoSpaceDN w:val="0"/>
              <w:adjustRightInd w:val="0"/>
              <w:spacing w:after="0" w:line="240" w:lineRule="atLeast"/>
              <w:ind w:left="113" w:right="284"/>
              <w:rPr>
                <w:rFonts w:ascii="Times New Roman" w:hAnsi="Times New Roman"/>
                <w:sz w:val="20"/>
                <w:szCs w:val="20"/>
              </w:rPr>
            </w:pPr>
          </w:p>
          <w:p w:rsidR="002C07D6" w:rsidRDefault="002C07D6">
            <w:pPr>
              <w:widowControl w:val="0"/>
              <w:autoSpaceDE w:val="0"/>
              <w:autoSpaceDN w:val="0"/>
              <w:adjustRightInd w:val="0"/>
              <w:spacing w:after="0" w:line="240" w:lineRule="atLeast"/>
              <w:ind w:left="113" w:right="284"/>
              <w:rPr>
                <w:rFonts w:ascii="Times New Roman" w:hAnsi="Times New Roman"/>
                <w:sz w:val="20"/>
                <w:szCs w:val="20"/>
              </w:rPr>
            </w:pP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Aug 2007 - Jun 2011</w:t>
            </w:r>
            <w:r>
              <w:rPr>
                <w:rFonts w:ascii="Arial" w:hAnsi="Arial" w:cs="Arial"/>
                <w:color w:val="7F7F7F"/>
                <w:sz w:val="16"/>
                <w:szCs w:val="16"/>
              </w:rPr>
              <w:br/>
              <w:t>(3 years 10 months )</w:t>
            </w:r>
          </w:p>
        </w:tc>
        <w:tc>
          <w:tcPr>
            <w:tcW w:w="7995" w:type="dxa"/>
            <w:gridSpan w:val="3"/>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4"/>
                <w:szCs w:val="24"/>
              </w:rPr>
              <w:t>Senior Manager, MIS &amp; Accounts</w:t>
            </w:r>
            <w:r>
              <w:rPr>
                <w:rFonts w:ascii="Arial" w:hAnsi="Arial" w:cs="Arial"/>
                <w:sz w:val="20"/>
                <w:szCs w:val="20"/>
              </w:rPr>
              <w:br/>
              <w:t>Thakral Brothers (Pte) Ltd</w:t>
            </w:r>
            <w:r w:rsidR="003F6507">
              <w:rPr>
                <w:rFonts w:ascii="Arial" w:hAnsi="Arial" w:cs="Arial"/>
                <w:sz w:val="20"/>
                <w:szCs w:val="20"/>
              </w:rPr>
              <w:t xml:space="preserve"> | Singapore, Singapore</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7995" w:type="dxa"/>
            <w:gridSpan w:val="3"/>
            <w:vMerge w:val="restart"/>
            <w:tcBorders>
              <w:top w:val="nil"/>
              <w:left w:val="nil"/>
              <w:bottom w:val="nil"/>
              <w:right w:val="nil"/>
            </w:tcBorders>
          </w:tcPr>
          <w:p w:rsidR="003D468F" w:rsidRDefault="003D468F">
            <w:pPr>
              <w:widowControl w:val="0"/>
              <w:autoSpaceDE w:val="0"/>
              <w:autoSpaceDN w:val="0"/>
              <w:adjustRightInd w:val="0"/>
              <w:spacing w:after="0" w:line="240" w:lineRule="atLeast"/>
              <w:ind w:left="113" w:right="284"/>
              <w:rPr>
                <w:rFonts w:ascii="Arial" w:hAnsi="Arial" w:cs="Arial"/>
                <w:color w:val="595959"/>
                <w:sz w:val="16"/>
                <w:szCs w:val="16"/>
              </w:rPr>
            </w:pP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Preparation of monthly accounts from input, prepare and processing of source documents (sales and purchase invoices, receipts, payment vouchers and journal vouchers) to departmental income statement and balance sheet.</w:t>
            </w: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br/>
              <w:t>Provide information support to Managing Director and marketing managers via sales report, prior year statistics and trends as well as customer sales data etc.</w:t>
            </w:r>
            <w:r w:rsidRPr="007401CB">
              <w:rPr>
                <w:rFonts w:ascii="Arial" w:hAnsi="Arial" w:cs="Arial"/>
                <w:color w:val="595959"/>
                <w:sz w:val="16"/>
                <w:szCs w:val="16"/>
              </w:rPr>
              <w:br/>
            </w: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Ensure the timeliness, accuracy and integrity of the monthly financial and management reports for Timepiece Department.</w:t>
            </w:r>
            <w:r w:rsidRPr="007401CB">
              <w:rPr>
                <w:rFonts w:ascii="Arial" w:hAnsi="Arial" w:cs="Arial"/>
                <w:color w:val="595959"/>
                <w:sz w:val="16"/>
                <w:szCs w:val="16"/>
              </w:rPr>
              <w:br/>
            </w: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Study operations and review or improve upon systems and controls.</w:t>
            </w:r>
            <w:r w:rsidRPr="007401CB">
              <w:rPr>
                <w:rFonts w:ascii="Arial" w:hAnsi="Arial" w:cs="Arial"/>
                <w:color w:val="595959"/>
                <w:sz w:val="16"/>
                <w:szCs w:val="16"/>
              </w:rPr>
              <w:br/>
            </w: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Preparation of monthly management reports in graphical format (</w:t>
            </w:r>
            <w:smartTag w:uri="urn:schemas-microsoft-com:office:smarttags" w:element="stockticker">
              <w:r w:rsidRPr="007401CB">
                <w:rPr>
                  <w:rFonts w:ascii="Arial" w:hAnsi="Arial" w:cs="Arial"/>
                  <w:color w:val="595959"/>
                  <w:sz w:val="16"/>
                  <w:szCs w:val="16"/>
                </w:rPr>
                <w:t>CEO</w:t>
              </w:r>
            </w:smartTag>
            <w:r w:rsidRPr="007401CB">
              <w:rPr>
                <w:rFonts w:ascii="Arial" w:hAnsi="Arial" w:cs="Arial"/>
                <w:color w:val="595959"/>
                <w:sz w:val="16"/>
                <w:szCs w:val="16"/>
              </w:rPr>
              <w:t xml:space="preserve"> folder) to Managing Director.</w:t>
            </w:r>
            <w:r w:rsidRPr="007401CB">
              <w:rPr>
                <w:rFonts w:ascii="Arial" w:hAnsi="Arial" w:cs="Arial"/>
                <w:color w:val="595959"/>
                <w:sz w:val="16"/>
                <w:szCs w:val="16"/>
              </w:rPr>
              <w:br/>
            </w: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Based on the timely and accurate financial and non-financial information, to do the analysis in order to assist the Management in decision making from time to time.</w:t>
            </w:r>
            <w:r w:rsidRPr="007401CB">
              <w:rPr>
                <w:rFonts w:ascii="Arial" w:hAnsi="Arial" w:cs="Arial"/>
                <w:color w:val="595959"/>
                <w:sz w:val="16"/>
                <w:szCs w:val="16"/>
              </w:rPr>
              <w:br/>
            </w: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Responsible for and involve in yearly forecasting of sales and purchases as well as budgeting the operating expenses.</w:t>
            </w:r>
            <w:r w:rsidRPr="007401CB">
              <w:rPr>
                <w:rFonts w:ascii="Arial" w:hAnsi="Arial" w:cs="Arial"/>
                <w:color w:val="595959"/>
                <w:sz w:val="16"/>
                <w:szCs w:val="16"/>
              </w:rPr>
              <w:br/>
            </w: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Responsible for monthly stocktaking and coordination of the process.</w:t>
            </w:r>
            <w:r w:rsidRPr="007401CB">
              <w:rPr>
                <w:rFonts w:ascii="Arial" w:hAnsi="Arial" w:cs="Arial"/>
                <w:color w:val="595959"/>
                <w:sz w:val="16"/>
                <w:szCs w:val="16"/>
              </w:rPr>
              <w:br/>
            </w:r>
          </w:p>
          <w:p w:rsidR="007401CB"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Manage and monitor the foreign creditors' payment with favourable exchange rate to the company.</w:t>
            </w:r>
            <w:r w:rsidRPr="007401CB">
              <w:rPr>
                <w:rFonts w:ascii="Arial" w:hAnsi="Arial" w:cs="Arial"/>
                <w:color w:val="595959"/>
                <w:sz w:val="16"/>
                <w:szCs w:val="16"/>
              </w:rPr>
              <w:br/>
            </w:r>
          </w:p>
          <w:p w:rsidR="00187C7D" w:rsidRPr="007401CB" w:rsidRDefault="005E3F4B" w:rsidP="007401CB">
            <w:pPr>
              <w:pStyle w:val="ListParagraph"/>
              <w:widowControl w:val="0"/>
              <w:numPr>
                <w:ilvl w:val="0"/>
                <w:numId w:val="8"/>
              </w:numPr>
              <w:autoSpaceDE w:val="0"/>
              <w:autoSpaceDN w:val="0"/>
              <w:adjustRightInd w:val="0"/>
              <w:spacing w:after="0" w:line="240" w:lineRule="atLeast"/>
              <w:ind w:right="284"/>
              <w:rPr>
                <w:rFonts w:ascii="Arial" w:hAnsi="Arial" w:cs="Arial"/>
                <w:color w:val="595959"/>
                <w:sz w:val="16"/>
                <w:szCs w:val="16"/>
              </w:rPr>
            </w:pPr>
            <w:r w:rsidRPr="007401CB">
              <w:rPr>
                <w:rFonts w:ascii="Arial" w:hAnsi="Arial" w:cs="Arial"/>
                <w:color w:val="595959"/>
                <w:sz w:val="16"/>
                <w:szCs w:val="16"/>
              </w:rPr>
              <w:t>Responsible for cash flow projection and utilisation.</w:t>
            </w:r>
          </w:p>
          <w:p w:rsidR="00F07BDF" w:rsidRDefault="00F07BDF" w:rsidP="00B11099">
            <w:pPr>
              <w:widowControl w:val="0"/>
              <w:autoSpaceDE w:val="0"/>
              <w:autoSpaceDN w:val="0"/>
              <w:adjustRightInd w:val="0"/>
              <w:spacing w:after="0" w:line="240" w:lineRule="atLeast"/>
              <w:ind w:left="113" w:right="284"/>
              <w:rPr>
                <w:rFonts w:ascii="Arial" w:hAnsi="Arial" w:cs="Arial"/>
                <w:color w:val="595959"/>
                <w:sz w:val="16"/>
                <w:szCs w:val="16"/>
              </w:rPr>
            </w:pPr>
          </w:p>
          <w:p w:rsidR="005E3F4B" w:rsidRDefault="005E3F4B" w:rsidP="00B11099">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595959"/>
                <w:sz w:val="16"/>
                <w:szCs w:val="16"/>
              </w:rPr>
              <w:lastRenderedPageBreak/>
              <w:t>REPORT TO:-</w:t>
            </w:r>
            <w:r>
              <w:rPr>
                <w:rFonts w:ascii="Arial" w:hAnsi="Arial" w:cs="Arial"/>
                <w:color w:val="595959"/>
                <w:sz w:val="16"/>
                <w:szCs w:val="16"/>
              </w:rPr>
              <w:br/>
              <w:t>Managing Director</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t>To seek for more meaningful, senior exposures and long term employment with respect to accounting, financial and management perspectives.</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lastRenderedPageBreak/>
              <w:t> </w:t>
            </w:r>
          </w:p>
        </w:tc>
        <w:tc>
          <w:tcPr>
            <w:tcW w:w="1701" w:type="dxa"/>
            <w:gridSpan w:val="2"/>
            <w:tcBorders>
              <w:top w:val="nil"/>
              <w:left w:val="nil"/>
              <w:bottom w:val="nil"/>
              <w:right w:val="nil"/>
            </w:tcBorders>
            <w:tcMar>
              <w:top w:w="170" w:type="dxa"/>
            </w:tcMar>
          </w:tcPr>
          <w:p w:rsidR="00B11099" w:rsidRDefault="005E3F4B" w:rsidP="00B11099">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p w:rsidR="00F360DC" w:rsidRDefault="00F360DC" w:rsidP="00B11099">
            <w:pPr>
              <w:widowControl w:val="0"/>
              <w:autoSpaceDE w:val="0"/>
              <w:autoSpaceDN w:val="0"/>
              <w:adjustRightInd w:val="0"/>
              <w:spacing w:after="0" w:line="240" w:lineRule="atLeast"/>
              <w:ind w:left="113" w:right="284"/>
              <w:rPr>
                <w:rFonts w:ascii="Times New Roman" w:hAnsi="Times New Roman"/>
                <w:sz w:val="20"/>
                <w:szCs w:val="20"/>
              </w:rPr>
            </w:pP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Oct 2004 - May 2007</w:t>
            </w:r>
            <w:r>
              <w:rPr>
                <w:rFonts w:ascii="Arial" w:hAnsi="Arial" w:cs="Arial"/>
                <w:color w:val="7F7F7F"/>
                <w:sz w:val="16"/>
                <w:szCs w:val="16"/>
              </w:rPr>
              <w:br/>
              <w:t>(2 years 7 months )</w:t>
            </w:r>
          </w:p>
        </w:tc>
        <w:tc>
          <w:tcPr>
            <w:tcW w:w="7995" w:type="dxa"/>
            <w:gridSpan w:val="3"/>
            <w:tcBorders>
              <w:top w:val="nil"/>
              <w:left w:val="nil"/>
              <w:bottom w:val="nil"/>
              <w:right w:val="nil"/>
            </w:tcBorders>
          </w:tcPr>
          <w:p w:rsidR="005E3F4B" w:rsidRDefault="005E3F4B" w:rsidP="002365B2">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4"/>
                <w:szCs w:val="24"/>
              </w:rPr>
              <w:t>Group Accountant</w:t>
            </w:r>
            <w:r>
              <w:rPr>
                <w:rFonts w:ascii="Arial" w:hAnsi="Arial" w:cs="Arial"/>
                <w:sz w:val="20"/>
                <w:szCs w:val="20"/>
              </w:rPr>
              <w:br/>
              <w:t>OEL Realty Holdings Sdn Bhd</w:t>
            </w:r>
            <w:r w:rsidR="002365B2">
              <w:rPr>
                <w:rFonts w:ascii="Arial" w:hAnsi="Arial" w:cs="Arial"/>
                <w:sz w:val="20"/>
                <w:szCs w:val="20"/>
              </w:rPr>
              <w:t xml:space="preserve"> | Johor, Malaysia</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7995" w:type="dxa"/>
            <w:gridSpan w:val="3"/>
            <w:vMerge w:val="restart"/>
            <w:tcBorders>
              <w:top w:val="nil"/>
              <w:left w:val="nil"/>
              <w:bottom w:val="nil"/>
              <w:right w:val="nil"/>
            </w:tcBorders>
          </w:tcPr>
          <w:p w:rsidR="00007C0A" w:rsidRDefault="00007C0A">
            <w:pPr>
              <w:widowControl w:val="0"/>
              <w:autoSpaceDE w:val="0"/>
              <w:autoSpaceDN w:val="0"/>
              <w:adjustRightInd w:val="0"/>
              <w:spacing w:after="0" w:line="240" w:lineRule="atLeast"/>
              <w:ind w:left="113" w:right="284"/>
              <w:rPr>
                <w:rFonts w:ascii="Arial" w:hAnsi="Arial" w:cs="Arial"/>
                <w:color w:val="595959"/>
                <w:sz w:val="16"/>
                <w:szCs w:val="16"/>
              </w:rPr>
            </w:pP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Ensure the Group (Holding + 8 subsidiaries across the Peninsular of Malaysia) accounting, finance, tax and treasury function is carried out and performed effectively.</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Responsible for staff development such as the training, professional development and recruitment of finance team. This involved assessing their current levels of technical ability and highlighting to areas that still have room for improvement and the ways to achieve, as well as looking at general standards of work and communication skills.</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Timely preparation of group consolidation of monthly management reports, quarterly financial results and analysis.</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Based on the timely and accurate financial and non-financial information, to do the analysis in order to assist the Management in decision making from time to time.</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Ensure that the Group is complying with regulatory / tax filing requirements.</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Responsible for the Group’s financial reporting and accounting practices are complied with the MASB approved Financial Reporting Standards (FRSs).</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Ensure that the Company has a good regulatory management in order to minimize litigation and improve environmental and safety conditions.</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Responsible for coordinating all matters pertaining to ISO 9001:2000.</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Responsible for providing full support to the Management Representative in maintaining and complying with ISO 9001 requirements.</w:t>
            </w:r>
            <w:r w:rsidRPr="004777CF">
              <w:rPr>
                <w:rFonts w:ascii="Arial" w:hAnsi="Arial" w:cs="Arial"/>
                <w:color w:val="595959"/>
                <w:sz w:val="16"/>
                <w:szCs w:val="16"/>
              </w:rPr>
              <w:br/>
            </w:r>
          </w:p>
          <w:p w:rsid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Prepare the board papers for Group and Subsidiaries Financial and Operational Performance Review and present them during the Board meeting or AGM.</w:t>
            </w:r>
          </w:p>
          <w:p w:rsidR="006C020A" w:rsidRPr="004777CF" w:rsidRDefault="006C020A" w:rsidP="006C020A">
            <w:pPr>
              <w:pStyle w:val="ListParagraph"/>
              <w:widowControl w:val="0"/>
              <w:autoSpaceDE w:val="0"/>
              <w:autoSpaceDN w:val="0"/>
              <w:adjustRightInd w:val="0"/>
              <w:spacing w:after="0" w:line="240" w:lineRule="atLeast"/>
              <w:ind w:left="833" w:right="284"/>
              <w:rPr>
                <w:rFonts w:ascii="Arial" w:hAnsi="Arial" w:cs="Arial"/>
                <w:color w:val="595959"/>
                <w:sz w:val="16"/>
                <w:szCs w:val="16"/>
              </w:rPr>
            </w:pP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Prepare and analyse the yearly budget for financial, operational and human resource strategies and capacity and submit to the Board for approval.</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Responsible for the preparation of corporate tax computation for the estimation of tax payable and also the deferred tax computation.</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Responsible for group’s Enterprise Risk Management (ERM) which included overview of business process analysis and risk parameter, determining gross risk rating, identifying controls as well as outlining the procedures to evaluate and monitor the risks that threaten the company to achieve organisational goals.</w:t>
            </w:r>
            <w:r w:rsidRPr="004777CF">
              <w:rPr>
                <w:rFonts w:ascii="Arial" w:hAnsi="Arial" w:cs="Arial"/>
                <w:color w:val="595959"/>
                <w:sz w:val="16"/>
                <w:szCs w:val="16"/>
              </w:rPr>
              <w:br/>
            </w:r>
          </w:p>
          <w:p w:rsidR="004777CF"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Responsible for monitoring and improving the accounting systems. This involves the assessment of internal controls within the department’s financial systems. Ensuring that the relevant reconciliations and checks are performed by accounting personnel.</w:t>
            </w:r>
            <w:r w:rsidRPr="004777CF">
              <w:rPr>
                <w:rFonts w:ascii="Arial" w:hAnsi="Arial" w:cs="Arial"/>
                <w:color w:val="595959"/>
                <w:sz w:val="16"/>
                <w:szCs w:val="16"/>
              </w:rPr>
              <w:br/>
            </w:r>
          </w:p>
          <w:p w:rsidR="00B11099" w:rsidRPr="004777CF" w:rsidRDefault="005E3F4B" w:rsidP="004777CF">
            <w:pPr>
              <w:pStyle w:val="ListParagraph"/>
              <w:widowControl w:val="0"/>
              <w:numPr>
                <w:ilvl w:val="0"/>
                <w:numId w:val="9"/>
              </w:numPr>
              <w:autoSpaceDE w:val="0"/>
              <w:autoSpaceDN w:val="0"/>
              <w:adjustRightInd w:val="0"/>
              <w:spacing w:after="0" w:line="240" w:lineRule="atLeast"/>
              <w:ind w:right="284"/>
              <w:rPr>
                <w:rFonts w:ascii="Arial" w:hAnsi="Arial" w:cs="Arial"/>
                <w:color w:val="595959"/>
                <w:sz w:val="16"/>
                <w:szCs w:val="16"/>
              </w:rPr>
            </w:pPr>
            <w:r w:rsidRPr="004777CF">
              <w:rPr>
                <w:rFonts w:ascii="Arial" w:hAnsi="Arial" w:cs="Arial"/>
                <w:color w:val="595959"/>
                <w:sz w:val="16"/>
                <w:szCs w:val="16"/>
              </w:rPr>
              <w:t>Design and prepare the monthly submission report format and analysis report format for the Group with yearly revision.</w:t>
            </w:r>
            <w:r w:rsidRPr="004777CF">
              <w:rPr>
                <w:rFonts w:ascii="Arial" w:hAnsi="Arial" w:cs="Arial"/>
                <w:color w:val="595959"/>
                <w:sz w:val="16"/>
                <w:szCs w:val="16"/>
              </w:rPr>
              <w:br/>
            </w:r>
          </w:p>
          <w:p w:rsidR="005E3F4B" w:rsidRDefault="005E3F4B" w:rsidP="00551782">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595959"/>
                <w:sz w:val="16"/>
                <w:szCs w:val="16"/>
              </w:rPr>
              <w:t>REPORT TO:-</w:t>
            </w:r>
            <w:r>
              <w:rPr>
                <w:rFonts w:ascii="Arial" w:hAnsi="Arial" w:cs="Arial"/>
                <w:color w:val="595959"/>
                <w:sz w:val="16"/>
                <w:szCs w:val="16"/>
              </w:rPr>
              <w:br/>
              <w:t>Group Deputy Financial Controller and Finance &amp; Marketing Director.</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t>To seek for wider and higher exposures with respect to accounting, financial and management perspectives.</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lastRenderedPageBreak/>
              <w:t> </w:t>
            </w:r>
          </w:p>
        </w:tc>
        <w:tc>
          <w:tcPr>
            <w:tcW w:w="1701" w:type="dxa"/>
            <w:gridSpan w:val="2"/>
            <w:tcBorders>
              <w:top w:val="nil"/>
              <w:left w:val="nil"/>
              <w:bottom w:val="nil"/>
              <w:right w:val="nil"/>
            </w:tcBorders>
            <w:tcMar>
              <w:top w:w="170" w:type="dxa"/>
            </w:tcMar>
          </w:tcPr>
          <w:p w:rsidR="00B11099" w:rsidRDefault="005E3F4B" w:rsidP="00B11099">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p w:rsidR="007E1916" w:rsidRDefault="007E1916" w:rsidP="00B11099">
            <w:pPr>
              <w:widowControl w:val="0"/>
              <w:autoSpaceDE w:val="0"/>
              <w:autoSpaceDN w:val="0"/>
              <w:adjustRightInd w:val="0"/>
              <w:spacing w:after="0" w:line="240" w:lineRule="atLeast"/>
              <w:ind w:left="113" w:right="284"/>
              <w:rPr>
                <w:rFonts w:ascii="Times New Roman" w:hAnsi="Times New Roman"/>
                <w:sz w:val="20"/>
                <w:szCs w:val="20"/>
              </w:rPr>
            </w:pP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Aug 2002 - Jul 2004</w:t>
            </w:r>
            <w:r>
              <w:rPr>
                <w:rFonts w:ascii="Arial" w:hAnsi="Arial" w:cs="Arial"/>
                <w:color w:val="7F7F7F"/>
                <w:sz w:val="16"/>
                <w:szCs w:val="16"/>
              </w:rPr>
              <w:br/>
              <w:t>(1 year 11 months )</w:t>
            </w:r>
          </w:p>
        </w:tc>
        <w:tc>
          <w:tcPr>
            <w:tcW w:w="7995" w:type="dxa"/>
            <w:gridSpan w:val="3"/>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4"/>
                <w:szCs w:val="24"/>
              </w:rPr>
              <w:t>Senior Cost Analyst</w:t>
            </w:r>
            <w:r>
              <w:rPr>
                <w:rFonts w:ascii="Arial" w:hAnsi="Arial" w:cs="Arial"/>
                <w:sz w:val="20"/>
                <w:szCs w:val="20"/>
              </w:rPr>
              <w:br/>
              <w:t>Pacific International Lines (Pte) Ltd</w:t>
            </w:r>
            <w:r w:rsidR="003F6507">
              <w:rPr>
                <w:rFonts w:ascii="Arial" w:hAnsi="Arial" w:cs="Arial"/>
                <w:sz w:val="20"/>
                <w:szCs w:val="20"/>
              </w:rPr>
              <w:t xml:space="preserve"> | Singapore, Singapore</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7995" w:type="dxa"/>
            <w:gridSpan w:val="3"/>
            <w:vMerge w:val="restart"/>
            <w:tcBorders>
              <w:top w:val="nil"/>
              <w:left w:val="nil"/>
              <w:bottom w:val="nil"/>
              <w:right w:val="nil"/>
            </w:tcBorders>
          </w:tcPr>
          <w:p w:rsidR="00007C0A" w:rsidRDefault="00007C0A">
            <w:pPr>
              <w:widowControl w:val="0"/>
              <w:autoSpaceDE w:val="0"/>
              <w:autoSpaceDN w:val="0"/>
              <w:adjustRightInd w:val="0"/>
              <w:spacing w:after="0" w:line="240" w:lineRule="atLeast"/>
              <w:ind w:left="113" w:right="284"/>
              <w:rPr>
                <w:rFonts w:ascii="Arial" w:hAnsi="Arial" w:cs="Arial"/>
                <w:color w:val="595959"/>
                <w:sz w:val="16"/>
                <w:szCs w:val="16"/>
              </w:rPr>
            </w:pPr>
          </w:p>
          <w:p w:rsidR="000066A2" w:rsidRPr="000066A2" w:rsidRDefault="005E3F4B" w:rsidP="000066A2">
            <w:pPr>
              <w:pStyle w:val="ListParagraph"/>
              <w:widowControl w:val="0"/>
              <w:numPr>
                <w:ilvl w:val="0"/>
                <w:numId w:val="10"/>
              </w:numPr>
              <w:autoSpaceDE w:val="0"/>
              <w:autoSpaceDN w:val="0"/>
              <w:adjustRightInd w:val="0"/>
              <w:spacing w:after="0" w:line="240" w:lineRule="atLeast"/>
              <w:ind w:right="284"/>
              <w:rPr>
                <w:rFonts w:ascii="Arial" w:hAnsi="Arial" w:cs="Arial"/>
                <w:color w:val="595959"/>
                <w:sz w:val="16"/>
                <w:szCs w:val="16"/>
              </w:rPr>
            </w:pPr>
            <w:r w:rsidRPr="000066A2">
              <w:rPr>
                <w:rFonts w:ascii="Arial" w:hAnsi="Arial" w:cs="Arial"/>
                <w:color w:val="595959"/>
                <w:sz w:val="16"/>
                <w:szCs w:val="16"/>
              </w:rPr>
              <w:t>Liaise and communicate with personnel in other departments and shipping agents all over the world to obtain information or to provide assistance on cost issues, their accounting/reporting method and procedures.</w:t>
            </w:r>
            <w:r w:rsidRPr="000066A2">
              <w:rPr>
                <w:rFonts w:ascii="Arial" w:hAnsi="Arial" w:cs="Arial"/>
                <w:color w:val="595959"/>
                <w:sz w:val="16"/>
                <w:szCs w:val="16"/>
              </w:rPr>
              <w:br/>
            </w:r>
          </w:p>
          <w:p w:rsidR="000066A2" w:rsidRPr="000066A2" w:rsidRDefault="005E3F4B" w:rsidP="000066A2">
            <w:pPr>
              <w:pStyle w:val="ListParagraph"/>
              <w:widowControl w:val="0"/>
              <w:numPr>
                <w:ilvl w:val="0"/>
                <w:numId w:val="10"/>
              </w:numPr>
              <w:autoSpaceDE w:val="0"/>
              <w:autoSpaceDN w:val="0"/>
              <w:adjustRightInd w:val="0"/>
              <w:spacing w:after="0" w:line="240" w:lineRule="atLeast"/>
              <w:ind w:right="284"/>
              <w:rPr>
                <w:rFonts w:ascii="Arial" w:hAnsi="Arial" w:cs="Arial"/>
                <w:color w:val="595959"/>
                <w:sz w:val="16"/>
                <w:szCs w:val="16"/>
              </w:rPr>
            </w:pPr>
            <w:r w:rsidRPr="000066A2">
              <w:rPr>
                <w:rFonts w:ascii="Arial" w:hAnsi="Arial" w:cs="Arial"/>
                <w:color w:val="595959"/>
                <w:sz w:val="16"/>
                <w:szCs w:val="16"/>
              </w:rPr>
              <w:t>To document all recovery details on wrong billings.</w:t>
            </w:r>
            <w:r w:rsidRPr="000066A2">
              <w:rPr>
                <w:rFonts w:ascii="Arial" w:hAnsi="Arial" w:cs="Arial"/>
                <w:color w:val="595959"/>
                <w:sz w:val="16"/>
                <w:szCs w:val="16"/>
              </w:rPr>
              <w:br/>
            </w:r>
          </w:p>
          <w:p w:rsidR="000066A2" w:rsidRPr="000066A2" w:rsidRDefault="005E3F4B" w:rsidP="000066A2">
            <w:pPr>
              <w:pStyle w:val="ListParagraph"/>
              <w:widowControl w:val="0"/>
              <w:numPr>
                <w:ilvl w:val="0"/>
                <w:numId w:val="10"/>
              </w:numPr>
              <w:autoSpaceDE w:val="0"/>
              <w:autoSpaceDN w:val="0"/>
              <w:adjustRightInd w:val="0"/>
              <w:spacing w:after="0" w:line="240" w:lineRule="atLeast"/>
              <w:ind w:right="284"/>
              <w:rPr>
                <w:rFonts w:ascii="Arial" w:hAnsi="Arial" w:cs="Arial"/>
                <w:color w:val="595959"/>
                <w:sz w:val="16"/>
                <w:szCs w:val="16"/>
              </w:rPr>
            </w:pPr>
            <w:r w:rsidRPr="000066A2">
              <w:rPr>
                <w:rFonts w:ascii="Arial" w:hAnsi="Arial" w:cs="Arial"/>
                <w:color w:val="595959"/>
                <w:sz w:val="16"/>
                <w:szCs w:val="16"/>
              </w:rPr>
              <w:t>Checking on the disbursements/debit notes for various vessel voyages.</w:t>
            </w:r>
            <w:r w:rsidRPr="000066A2">
              <w:rPr>
                <w:rFonts w:ascii="Arial" w:hAnsi="Arial" w:cs="Arial"/>
                <w:color w:val="595959"/>
                <w:sz w:val="16"/>
                <w:szCs w:val="16"/>
              </w:rPr>
              <w:br/>
            </w:r>
          </w:p>
          <w:p w:rsidR="000066A2" w:rsidRPr="000066A2" w:rsidRDefault="005E3F4B" w:rsidP="000066A2">
            <w:pPr>
              <w:pStyle w:val="ListParagraph"/>
              <w:widowControl w:val="0"/>
              <w:numPr>
                <w:ilvl w:val="0"/>
                <w:numId w:val="10"/>
              </w:numPr>
              <w:autoSpaceDE w:val="0"/>
              <w:autoSpaceDN w:val="0"/>
              <w:adjustRightInd w:val="0"/>
              <w:spacing w:after="0" w:line="240" w:lineRule="atLeast"/>
              <w:ind w:right="284"/>
              <w:rPr>
                <w:rFonts w:ascii="Arial" w:hAnsi="Arial" w:cs="Arial"/>
                <w:color w:val="595959"/>
                <w:sz w:val="16"/>
                <w:szCs w:val="16"/>
              </w:rPr>
            </w:pPr>
            <w:r w:rsidRPr="000066A2">
              <w:rPr>
                <w:rFonts w:ascii="Arial" w:hAnsi="Arial" w:cs="Arial"/>
                <w:color w:val="595959"/>
                <w:sz w:val="16"/>
                <w:szCs w:val="16"/>
              </w:rPr>
              <w:t>To check and justify on containers storage costs using online container tracking module - WebCSM.</w:t>
            </w:r>
            <w:r w:rsidRPr="000066A2">
              <w:rPr>
                <w:rFonts w:ascii="Arial" w:hAnsi="Arial" w:cs="Arial"/>
                <w:color w:val="595959"/>
                <w:sz w:val="16"/>
                <w:szCs w:val="16"/>
              </w:rPr>
              <w:br/>
            </w:r>
          </w:p>
          <w:p w:rsidR="000066A2" w:rsidRPr="000066A2" w:rsidRDefault="005E3F4B" w:rsidP="000066A2">
            <w:pPr>
              <w:pStyle w:val="ListParagraph"/>
              <w:widowControl w:val="0"/>
              <w:numPr>
                <w:ilvl w:val="0"/>
                <w:numId w:val="10"/>
              </w:numPr>
              <w:autoSpaceDE w:val="0"/>
              <w:autoSpaceDN w:val="0"/>
              <w:adjustRightInd w:val="0"/>
              <w:spacing w:after="0" w:line="240" w:lineRule="atLeast"/>
              <w:ind w:right="284"/>
              <w:rPr>
                <w:rFonts w:ascii="Arial" w:hAnsi="Arial" w:cs="Arial"/>
                <w:color w:val="595959"/>
                <w:sz w:val="16"/>
                <w:szCs w:val="16"/>
              </w:rPr>
            </w:pPr>
            <w:r w:rsidRPr="000066A2">
              <w:rPr>
                <w:rFonts w:ascii="Arial" w:hAnsi="Arial" w:cs="Arial"/>
                <w:color w:val="595959"/>
                <w:sz w:val="16"/>
                <w:szCs w:val="16"/>
              </w:rPr>
              <w:t xml:space="preserve">To set up variance reports (excel </w:t>
            </w:r>
            <w:r w:rsidR="009A2ED7" w:rsidRPr="000066A2">
              <w:rPr>
                <w:rFonts w:ascii="Arial" w:hAnsi="Arial" w:cs="Arial"/>
                <w:color w:val="595959"/>
                <w:sz w:val="16"/>
                <w:szCs w:val="16"/>
              </w:rPr>
              <w:t>spread sheets</w:t>
            </w:r>
            <w:r w:rsidRPr="000066A2">
              <w:rPr>
                <w:rFonts w:ascii="Arial" w:hAnsi="Arial" w:cs="Arial"/>
                <w:color w:val="595959"/>
                <w:sz w:val="16"/>
                <w:szCs w:val="16"/>
              </w:rPr>
              <w:t>) for each ports that under my purview for obtaining the complete set of costing for each port's activities/operations.</w:t>
            </w:r>
            <w:r w:rsidRPr="000066A2">
              <w:rPr>
                <w:rFonts w:ascii="Arial" w:hAnsi="Arial" w:cs="Arial"/>
                <w:color w:val="595959"/>
                <w:sz w:val="16"/>
                <w:szCs w:val="16"/>
              </w:rPr>
              <w:br/>
            </w:r>
          </w:p>
          <w:p w:rsidR="000066A2" w:rsidRPr="000066A2" w:rsidRDefault="005E3F4B" w:rsidP="000066A2">
            <w:pPr>
              <w:pStyle w:val="ListParagraph"/>
              <w:widowControl w:val="0"/>
              <w:numPr>
                <w:ilvl w:val="0"/>
                <w:numId w:val="10"/>
              </w:numPr>
              <w:autoSpaceDE w:val="0"/>
              <w:autoSpaceDN w:val="0"/>
              <w:adjustRightInd w:val="0"/>
              <w:spacing w:after="0" w:line="240" w:lineRule="atLeast"/>
              <w:ind w:right="284"/>
              <w:rPr>
                <w:rFonts w:ascii="Arial" w:hAnsi="Arial" w:cs="Arial"/>
                <w:color w:val="595959"/>
                <w:sz w:val="16"/>
                <w:szCs w:val="16"/>
              </w:rPr>
            </w:pPr>
            <w:r w:rsidRPr="000066A2">
              <w:rPr>
                <w:rFonts w:ascii="Arial" w:hAnsi="Arial" w:cs="Arial"/>
                <w:color w:val="595959"/>
                <w:sz w:val="16"/>
                <w:szCs w:val="16"/>
              </w:rPr>
              <w:t>Using the variance reports' forecasted results and the actual results to investigate major variances in order to advise Operations and Planning departments for more cost-effective and improved mode of transportation. Moreover, to obtain the best rates for negotiation with different Port of Authority in order to lead to cost savings of the Company.</w:t>
            </w:r>
            <w:r w:rsidRPr="000066A2">
              <w:rPr>
                <w:rFonts w:ascii="Arial" w:hAnsi="Arial" w:cs="Arial"/>
                <w:color w:val="595959"/>
                <w:sz w:val="16"/>
                <w:szCs w:val="16"/>
              </w:rPr>
              <w:br/>
            </w:r>
          </w:p>
          <w:p w:rsidR="000066A2" w:rsidRPr="000066A2" w:rsidRDefault="005E3F4B" w:rsidP="000066A2">
            <w:pPr>
              <w:pStyle w:val="ListParagraph"/>
              <w:widowControl w:val="0"/>
              <w:numPr>
                <w:ilvl w:val="0"/>
                <w:numId w:val="10"/>
              </w:numPr>
              <w:autoSpaceDE w:val="0"/>
              <w:autoSpaceDN w:val="0"/>
              <w:adjustRightInd w:val="0"/>
              <w:spacing w:after="0" w:line="240" w:lineRule="atLeast"/>
              <w:ind w:right="284"/>
              <w:rPr>
                <w:rFonts w:ascii="Arial" w:hAnsi="Arial" w:cs="Arial"/>
                <w:color w:val="595959"/>
                <w:sz w:val="16"/>
                <w:szCs w:val="16"/>
              </w:rPr>
            </w:pPr>
            <w:r w:rsidRPr="000066A2">
              <w:rPr>
                <w:rFonts w:ascii="Arial" w:hAnsi="Arial" w:cs="Arial"/>
                <w:color w:val="595959"/>
                <w:sz w:val="16"/>
                <w:szCs w:val="16"/>
              </w:rPr>
              <w:t xml:space="preserve">To meet and discuss with different agents/principal representatives </w:t>
            </w:r>
            <w:r w:rsidR="009A2ED7" w:rsidRPr="000066A2">
              <w:rPr>
                <w:rFonts w:ascii="Arial" w:hAnsi="Arial" w:cs="Arial"/>
                <w:color w:val="595959"/>
                <w:sz w:val="16"/>
                <w:szCs w:val="16"/>
              </w:rPr>
              <w:t>from</w:t>
            </w:r>
            <w:r w:rsidRPr="000066A2">
              <w:rPr>
                <w:rFonts w:ascii="Arial" w:hAnsi="Arial" w:cs="Arial"/>
                <w:color w:val="595959"/>
                <w:sz w:val="16"/>
                <w:szCs w:val="16"/>
              </w:rPr>
              <w:t xml:space="preserve"> the worldwide for improved Port's operational matter, accounting and reporting methods and procedures to be followed by the agents.</w:t>
            </w:r>
            <w:r w:rsidRPr="000066A2">
              <w:rPr>
                <w:rFonts w:ascii="Arial" w:hAnsi="Arial" w:cs="Arial"/>
                <w:color w:val="595959"/>
                <w:sz w:val="16"/>
                <w:szCs w:val="16"/>
              </w:rPr>
              <w:br/>
            </w:r>
          </w:p>
          <w:p w:rsidR="00A3459F" w:rsidRPr="000066A2" w:rsidRDefault="005E3F4B" w:rsidP="000066A2">
            <w:pPr>
              <w:pStyle w:val="ListParagraph"/>
              <w:widowControl w:val="0"/>
              <w:numPr>
                <w:ilvl w:val="0"/>
                <w:numId w:val="10"/>
              </w:numPr>
              <w:autoSpaceDE w:val="0"/>
              <w:autoSpaceDN w:val="0"/>
              <w:adjustRightInd w:val="0"/>
              <w:spacing w:after="0" w:line="240" w:lineRule="atLeast"/>
              <w:ind w:right="284"/>
              <w:rPr>
                <w:rFonts w:ascii="Arial" w:hAnsi="Arial" w:cs="Arial"/>
                <w:color w:val="595959"/>
                <w:sz w:val="16"/>
                <w:szCs w:val="16"/>
              </w:rPr>
            </w:pPr>
            <w:r w:rsidRPr="000066A2">
              <w:rPr>
                <w:rFonts w:ascii="Arial" w:hAnsi="Arial" w:cs="Arial"/>
                <w:color w:val="595959"/>
                <w:sz w:val="16"/>
                <w:szCs w:val="16"/>
              </w:rPr>
              <w:t>To supervise teams of cost analyst in their work, discipline and attend queries from subordinates.</w:t>
            </w:r>
            <w:r w:rsidRPr="000066A2">
              <w:rPr>
                <w:rFonts w:ascii="Arial" w:hAnsi="Arial" w:cs="Arial"/>
                <w:color w:val="595959"/>
                <w:sz w:val="16"/>
                <w:szCs w:val="16"/>
              </w:rPr>
              <w:br/>
            </w:r>
          </w:p>
          <w:p w:rsidR="00C65BA5" w:rsidRDefault="00C65BA5" w:rsidP="00884CBB">
            <w:pPr>
              <w:widowControl w:val="0"/>
              <w:autoSpaceDE w:val="0"/>
              <w:autoSpaceDN w:val="0"/>
              <w:adjustRightInd w:val="0"/>
              <w:spacing w:after="0" w:line="240" w:lineRule="atLeast"/>
              <w:ind w:left="113" w:right="284"/>
              <w:rPr>
                <w:rFonts w:ascii="Arial" w:hAnsi="Arial" w:cs="Arial"/>
                <w:color w:val="595959"/>
                <w:sz w:val="16"/>
                <w:szCs w:val="16"/>
              </w:rPr>
            </w:pPr>
          </w:p>
          <w:p w:rsidR="005E3F4B" w:rsidRDefault="005E3F4B" w:rsidP="00884CB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595959"/>
                <w:sz w:val="16"/>
                <w:szCs w:val="16"/>
              </w:rPr>
              <w:t>REPORT TO:-</w:t>
            </w:r>
            <w:r>
              <w:rPr>
                <w:rFonts w:ascii="Arial" w:hAnsi="Arial" w:cs="Arial"/>
                <w:color w:val="595959"/>
                <w:sz w:val="16"/>
                <w:szCs w:val="16"/>
              </w:rPr>
              <w:br/>
              <w:t>Manager, Cost Management Unit.</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t>To seek and gain more accounting, financial and management exposures to enhance my career perspective.</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p w:rsidR="00F360DC" w:rsidRDefault="00F360DC">
            <w:pPr>
              <w:widowControl w:val="0"/>
              <w:autoSpaceDE w:val="0"/>
              <w:autoSpaceDN w:val="0"/>
              <w:adjustRightInd w:val="0"/>
              <w:spacing w:after="0" w:line="240" w:lineRule="atLeast"/>
              <w:ind w:left="113" w:right="284"/>
              <w:rPr>
                <w:rFonts w:ascii="Times New Roman" w:hAnsi="Times New Roman"/>
                <w:sz w:val="20"/>
                <w:szCs w:val="20"/>
              </w:rPr>
            </w:pP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Jan 2000 - May 2002</w:t>
            </w:r>
            <w:r>
              <w:rPr>
                <w:rFonts w:ascii="Arial" w:hAnsi="Arial" w:cs="Arial"/>
                <w:color w:val="7F7F7F"/>
                <w:sz w:val="16"/>
                <w:szCs w:val="16"/>
              </w:rPr>
              <w:br/>
              <w:t>(2 years 4 months )</w:t>
            </w:r>
          </w:p>
        </w:tc>
        <w:tc>
          <w:tcPr>
            <w:tcW w:w="7995" w:type="dxa"/>
            <w:gridSpan w:val="3"/>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4"/>
                <w:szCs w:val="24"/>
              </w:rPr>
              <w:t>Audit Semi Senior cum Team Leader</w:t>
            </w:r>
            <w:r>
              <w:rPr>
                <w:rFonts w:ascii="Arial" w:hAnsi="Arial" w:cs="Arial"/>
                <w:sz w:val="20"/>
                <w:szCs w:val="20"/>
              </w:rPr>
              <w:br/>
              <w:t>Horwath Wong &amp; Co., Chartered Accountant</w:t>
            </w:r>
            <w:r w:rsidR="002365B2">
              <w:rPr>
                <w:rFonts w:ascii="Arial" w:hAnsi="Arial" w:cs="Arial"/>
                <w:sz w:val="20"/>
                <w:szCs w:val="20"/>
              </w:rPr>
              <w:t xml:space="preserve"> | Johor, Malaysia</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7995" w:type="dxa"/>
            <w:gridSpan w:val="3"/>
            <w:vMerge w:val="restart"/>
            <w:tcBorders>
              <w:top w:val="nil"/>
              <w:left w:val="nil"/>
              <w:bottom w:val="nil"/>
              <w:right w:val="nil"/>
            </w:tcBorders>
          </w:tcPr>
          <w:p w:rsidR="00551782" w:rsidRDefault="00551782">
            <w:pPr>
              <w:widowControl w:val="0"/>
              <w:autoSpaceDE w:val="0"/>
              <w:autoSpaceDN w:val="0"/>
              <w:adjustRightInd w:val="0"/>
              <w:spacing w:after="0" w:line="240" w:lineRule="atLeast"/>
              <w:ind w:left="113" w:right="284"/>
              <w:rPr>
                <w:rFonts w:ascii="Arial" w:hAnsi="Arial" w:cs="Arial"/>
                <w:color w:val="595959"/>
                <w:sz w:val="16"/>
                <w:szCs w:val="16"/>
              </w:rPr>
            </w:pPr>
          </w:p>
          <w:p w:rsidR="00C65BA5" w:rsidRPr="00C65BA5" w:rsidRDefault="005E3F4B" w:rsidP="00C65BA5">
            <w:pPr>
              <w:pStyle w:val="ListParagraph"/>
              <w:widowControl w:val="0"/>
              <w:numPr>
                <w:ilvl w:val="0"/>
                <w:numId w:val="11"/>
              </w:numPr>
              <w:autoSpaceDE w:val="0"/>
              <w:autoSpaceDN w:val="0"/>
              <w:adjustRightInd w:val="0"/>
              <w:spacing w:after="0" w:line="240" w:lineRule="atLeast"/>
              <w:ind w:right="284"/>
              <w:rPr>
                <w:rFonts w:ascii="Arial" w:hAnsi="Arial" w:cs="Arial"/>
                <w:color w:val="595959"/>
                <w:sz w:val="16"/>
                <w:szCs w:val="16"/>
              </w:rPr>
            </w:pPr>
            <w:r w:rsidRPr="00C65BA5">
              <w:rPr>
                <w:rFonts w:ascii="Arial" w:hAnsi="Arial" w:cs="Arial"/>
                <w:color w:val="595959"/>
                <w:sz w:val="16"/>
                <w:szCs w:val="16"/>
              </w:rPr>
              <w:t>Involved in the statutory audit of financial statements of companies of various sizes in the manufacturing, trading and service provision industries.</w:t>
            </w:r>
            <w:r w:rsidRPr="00C65BA5">
              <w:rPr>
                <w:rFonts w:ascii="Arial" w:hAnsi="Arial" w:cs="Arial"/>
                <w:color w:val="595959"/>
                <w:sz w:val="16"/>
                <w:szCs w:val="16"/>
              </w:rPr>
              <w:br/>
            </w:r>
          </w:p>
          <w:p w:rsidR="00C65BA5" w:rsidRPr="00C65BA5" w:rsidRDefault="005E3F4B" w:rsidP="00C65BA5">
            <w:pPr>
              <w:pStyle w:val="ListParagraph"/>
              <w:widowControl w:val="0"/>
              <w:numPr>
                <w:ilvl w:val="0"/>
                <w:numId w:val="11"/>
              </w:numPr>
              <w:autoSpaceDE w:val="0"/>
              <w:autoSpaceDN w:val="0"/>
              <w:adjustRightInd w:val="0"/>
              <w:spacing w:after="0" w:line="240" w:lineRule="atLeast"/>
              <w:ind w:right="284"/>
              <w:rPr>
                <w:rFonts w:ascii="Arial" w:hAnsi="Arial" w:cs="Arial"/>
                <w:color w:val="595959"/>
                <w:sz w:val="16"/>
                <w:szCs w:val="16"/>
              </w:rPr>
            </w:pPr>
            <w:r w:rsidRPr="00C65BA5">
              <w:rPr>
                <w:rFonts w:ascii="Arial" w:hAnsi="Arial" w:cs="Arial"/>
                <w:color w:val="595959"/>
                <w:sz w:val="16"/>
                <w:szCs w:val="16"/>
              </w:rPr>
              <w:t>To prepare and review draft tax computation for corporate taxpayers.</w:t>
            </w:r>
            <w:r w:rsidRPr="00C65BA5">
              <w:rPr>
                <w:rFonts w:ascii="Arial" w:hAnsi="Arial" w:cs="Arial"/>
                <w:color w:val="595959"/>
                <w:sz w:val="16"/>
                <w:szCs w:val="16"/>
              </w:rPr>
              <w:br/>
            </w:r>
          </w:p>
          <w:p w:rsidR="00C65BA5" w:rsidRPr="00C65BA5" w:rsidRDefault="005E3F4B" w:rsidP="00C65BA5">
            <w:pPr>
              <w:pStyle w:val="ListParagraph"/>
              <w:widowControl w:val="0"/>
              <w:numPr>
                <w:ilvl w:val="0"/>
                <w:numId w:val="11"/>
              </w:numPr>
              <w:autoSpaceDE w:val="0"/>
              <w:autoSpaceDN w:val="0"/>
              <w:adjustRightInd w:val="0"/>
              <w:spacing w:after="0" w:line="240" w:lineRule="atLeast"/>
              <w:ind w:right="284"/>
              <w:rPr>
                <w:rFonts w:ascii="Arial" w:hAnsi="Arial" w:cs="Arial"/>
                <w:color w:val="595959"/>
                <w:sz w:val="16"/>
                <w:szCs w:val="16"/>
              </w:rPr>
            </w:pPr>
            <w:r w:rsidRPr="00C65BA5">
              <w:rPr>
                <w:rFonts w:ascii="Arial" w:hAnsi="Arial" w:cs="Arial"/>
                <w:color w:val="595959"/>
                <w:sz w:val="16"/>
                <w:szCs w:val="16"/>
              </w:rPr>
              <w:t>To guide and supervise junior staffs in handling the audit assignments properly.</w:t>
            </w:r>
            <w:r w:rsidRPr="00C65BA5">
              <w:rPr>
                <w:rFonts w:ascii="Arial" w:hAnsi="Arial" w:cs="Arial"/>
                <w:color w:val="595959"/>
                <w:sz w:val="16"/>
                <w:szCs w:val="16"/>
              </w:rPr>
              <w:br/>
            </w:r>
          </w:p>
          <w:p w:rsidR="00C65BA5" w:rsidRPr="00C65BA5" w:rsidRDefault="005E3F4B" w:rsidP="00C65BA5">
            <w:pPr>
              <w:pStyle w:val="ListParagraph"/>
              <w:widowControl w:val="0"/>
              <w:numPr>
                <w:ilvl w:val="0"/>
                <w:numId w:val="11"/>
              </w:numPr>
              <w:autoSpaceDE w:val="0"/>
              <w:autoSpaceDN w:val="0"/>
              <w:adjustRightInd w:val="0"/>
              <w:spacing w:after="0" w:line="240" w:lineRule="atLeast"/>
              <w:ind w:right="284"/>
              <w:rPr>
                <w:rFonts w:ascii="Arial" w:hAnsi="Arial" w:cs="Arial"/>
                <w:color w:val="595959"/>
                <w:sz w:val="16"/>
                <w:szCs w:val="16"/>
              </w:rPr>
            </w:pPr>
            <w:r w:rsidRPr="00C65BA5">
              <w:rPr>
                <w:rFonts w:ascii="Arial" w:hAnsi="Arial" w:cs="Arial"/>
                <w:color w:val="595959"/>
                <w:sz w:val="16"/>
                <w:szCs w:val="16"/>
              </w:rPr>
              <w:t>Involved in the share valuation exercise for merger and acquisition, profit forecast and long-form accountant's report for the IPO in MESDAQ.</w:t>
            </w:r>
            <w:r w:rsidRPr="00C65BA5">
              <w:rPr>
                <w:rFonts w:ascii="Arial" w:hAnsi="Arial" w:cs="Arial"/>
                <w:color w:val="595959"/>
                <w:sz w:val="16"/>
                <w:szCs w:val="16"/>
              </w:rPr>
              <w:br/>
            </w:r>
          </w:p>
          <w:p w:rsidR="00C65BA5" w:rsidRPr="00C65BA5" w:rsidRDefault="005E3F4B" w:rsidP="00C65BA5">
            <w:pPr>
              <w:pStyle w:val="ListParagraph"/>
              <w:widowControl w:val="0"/>
              <w:numPr>
                <w:ilvl w:val="0"/>
                <w:numId w:val="11"/>
              </w:numPr>
              <w:autoSpaceDE w:val="0"/>
              <w:autoSpaceDN w:val="0"/>
              <w:adjustRightInd w:val="0"/>
              <w:spacing w:after="0" w:line="240" w:lineRule="atLeast"/>
              <w:ind w:right="284"/>
              <w:rPr>
                <w:rFonts w:ascii="Arial" w:hAnsi="Arial" w:cs="Arial"/>
                <w:color w:val="595959"/>
                <w:sz w:val="16"/>
                <w:szCs w:val="16"/>
              </w:rPr>
            </w:pPr>
            <w:r w:rsidRPr="00C65BA5">
              <w:rPr>
                <w:rFonts w:ascii="Arial" w:hAnsi="Arial" w:cs="Arial"/>
                <w:color w:val="595959"/>
                <w:sz w:val="16"/>
                <w:szCs w:val="16"/>
              </w:rPr>
              <w:t>Involved in the sales tax audit (CJ 3 and CJ 5) and LMW audit and basic knowledge of Import and Export Regulations and Procedures.</w:t>
            </w:r>
            <w:r w:rsidRPr="00C65BA5">
              <w:rPr>
                <w:rFonts w:ascii="Arial" w:hAnsi="Arial" w:cs="Arial"/>
                <w:color w:val="595959"/>
                <w:sz w:val="16"/>
                <w:szCs w:val="16"/>
              </w:rPr>
              <w:br/>
            </w:r>
          </w:p>
          <w:p w:rsidR="00C65BA5" w:rsidRPr="00C65BA5" w:rsidRDefault="005E3F4B" w:rsidP="00C65BA5">
            <w:pPr>
              <w:pStyle w:val="ListParagraph"/>
              <w:widowControl w:val="0"/>
              <w:numPr>
                <w:ilvl w:val="0"/>
                <w:numId w:val="11"/>
              </w:numPr>
              <w:autoSpaceDE w:val="0"/>
              <w:autoSpaceDN w:val="0"/>
              <w:adjustRightInd w:val="0"/>
              <w:spacing w:after="0" w:line="240" w:lineRule="atLeast"/>
              <w:ind w:right="284"/>
              <w:rPr>
                <w:rFonts w:ascii="Arial" w:hAnsi="Arial" w:cs="Arial"/>
                <w:color w:val="595959"/>
                <w:sz w:val="16"/>
                <w:szCs w:val="16"/>
              </w:rPr>
            </w:pPr>
            <w:r w:rsidRPr="00C65BA5">
              <w:rPr>
                <w:rFonts w:ascii="Arial" w:hAnsi="Arial" w:cs="Arial"/>
                <w:color w:val="595959"/>
                <w:sz w:val="16"/>
                <w:szCs w:val="16"/>
              </w:rPr>
              <w:t>Being selected for the ACCPAC training in respect of GL, Common Services, AR and AP in order to demonstrate transaction systems through ACCPAC to our corporate clients.</w:t>
            </w:r>
            <w:r w:rsidRPr="00C65BA5">
              <w:rPr>
                <w:rFonts w:ascii="Arial" w:hAnsi="Arial" w:cs="Arial"/>
                <w:color w:val="595959"/>
                <w:sz w:val="16"/>
                <w:szCs w:val="16"/>
              </w:rPr>
              <w:br/>
            </w:r>
          </w:p>
          <w:p w:rsidR="005E3F4B" w:rsidRDefault="005E3F4B" w:rsidP="00B11099">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595959"/>
                <w:sz w:val="16"/>
                <w:szCs w:val="16"/>
              </w:rPr>
              <w:br/>
              <w:t>REPORT TO:-</w:t>
            </w:r>
            <w:r>
              <w:rPr>
                <w:rFonts w:ascii="Arial" w:hAnsi="Arial" w:cs="Arial"/>
                <w:color w:val="595959"/>
                <w:sz w:val="16"/>
                <w:szCs w:val="16"/>
              </w:rPr>
              <w:br/>
              <w:t>Audit Manager and Audit Partner.</w:t>
            </w:r>
            <w:r>
              <w:rPr>
                <w:rFonts w:ascii="Arial" w:hAnsi="Arial" w:cs="Arial"/>
                <w:color w:val="595959"/>
                <w:sz w:val="16"/>
                <w:szCs w:val="16"/>
              </w:rPr>
              <w:br/>
            </w:r>
            <w:r>
              <w:rPr>
                <w:rFonts w:ascii="Arial" w:hAnsi="Arial" w:cs="Arial"/>
                <w:color w:val="595959"/>
                <w:sz w:val="16"/>
                <w:szCs w:val="16"/>
              </w:rPr>
              <w:br/>
            </w:r>
            <w:r w:rsidR="009A2ED7">
              <w:rPr>
                <w:rFonts w:ascii="Arial" w:hAnsi="Arial" w:cs="Arial"/>
                <w:color w:val="595959"/>
                <w:sz w:val="16"/>
                <w:szCs w:val="16"/>
              </w:rPr>
              <w:t>REASON FOR LEAVING:-</w:t>
            </w:r>
            <w:r w:rsidR="009A2ED7">
              <w:rPr>
                <w:rFonts w:ascii="Arial" w:hAnsi="Arial" w:cs="Arial"/>
                <w:color w:val="595959"/>
                <w:sz w:val="16"/>
                <w:szCs w:val="16"/>
              </w:rPr>
              <w:br/>
              <w:t xml:space="preserve">Seek for better career advancement opportunities and exposure. </w:t>
            </w:r>
            <w:r>
              <w:rPr>
                <w:rFonts w:ascii="Arial" w:hAnsi="Arial" w:cs="Arial"/>
                <w:color w:val="595959"/>
                <w:sz w:val="16"/>
                <w:szCs w:val="16"/>
              </w:rPr>
              <w:t>Hoping for new challenges after changing a new working environment.</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lastRenderedPageBreak/>
              <w:t> </w:t>
            </w: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p w:rsidR="00F360DC" w:rsidRDefault="00F360DC">
            <w:pPr>
              <w:widowControl w:val="0"/>
              <w:autoSpaceDE w:val="0"/>
              <w:autoSpaceDN w:val="0"/>
              <w:adjustRightInd w:val="0"/>
              <w:spacing w:after="0" w:line="240" w:lineRule="atLeast"/>
              <w:ind w:left="113" w:right="284"/>
              <w:rPr>
                <w:rFonts w:ascii="Times New Roman" w:hAnsi="Times New Roman"/>
                <w:sz w:val="20"/>
                <w:szCs w:val="20"/>
              </w:rPr>
            </w:pP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Apr 1999 - Jan 2000</w:t>
            </w:r>
            <w:r>
              <w:rPr>
                <w:rFonts w:ascii="Arial" w:hAnsi="Arial" w:cs="Arial"/>
                <w:color w:val="7F7F7F"/>
                <w:sz w:val="16"/>
                <w:szCs w:val="16"/>
              </w:rPr>
              <w:br/>
              <w:t>(9 months )</w:t>
            </w:r>
          </w:p>
        </w:tc>
        <w:tc>
          <w:tcPr>
            <w:tcW w:w="7995" w:type="dxa"/>
            <w:gridSpan w:val="3"/>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4"/>
                <w:szCs w:val="24"/>
              </w:rPr>
              <w:t>Audit Assistant</w:t>
            </w:r>
            <w:r>
              <w:rPr>
                <w:rFonts w:ascii="Arial" w:hAnsi="Arial" w:cs="Arial"/>
                <w:sz w:val="20"/>
                <w:szCs w:val="20"/>
              </w:rPr>
              <w:br/>
              <w:t>A. L. Lee &amp; Co., Chartered Accountant</w:t>
            </w:r>
            <w:r w:rsidR="002365B2">
              <w:rPr>
                <w:rFonts w:ascii="Arial" w:hAnsi="Arial" w:cs="Arial"/>
                <w:sz w:val="20"/>
                <w:szCs w:val="20"/>
              </w:rPr>
              <w:t xml:space="preserve"> | Johor, Malaysia</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7995" w:type="dxa"/>
            <w:gridSpan w:val="3"/>
            <w:vMerge w:val="restart"/>
            <w:tcBorders>
              <w:top w:val="nil"/>
              <w:left w:val="nil"/>
              <w:bottom w:val="nil"/>
              <w:right w:val="nil"/>
            </w:tcBorders>
          </w:tcPr>
          <w:p w:rsidR="00551782" w:rsidRDefault="00551782">
            <w:pPr>
              <w:widowControl w:val="0"/>
              <w:autoSpaceDE w:val="0"/>
              <w:autoSpaceDN w:val="0"/>
              <w:adjustRightInd w:val="0"/>
              <w:spacing w:after="0" w:line="240" w:lineRule="atLeast"/>
              <w:ind w:left="113" w:right="284"/>
              <w:rPr>
                <w:rFonts w:ascii="Arial" w:hAnsi="Arial" w:cs="Arial"/>
                <w:color w:val="595959"/>
                <w:sz w:val="16"/>
                <w:szCs w:val="16"/>
              </w:rPr>
            </w:pPr>
          </w:p>
          <w:p w:rsidR="002F5A16" w:rsidRPr="002F5A16" w:rsidRDefault="005E3F4B" w:rsidP="002F5A16">
            <w:pPr>
              <w:pStyle w:val="ListParagraph"/>
              <w:widowControl w:val="0"/>
              <w:numPr>
                <w:ilvl w:val="0"/>
                <w:numId w:val="12"/>
              </w:numPr>
              <w:autoSpaceDE w:val="0"/>
              <w:autoSpaceDN w:val="0"/>
              <w:adjustRightInd w:val="0"/>
              <w:spacing w:after="0" w:line="240" w:lineRule="atLeast"/>
              <w:ind w:right="284"/>
              <w:rPr>
                <w:rFonts w:ascii="Arial" w:hAnsi="Arial" w:cs="Arial"/>
                <w:color w:val="595959"/>
                <w:sz w:val="16"/>
                <w:szCs w:val="16"/>
              </w:rPr>
            </w:pPr>
            <w:r w:rsidRPr="002F5A16">
              <w:rPr>
                <w:rFonts w:ascii="Arial" w:hAnsi="Arial" w:cs="Arial"/>
                <w:color w:val="595959"/>
                <w:sz w:val="16"/>
                <w:szCs w:val="16"/>
              </w:rPr>
              <w:t>Involved in the statutory audit of financial statements of small to medium size companies from various industries such as manufacturing, trading and investment holdings.</w:t>
            </w:r>
            <w:r w:rsidRPr="002F5A16">
              <w:rPr>
                <w:rFonts w:ascii="Arial" w:hAnsi="Arial" w:cs="Arial"/>
                <w:color w:val="595959"/>
                <w:sz w:val="16"/>
                <w:szCs w:val="16"/>
              </w:rPr>
              <w:br/>
            </w:r>
          </w:p>
          <w:p w:rsidR="002F5A16" w:rsidRPr="002F5A16" w:rsidRDefault="005E3F4B" w:rsidP="002F5A16">
            <w:pPr>
              <w:pStyle w:val="ListParagraph"/>
              <w:widowControl w:val="0"/>
              <w:numPr>
                <w:ilvl w:val="0"/>
                <w:numId w:val="12"/>
              </w:numPr>
              <w:autoSpaceDE w:val="0"/>
              <w:autoSpaceDN w:val="0"/>
              <w:adjustRightInd w:val="0"/>
              <w:spacing w:after="0" w:line="240" w:lineRule="atLeast"/>
              <w:ind w:right="284"/>
              <w:rPr>
                <w:rFonts w:ascii="Arial" w:hAnsi="Arial" w:cs="Arial"/>
                <w:color w:val="595959"/>
                <w:sz w:val="16"/>
                <w:szCs w:val="16"/>
              </w:rPr>
            </w:pPr>
            <w:r w:rsidRPr="002F5A16">
              <w:rPr>
                <w:rFonts w:ascii="Arial" w:hAnsi="Arial" w:cs="Arial"/>
                <w:color w:val="595959"/>
                <w:sz w:val="16"/>
                <w:szCs w:val="16"/>
              </w:rPr>
              <w:t>Prepare and review draft tax computation for corporate and personal taxpayers.</w:t>
            </w:r>
            <w:r w:rsidRPr="002F5A16">
              <w:rPr>
                <w:rFonts w:ascii="Arial" w:hAnsi="Arial" w:cs="Arial"/>
                <w:color w:val="595959"/>
                <w:sz w:val="16"/>
                <w:szCs w:val="16"/>
              </w:rPr>
              <w:br/>
            </w:r>
          </w:p>
          <w:p w:rsidR="002F5A16" w:rsidRPr="002F5A16" w:rsidRDefault="005E3F4B" w:rsidP="002F5A16">
            <w:pPr>
              <w:pStyle w:val="ListParagraph"/>
              <w:widowControl w:val="0"/>
              <w:numPr>
                <w:ilvl w:val="0"/>
                <w:numId w:val="12"/>
              </w:numPr>
              <w:autoSpaceDE w:val="0"/>
              <w:autoSpaceDN w:val="0"/>
              <w:adjustRightInd w:val="0"/>
              <w:spacing w:after="0" w:line="240" w:lineRule="atLeast"/>
              <w:ind w:right="284"/>
              <w:rPr>
                <w:rFonts w:ascii="Arial" w:hAnsi="Arial" w:cs="Arial"/>
                <w:color w:val="595959"/>
                <w:sz w:val="16"/>
                <w:szCs w:val="16"/>
              </w:rPr>
            </w:pPr>
            <w:r w:rsidRPr="002F5A16">
              <w:rPr>
                <w:rFonts w:ascii="Arial" w:hAnsi="Arial" w:cs="Arial"/>
                <w:color w:val="595959"/>
                <w:sz w:val="16"/>
                <w:szCs w:val="16"/>
              </w:rPr>
              <w:t>Handling and maintain full-set of accounts for corporate clients using UBS accounting software.</w:t>
            </w:r>
            <w:r w:rsidRPr="002F5A16">
              <w:rPr>
                <w:rFonts w:ascii="Arial" w:hAnsi="Arial" w:cs="Arial"/>
                <w:color w:val="595959"/>
                <w:sz w:val="16"/>
                <w:szCs w:val="16"/>
              </w:rPr>
              <w:br/>
            </w:r>
          </w:p>
          <w:p w:rsidR="002F5A16" w:rsidRPr="002F5A16" w:rsidRDefault="005E3F4B" w:rsidP="002F5A16">
            <w:pPr>
              <w:pStyle w:val="ListParagraph"/>
              <w:widowControl w:val="0"/>
              <w:numPr>
                <w:ilvl w:val="0"/>
                <w:numId w:val="12"/>
              </w:numPr>
              <w:autoSpaceDE w:val="0"/>
              <w:autoSpaceDN w:val="0"/>
              <w:adjustRightInd w:val="0"/>
              <w:spacing w:after="0" w:line="240" w:lineRule="atLeast"/>
              <w:ind w:right="284"/>
              <w:rPr>
                <w:rFonts w:ascii="Arial" w:hAnsi="Arial" w:cs="Arial"/>
                <w:color w:val="595959"/>
                <w:sz w:val="16"/>
                <w:szCs w:val="16"/>
              </w:rPr>
            </w:pPr>
            <w:r w:rsidRPr="002F5A16">
              <w:rPr>
                <w:rFonts w:ascii="Arial" w:hAnsi="Arial" w:cs="Arial"/>
                <w:color w:val="595959"/>
                <w:sz w:val="16"/>
                <w:szCs w:val="16"/>
              </w:rPr>
              <w:t>Involved in the sales tax audit (CJ 3 and CJ 5) and LMW audit.</w:t>
            </w:r>
            <w:r w:rsidRPr="002F5A16">
              <w:rPr>
                <w:rFonts w:ascii="Arial" w:hAnsi="Arial" w:cs="Arial"/>
                <w:color w:val="595959"/>
                <w:sz w:val="16"/>
                <w:szCs w:val="16"/>
              </w:rPr>
              <w:br/>
            </w:r>
          </w:p>
          <w:p w:rsidR="005E3F4B" w:rsidRDefault="005E3F4B" w:rsidP="00E94494">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595959"/>
                <w:sz w:val="16"/>
                <w:szCs w:val="16"/>
              </w:rPr>
              <w:br/>
              <w:t>REPORT TO:-</w:t>
            </w:r>
            <w:r>
              <w:rPr>
                <w:rFonts w:ascii="Arial" w:hAnsi="Arial" w:cs="Arial"/>
                <w:color w:val="595959"/>
                <w:sz w:val="16"/>
                <w:szCs w:val="16"/>
              </w:rPr>
              <w:br/>
              <w:t>Audit Partner.</w:t>
            </w:r>
            <w:r>
              <w:rPr>
                <w:rFonts w:ascii="Arial" w:hAnsi="Arial" w:cs="Arial"/>
                <w:color w:val="595959"/>
                <w:sz w:val="16"/>
                <w:szCs w:val="16"/>
              </w:rPr>
              <w:br/>
            </w:r>
            <w:r>
              <w:rPr>
                <w:rFonts w:ascii="Arial" w:hAnsi="Arial" w:cs="Arial"/>
                <w:color w:val="595959"/>
                <w:sz w:val="16"/>
                <w:szCs w:val="16"/>
              </w:rPr>
              <w:br/>
            </w:r>
            <w:r w:rsidR="009A2ED7">
              <w:rPr>
                <w:rFonts w:ascii="Arial" w:hAnsi="Arial" w:cs="Arial"/>
                <w:color w:val="595959"/>
                <w:sz w:val="16"/>
                <w:szCs w:val="16"/>
              </w:rPr>
              <w:t>REASON FOR LEAVING:-</w:t>
            </w:r>
            <w:r w:rsidR="009A2ED7">
              <w:rPr>
                <w:rFonts w:ascii="Arial" w:hAnsi="Arial" w:cs="Arial"/>
                <w:color w:val="595959"/>
                <w:sz w:val="16"/>
                <w:szCs w:val="16"/>
              </w:rPr>
              <w:br/>
              <w:t>Seek for better offer job and career advancement opportunities and exposure.</w:t>
            </w:r>
          </w:p>
        </w:tc>
      </w:tr>
      <w:tr w:rsidR="005E3F4B" w:rsidTr="0081610B">
        <w:tc>
          <w:tcPr>
            <w:tcW w:w="2495" w:type="dxa"/>
            <w:tcBorders>
              <w:top w:val="nil"/>
              <w:left w:val="nil"/>
              <w:bottom w:val="nil"/>
              <w:right w:val="nil"/>
            </w:tcBorders>
          </w:tcPr>
          <w:p w:rsidR="00551782" w:rsidRDefault="005E3F4B" w:rsidP="00E94494">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p w:rsidR="009C6CDB" w:rsidRDefault="009C6CDB" w:rsidP="00E94494">
            <w:pPr>
              <w:widowControl w:val="0"/>
              <w:autoSpaceDE w:val="0"/>
              <w:autoSpaceDN w:val="0"/>
              <w:adjustRightInd w:val="0"/>
              <w:spacing w:after="0" w:line="240" w:lineRule="atLeast"/>
              <w:ind w:left="113" w:right="284"/>
              <w:rPr>
                <w:rFonts w:ascii="Times New Roman" w:hAnsi="Times New Roman"/>
                <w:sz w:val="20"/>
                <w:szCs w:val="20"/>
              </w:rPr>
            </w:pP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rPr>
          <w:trHeight w:val="240"/>
        </w:trPr>
        <w:tc>
          <w:tcPr>
            <w:tcW w:w="10490" w:type="dxa"/>
            <w:gridSpan w:val="4"/>
            <w:vMerge w:val="restart"/>
            <w:tcBorders>
              <w:top w:val="nil"/>
              <w:left w:val="nil"/>
              <w:bottom w:val="single" w:sz="8" w:space="0" w:color="7F7F7F"/>
              <w:right w:val="nil"/>
            </w:tcBorders>
            <w:tcMar>
              <w:top w:w="170" w:type="dxa"/>
              <w:left w:w="113" w:type="dxa"/>
              <w:bottom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6"/>
                <w:szCs w:val="26"/>
              </w:rPr>
              <w:lastRenderedPageBreak/>
              <w:t>Education</w:t>
            </w:r>
          </w:p>
        </w:tc>
      </w:tr>
      <w:tr w:rsidR="005E3F4B" w:rsidTr="0081610B">
        <w:tc>
          <w:tcPr>
            <w:tcW w:w="2495" w:type="dxa"/>
            <w:tcBorders>
              <w:top w:val="nil"/>
              <w:left w:val="nil"/>
              <w:bottom w:val="nil"/>
              <w:right w:val="nil"/>
            </w:tcBorders>
            <w:tcMar>
              <w:top w:w="170" w:type="dxa"/>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1998</w:t>
            </w:r>
          </w:p>
        </w:tc>
        <w:tc>
          <w:tcPr>
            <w:tcW w:w="7995" w:type="dxa"/>
            <w:gridSpan w:val="3"/>
            <w:vMerge w:val="restart"/>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4"/>
                <w:szCs w:val="24"/>
              </w:rPr>
              <w:t>University of Wollongong, New South Wales</w:t>
            </w:r>
            <w:r>
              <w:rPr>
                <w:rFonts w:ascii="Arial" w:hAnsi="Arial" w:cs="Arial"/>
                <w:sz w:val="20"/>
                <w:szCs w:val="20"/>
              </w:rPr>
              <w:br/>
              <w:t>Professional Degree in Finance/Accountancy/Banking | Australia</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Major</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Accountancy</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Mar>
              <w:bottom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Grade</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Grade A/1st Class</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1995</w:t>
            </w:r>
          </w:p>
        </w:tc>
        <w:tc>
          <w:tcPr>
            <w:tcW w:w="7995" w:type="dxa"/>
            <w:gridSpan w:val="3"/>
            <w:vMerge w:val="restart"/>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4"/>
                <w:szCs w:val="24"/>
              </w:rPr>
              <w:t>Foon Yew High School, Johor Bahru</w:t>
            </w:r>
            <w:r>
              <w:rPr>
                <w:rFonts w:ascii="Arial" w:hAnsi="Arial" w:cs="Arial"/>
                <w:sz w:val="20"/>
                <w:szCs w:val="20"/>
              </w:rPr>
              <w:br/>
              <w:t>Higher Secondary/Pre-U/"A" Level in Business Studies/Management/Administration | Malaysia</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Major</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Arts &amp; Commerce</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Mar>
              <w:bottom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Grade</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Grade A/1st Class</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rPr>
          <w:trHeight w:val="240"/>
        </w:trPr>
        <w:tc>
          <w:tcPr>
            <w:tcW w:w="10490" w:type="dxa"/>
            <w:gridSpan w:val="4"/>
            <w:vMerge w:val="restart"/>
            <w:tcBorders>
              <w:top w:val="nil"/>
              <w:left w:val="nil"/>
              <w:bottom w:val="single" w:sz="8" w:space="0" w:color="7F7F7F"/>
              <w:right w:val="nil"/>
            </w:tcBorders>
            <w:tcMar>
              <w:top w:w="170" w:type="dxa"/>
              <w:left w:w="113" w:type="dxa"/>
              <w:bottom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6"/>
                <w:szCs w:val="26"/>
              </w:rPr>
              <w:t>Skills</w:t>
            </w:r>
          </w:p>
        </w:tc>
      </w:tr>
      <w:tr w:rsidR="005E3F4B" w:rsidTr="0081610B">
        <w:tc>
          <w:tcPr>
            <w:tcW w:w="2495" w:type="dxa"/>
            <w:tcBorders>
              <w:top w:val="nil"/>
              <w:left w:val="nil"/>
              <w:bottom w:val="nil"/>
              <w:right w:val="nil"/>
            </w:tcBorders>
            <w:tcMar>
              <w:top w:w="170" w:type="dxa"/>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Advanced</w:t>
            </w:r>
          </w:p>
        </w:tc>
        <w:tc>
          <w:tcPr>
            <w:tcW w:w="7995" w:type="dxa"/>
            <w:gridSpan w:val="3"/>
            <w:vMerge w:val="restart"/>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Budgeting</w:t>
            </w:r>
            <w:r w:rsidR="006F6837">
              <w:rPr>
                <w:rFonts w:ascii="Arial" w:hAnsi="Arial" w:cs="Arial"/>
                <w:sz w:val="16"/>
                <w:szCs w:val="16"/>
              </w:rPr>
              <w:t>, Forecasting</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Intermediate</w:t>
            </w:r>
          </w:p>
        </w:tc>
        <w:tc>
          <w:tcPr>
            <w:tcW w:w="7995" w:type="dxa"/>
            <w:gridSpan w:val="3"/>
            <w:vMerge w:val="restart"/>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SAP Accounting System, Foreign Exchange Management</w:t>
            </w:r>
            <w:r w:rsidR="007A429C">
              <w:rPr>
                <w:rFonts w:ascii="Arial" w:hAnsi="Arial" w:cs="Arial"/>
                <w:sz w:val="16"/>
                <w:szCs w:val="16"/>
              </w:rPr>
              <w:t>, People management, Financial Planning</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rPr>
          <w:trHeight w:val="240"/>
        </w:trPr>
        <w:tc>
          <w:tcPr>
            <w:tcW w:w="10490" w:type="dxa"/>
            <w:gridSpan w:val="4"/>
            <w:vMerge w:val="restart"/>
            <w:tcBorders>
              <w:top w:val="nil"/>
              <w:left w:val="nil"/>
              <w:bottom w:val="single" w:sz="8" w:space="0" w:color="7F7F7F"/>
              <w:right w:val="nil"/>
            </w:tcBorders>
            <w:tcMar>
              <w:top w:w="170" w:type="dxa"/>
              <w:left w:w="113" w:type="dxa"/>
              <w:bottom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6"/>
                <w:szCs w:val="26"/>
              </w:rPr>
              <w:t>Languages</w:t>
            </w:r>
          </w:p>
        </w:tc>
      </w:tr>
      <w:tr w:rsidR="005E3F4B" w:rsidTr="0081610B">
        <w:trPr>
          <w:trHeight w:val="240"/>
        </w:trPr>
        <w:tc>
          <w:tcPr>
            <w:tcW w:w="10490" w:type="dxa"/>
            <w:gridSpan w:val="4"/>
            <w:vMerge w:val="restart"/>
            <w:tcBorders>
              <w:top w:val="nil"/>
              <w:left w:val="nil"/>
              <w:bottom w:val="nil"/>
              <w:right w:val="nil"/>
            </w:tcBorders>
            <w:tcMar>
              <w:top w:w="113" w:type="dxa"/>
              <w:left w:w="113" w:type="dxa"/>
              <w:bottom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i/>
                <w:iCs/>
                <w:color w:val="7F7F7F"/>
                <w:sz w:val="16"/>
                <w:szCs w:val="16"/>
              </w:rPr>
              <w:t>Proficiency level: 0 - Poor, 10 - Excellent</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Language</w:t>
            </w:r>
          </w:p>
        </w:tc>
        <w:tc>
          <w:tcPr>
            <w:tcW w:w="7995" w:type="dxa"/>
            <w:gridSpan w:val="3"/>
            <w:vMerge w:val="restart"/>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 xml:space="preserve">Spoken </w:t>
            </w:r>
            <w:r>
              <w:rPr>
                <w:rFonts w:ascii="Arial" w:hAnsi="Arial" w:cs="Arial"/>
                <w:color w:val="7F7F7F"/>
                <w:sz w:val="16"/>
                <w:szCs w:val="16"/>
              </w:rPr>
              <w:tab/>
              <w:t xml:space="preserve">Written </w:t>
            </w:r>
            <w:r>
              <w:rPr>
                <w:rFonts w:ascii="Arial" w:hAnsi="Arial" w:cs="Arial"/>
                <w:color w:val="7F7F7F"/>
                <w:sz w:val="16"/>
                <w:szCs w:val="16"/>
              </w:rPr>
              <w:tab/>
              <w:t>Relevant Certificates</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English</w:t>
            </w:r>
          </w:p>
        </w:tc>
        <w:tc>
          <w:tcPr>
            <w:tcW w:w="7995" w:type="dxa"/>
            <w:gridSpan w:val="3"/>
            <w:vMerge w:val="restart"/>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 xml:space="preserve">   10 </w:t>
            </w:r>
            <w:r>
              <w:rPr>
                <w:rFonts w:ascii="Arial" w:hAnsi="Arial" w:cs="Arial"/>
                <w:sz w:val="16"/>
                <w:szCs w:val="16"/>
              </w:rPr>
              <w:tab/>
              <w:t xml:space="preserve">   10 </w:t>
            </w:r>
            <w:r>
              <w:rPr>
                <w:rFonts w:ascii="Arial" w:hAnsi="Arial" w:cs="Arial"/>
                <w:sz w:val="16"/>
                <w:szCs w:val="16"/>
              </w:rPr>
              <w:tab/>
              <w:t>-</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Chinese</w:t>
            </w:r>
          </w:p>
        </w:tc>
        <w:tc>
          <w:tcPr>
            <w:tcW w:w="7995" w:type="dxa"/>
            <w:gridSpan w:val="3"/>
            <w:vMerge w:val="restart"/>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 xml:space="preserve">   10 </w:t>
            </w:r>
            <w:r>
              <w:rPr>
                <w:rFonts w:ascii="Arial" w:hAnsi="Arial" w:cs="Arial"/>
                <w:sz w:val="16"/>
                <w:szCs w:val="16"/>
              </w:rPr>
              <w:tab/>
              <w:t xml:space="preserve">   10 </w:t>
            </w:r>
            <w:r>
              <w:rPr>
                <w:rFonts w:ascii="Arial" w:hAnsi="Arial" w:cs="Arial"/>
                <w:sz w:val="16"/>
                <w:szCs w:val="16"/>
              </w:rPr>
              <w:tab/>
              <w:t>-</w:t>
            </w:r>
          </w:p>
        </w:tc>
      </w:tr>
      <w:tr w:rsidR="005E3F4B" w:rsidTr="0081610B">
        <w:tc>
          <w:tcPr>
            <w:tcW w:w="2495" w:type="dxa"/>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Bahasa Malaysia</w:t>
            </w:r>
          </w:p>
        </w:tc>
        <w:tc>
          <w:tcPr>
            <w:tcW w:w="7995" w:type="dxa"/>
            <w:gridSpan w:val="3"/>
            <w:vMerge w:val="restart"/>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sz w:val="16"/>
                <w:szCs w:val="16"/>
              </w:rPr>
              <w:t xml:space="preserve">   </w:t>
            </w:r>
            <w:r w:rsidR="00464EA5">
              <w:rPr>
                <w:rFonts w:ascii="Arial" w:hAnsi="Arial" w:cs="Arial"/>
                <w:sz w:val="16"/>
                <w:szCs w:val="16"/>
              </w:rPr>
              <w:t xml:space="preserve"> </w:t>
            </w:r>
            <w:r>
              <w:rPr>
                <w:rFonts w:ascii="Arial" w:hAnsi="Arial" w:cs="Arial"/>
                <w:sz w:val="16"/>
                <w:szCs w:val="16"/>
              </w:rPr>
              <w:t xml:space="preserve">9 </w:t>
            </w:r>
            <w:r>
              <w:rPr>
                <w:rFonts w:ascii="Arial" w:hAnsi="Arial" w:cs="Arial"/>
                <w:sz w:val="16"/>
                <w:szCs w:val="16"/>
              </w:rPr>
              <w:tab/>
              <w:t xml:space="preserve">  </w:t>
            </w:r>
            <w:r w:rsidR="00464EA5">
              <w:rPr>
                <w:rFonts w:ascii="Arial" w:hAnsi="Arial" w:cs="Arial"/>
                <w:sz w:val="16"/>
                <w:szCs w:val="16"/>
              </w:rPr>
              <w:t xml:space="preserve"> </w:t>
            </w:r>
            <w:r>
              <w:rPr>
                <w:rFonts w:ascii="Arial" w:hAnsi="Arial" w:cs="Arial"/>
                <w:sz w:val="16"/>
                <w:szCs w:val="16"/>
              </w:rPr>
              <w:t xml:space="preserve"> 9 </w:t>
            </w:r>
            <w:r>
              <w:rPr>
                <w:rFonts w:ascii="Arial" w:hAnsi="Arial" w:cs="Arial"/>
                <w:sz w:val="16"/>
                <w:szCs w:val="16"/>
              </w:rPr>
              <w:tab/>
              <w:t>-</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1701" w:type="dxa"/>
            <w:gridSpan w:val="2"/>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rPr>
          <w:trHeight w:val="240"/>
        </w:trPr>
        <w:tc>
          <w:tcPr>
            <w:tcW w:w="10490" w:type="dxa"/>
            <w:gridSpan w:val="4"/>
            <w:tcBorders>
              <w:top w:val="nil"/>
              <w:left w:val="nil"/>
              <w:bottom w:val="nil"/>
              <w:right w:val="nil"/>
            </w:tcBorders>
            <w:tcMar>
              <w:left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p>
        </w:tc>
      </w:tr>
      <w:tr w:rsidR="005E3F4B" w:rsidTr="0081610B">
        <w:trPr>
          <w:trHeight w:val="240"/>
        </w:trPr>
        <w:tc>
          <w:tcPr>
            <w:tcW w:w="10490" w:type="dxa"/>
            <w:gridSpan w:val="4"/>
            <w:tcBorders>
              <w:top w:val="nil"/>
              <w:left w:val="nil"/>
              <w:bottom w:val="single" w:sz="8" w:space="0" w:color="7F7F7F"/>
              <w:right w:val="nil"/>
            </w:tcBorders>
            <w:tcMar>
              <w:top w:w="170" w:type="dxa"/>
              <w:left w:w="113" w:type="dxa"/>
              <w:bottom w:w="113"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b/>
                <w:bCs/>
                <w:sz w:val="26"/>
                <w:szCs w:val="26"/>
              </w:rPr>
              <w:t>Additional Info</w:t>
            </w:r>
          </w:p>
        </w:tc>
      </w:tr>
      <w:tr w:rsidR="005E3F4B" w:rsidTr="0081610B">
        <w:tc>
          <w:tcPr>
            <w:tcW w:w="2495" w:type="dxa"/>
            <w:tcBorders>
              <w:top w:val="nil"/>
              <w:left w:val="nil"/>
              <w:bottom w:val="nil"/>
              <w:right w:val="nil"/>
            </w:tcBorders>
            <w:tcMar>
              <w:left w:w="113" w:type="dxa"/>
              <w:bottom w:w="170" w:type="dxa"/>
            </w:tcMar>
          </w:tcPr>
          <w:p w:rsidR="00E257E0" w:rsidRDefault="00E257E0">
            <w:pPr>
              <w:widowControl w:val="0"/>
              <w:autoSpaceDE w:val="0"/>
              <w:autoSpaceDN w:val="0"/>
              <w:adjustRightInd w:val="0"/>
              <w:spacing w:after="0" w:line="240" w:lineRule="atLeast"/>
              <w:ind w:left="113" w:right="284"/>
              <w:rPr>
                <w:rFonts w:ascii="Arial" w:hAnsi="Arial" w:cs="Arial"/>
                <w:color w:val="7F7F7F"/>
                <w:sz w:val="16"/>
                <w:szCs w:val="16"/>
              </w:rPr>
            </w:pPr>
          </w:p>
          <w:p w:rsidR="00E94494" w:rsidRDefault="00E94494">
            <w:pPr>
              <w:widowControl w:val="0"/>
              <w:autoSpaceDE w:val="0"/>
              <w:autoSpaceDN w:val="0"/>
              <w:adjustRightInd w:val="0"/>
              <w:spacing w:after="0" w:line="240" w:lineRule="atLeast"/>
              <w:ind w:left="113" w:right="284"/>
              <w:rPr>
                <w:rFonts w:ascii="Arial" w:hAnsi="Arial" w:cs="Arial"/>
                <w:color w:val="7F7F7F"/>
                <w:sz w:val="16"/>
                <w:szCs w:val="16"/>
              </w:rPr>
            </w:pPr>
            <w:r>
              <w:rPr>
                <w:rFonts w:ascii="Arial" w:hAnsi="Arial" w:cs="Arial"/>
                <w:color w:val="7F7F7F"/>
                <w:sz w:val="16"/>
                <w:szCs w:val="16"/>
              </w:rPr>
              <w:t>Expected Salary</w:t>
            </w:r>
          </w:p>
          <w:p w:rsidR="00BB3EB4" w:rsidRDefault="00BB3EB4">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Availability</w:t>
            </w:r>
          </w:p>
        </w:tc>
        <w:tc>
          <w:tcPr>
            <w:tcW w:w="7995" w:type="dxa"/>
            <w:gridSpan w:val="3"/>
            <w:vMerge w:val="restart"/>
            <w:tcBorders>
              <w:top w:val="nil"/>
              <w:left w:val="nil"/>
              <w:bottom w:val="nil"/>
              <w:right w:val="nil"/>
            </w:tcBorders>
          </w:tcPr>
          <w:p w:rsidR="00E257E0" w:rsidRDefault="00E257E0">
            <w:pPr>
              <w:widowControl w:val="0"/>
              <w:autoSpaceDE w:val="0"/>
              <w:autoSpaceDN w:val="0"/>
              <w:adjustRightInd w:val="0"/>
              <w:spacing w:after="0" w:line="240" w:lineRule="atLeast"/>
              <w:ind w:left="113" w:right="284"/>
              <w:rPr>
                <w:rFonts w:ascii="Arial" w:hAnsi="Arial" w:cs="Arial"/>
                <w:sz w:val="16"/>
                <w:szCs w:val="16"/>
              </w:rPr>
            </w:pPr>
          </w:p>
          <w:p w:rsidR="00E94494" w:rsidRDefault="00193766">
            <w:pPr>
              <w:widowControl w:val="0"/>
              <w:autoSpaceDE w:val="0"/>
              <w:autoSpaceDN w:val="0"/>
              <w:adjustRightInd w:val="0"/>
              <w:spacing w:after="0" w:line="240" w:lineRule="atLeast"/>
              <w:ind w:left="113" w:right="284"/>
              <w:rPr>
                <w:rFonts w:ascii="Arial" w:hAnsi="Arial" w:cs="Arial"/>
                <w:sz w:val="16"/>
                <w:szCs w:val="16"/>
              </w:rPr>
            </w:pPr>
            <w:r w:rsidRPr="006C356F">
              <w:rPr>
                <w:rFonts w:ascii="Arial" w:hAnsi="Arial" w:cs="Arial"/>
                <w:sz w:val="16"/>
                <w:szCs w:val="16"/>
                <w:highlight w:val="yellow"/>
              </w:rPr>
              <w:t xml:space="preserve">Monthly </w:t>
            </w:r>
            <w:r w:rsidR="00E94494" w:rsidRPr="006C356F">
              <w:rPr>
                <w:rFonts w:ascii="Arial" w:hAnsi="Arial" w:cs="Arial"/>
                <w:sz w:val="16"/>
                <w:szCs w:val="16"/>
                <w:highlight w:val="yellow"/>
              </w:rPr>
              <w:t xml:space="preserve">at </w:t>
            </w:r>
            <w:r w:rsidR="00A64F0E">
              <w:rPr>
                <w:rFonts w:ascii="Arial" w:hAnsi="Arial" w:cs="Arial"/>
                <w:sz w:val="16"/>
                <w:szCs w:val="16"/>
                <w:highlight w:val="yellow"/>
              </w:rPr>
              <w:t>MYR1</w:t>
            </w:r>
            <w:r w:rsidR="00B56418">
              <w:rPr>
                <w:rFonts w:ascii="Arial" w:hAnsi="Arial" w:cs="Arial"/>
                <w:sz w:val="16"/>
                <w:szCs w:val="16"/>
                <w:highlight w:val="yellow"/>
              </w:rPr>
              <w:t>4</w:t>
            </w:r>
            <w:bookmarkStart w:id="0" w:name="_GoBack"/>
            <w:bookmarkEnd w:id="0"/>
            <w:r w:rsidR="00A64F0E">
              <w:rPr>
                <w:rFonts w:ascii="Arial" w:hAnsi="Arial" w:cs="Arial"/>
                <w:sz w:val="16"/>
                <w:szCs w:val="16"/>
                <w:highlight w:val="yellow"/>
              </w:rPr>
              <w:t>,000</w:t>
            </w:r>
            <w:r w:rsidR="00E94494" w:rsidRPr="006C356F">
              <w:rPr>
                <w:rFonts w:ascii="Arial" w:hAnsi="Arial" w:cs="Arial"/>
                <w:sz w:val="16"/>
                <w:szCs w:val="16"/>
                <w:highlight w:val="yellow"/>
              </w:rPr>
              <w:t xml:space="preserve"> &amp; negotiable</w:t>
            </w:r>
          </w:p>
          <w:p w:rsidR="00BB3EB4" w:rsidRPr="00BB3EB4" w:rsidRDefault="00A64F0E" w:rsidP="0016438A">
            <w:pPr>
              <w:widowControl w:val="0"/>
              <w:autoSpaceDE w:val="0"/>
              <w:autoSpaceDN w:val="0"/>
              <w:adjustRightInd w:val="0"/>
              <w:spacing w:after="0" w:line="240" w:lineRule="atLeast"/>
              <w:ind w:left="113" w:right="284"/>
              <w:rPr>
                <w:rFonts w:ascii="Arial" w:hAnsi="Arial" w:cs="Arial"/>
                <w:sz w:val="16"/>
                <w:szCs w:val="16"/>
              </w:rPr>
            </w:pPr>
            <w:r w:rsidRPr="00A64F0E">
              <w:rPr>
                <w:rFonts w:ascii="Arial" w:hAnsi="Arial" w:cs="Arial"/>
                <w:sz w:val="16"/>
                <w:szCs w:val="16"/>
                <w:highlight w:val="yellow"/>
              </w:rPr>
              <w:t>Immediately Available</w:t>
            </w:r>
          </w:p>
        </w:tc>
      </w:tr>
      <w:tr w:rsidR="005E3F4B" w:rsidTr="0081610B">
        <w:tc>
          <w:tcPr>
            <w:tcW w:w="2495" w:type="dxa"/>
            <w:tcBorders>
              <w:top w:val="nil"/>
              <w:left w:val="nil"/>
              <w:bottom w:val="nil"/>
              <w:right w:val="nil"/>
            </w:tcBorders>
            <w:tcMar>
              <w:left w:w="113" w:type="dxa"/>
            </w:tcMar>
          </w:tcPr>
          <w:p w:rsidR="00161A78" w:rsidRDefault="00161A78">
            <w:pPr>
              <w:widowControl w:val="0"/>
              <w:autoSpaceDE w:val="0"/>
              <w:autoSpaceDN w:val="0"/>
              <w:adjustRightInd w:val="0"/>
              <w:spacing w:after="0" w:line="240" w:lineRule="atLeast"/>
              <w:ind w:left="113" w:right="284"/>
              <w:rPr>
                <w:rFonts w:ascii="Arial" w:hAnsi="Arial" w:cs="Arial"/>
                <w:color w:val="7F7F7F"/>
                <w:sz w:val="16"/>
                <w:szCs w:val="16"/>
              </w:rPr>
            </w:pPr>
          </w:p>
          <w:p w:rsidR="002B2ED0" w:rsidRDefault="002B2ED0">
            <w:pPr>
              <w:widowControl w:val="0"/>
              <w:autoSpaceDE w:val="0"/>
              <w:autoSpaceDN w:val="0"/>
              <w:adjustRightInd w:val="0"/>
              <w:spacing w:after="0" w:line="240" w:lineRule="atLeast"/>
              <w:ind w:left="113" w:right="284"/>
              <w:rPr>
                <w:rFonts w:ascii="Arial" w:hAnsi="Arial" w:cs="Arial"/>
                <w:color w:val="7F7F7F"/>
                <w:sz w:val="16"/>
                <w:szCs w:val="16"/>
              </w:rPr>
            </w:pPr>
          </w:p>
          <w:p w:rsidR="002B2ED0" w:rsidRDefault="002B2ED0">
            <w:pPr>
              <w:widowControl w:val="0"/>
              <w:autoSpaceDE w:val="0"/>
              <w:autoSpaceDN w:val="0"/>
              <w:adjustRightInd w:val="0"/>
              <w:spacing w:after="0" w:line="240" w:lineRule="atLeast"/>
              <w:ind w:left="113" w:right="284"/>
              <w:rPr>
                <w:rFonts w:ascii="Arial" w:hAnsi="Arial" w:cs="Arial"/>
                <w:color w:val="7F7F7F"/>
                <w:sz w:val="16"/>
                <w:szCs w:val="16"/>
              </w:rPr>
            </w:pPr>
          </w:p>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7F7F7F"/>
                <w:sz w:val="16"/>
                <w:szCs w:val="16"/>
              </w:rPr>
              <w:t>Other Information</w:t>
            </w:r>
          </w:p>
        </w:tc>
        <w:tc>
          <w:tcPr>
            <w:tcW w:w="1701" w:type="dxa"/>
            <w:gridSpan w:val="2"/>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r w:rsidR="005E3F4B" w:rsidTr="0081610B">
        <w:trPr>
          <w:trHeight w:val="240"/>
        </w:trPr>
        <w:tc>
          <w:tcPr>
            <w:tcW w:w="10490" w:type="dxa"/>
            <w:gridSpan w:val="4"/>
            <w:vMerge w:val="restart"/>
            <w:tcBorders>
              <w:top w:val="nil"/>
              <w:left w:val="nil"/>
              <w:bottom w:val="nil"/>
              <w:right w:val="nil"/>
            </w:tcBorders>
            <w:tcMar>
              <w:left w:w="113" w:type="dxa"/>
            </w:tcMar>
          </w:tcPr>
          <w:p w:rsidR="00F26D53" w:rsidRDefault="009A2ED7">
            <w:pPr>
              <w:widowControl w:val="0"/>
              <w:autoSpaceDE w:val="0"/>
              <w:autoSpaceDN w:val="0"/>
              <w:adjustRightInd w:val="0"/>
              <w:spacing w:after="0" w:line="240" w:lineRule="atLeast"/>
              <w:ind w:left="113" w:right="284"/>
              <w:rPr>
                <w:rFonts w:ascii="Arial" w:hAnsi="Arial" w:cs="Arial"/>
                <w:color w:val="595959"/>
                <w:sz w:val="16"/>
                <w:szCs w:val="16"/>
              </w:rPr>
            </w:pPr>
            <w:r w:rsidRPr="00392171">
              <w:rPr>
                <w:rFonts w:ascii="Arial" w:hAnsi="Arial" w:cs="Arial"/>
                <w:color w:val="595959"/>
                <w:sz w:val="16"/>
                <w:szCs w:val="16"/>
                <w:u w:val="single"/>
              </w:rPr>
              <w:t>EDUCATION:-</w:t>
            </w:r>
            <w:r>
              <w:rPr>
                <w:rFonts w:ascii="Arial" w:hAnsi="Arial" w:cs="Arial"/>
                <w:color w:val="595959"/>
                <w:sz w:val="16"/>
                <w:szCs w:val="16"/>
              </w:rPr>
              <w:br/>
            </w:r>
            <w:r>
              <w:rPr>
                <w:rFonts w:ascii="Arial" w:hAnsi="Arial" w:cs="Arial"/>
                <w:color w:val="595959"/>
                <w:sz w:val="16"/>
                <w:szCs w:val="16"/>
              </w:rPr>
              <w:br/>
              <w:t xml:space="preserve">15 April 2004 – 3 June 2004: </w:t>
            </w:r>
            <w:r>
              <w:rPr>
                <w:rFonts w:ascii="Arial" w:hAnsi="Arial" w:cs="Arial"/>
                <w:color w:val="595959"/>
                <w:sz w:val="16"/>
                <w:szCs w:val="16"/>
              </w:rPr>
              <w:br/>
              <w:t>Singapore Shipping Association (SSA) Training Institute</w:t>
            </w:r>
            <w:r>
              <w:rPr>
                <w:rFonts w:ascii="Arial" w:hAnsi="Arial" w:cs="Arial"/>
                <w:color w:val="595959"/>
                <w:sz w:val="16"/>
                <w:szCs w:val="16"/>
              </w:rPr>
              <w:br/>
              <w:t>Successfully completed a course on “Principles of Shipping Operations And Practices”</w:t>
            </w:r>
            <w:r>
              <w:rPr>
                <w:rFonts w:ascii="Arial" w:hAnsi="Arial" w:cs="Arial"/>
                <w:color w:val="595959"/>
                <w:sz w:val="16"/>
                <w:szCs w:val="16"/>
              </w:rPr>
              <w:br/>
            </w:r>
            <w:r>
              <w:rPr>
                <w:rFonts w:ascii="Arial" w:hAnsi="Arial" w:cs="Arial"/>
                <w:color w:val="595959"/>
                <w:sz w:val="16"/>
                <w:szCs w:val="16"/>
              </w:rPr>
              <w:br/>
              <w:t xml:space="preserve">28 March 2003: </w:t>
            </w:r>
            <w:r>
              <w:rPr>
                <w:rFonts w:ascii="Arial" w:hAnsi="Arial" w:cs="Arial"/>
                <w:color w:val="595959"/>
                <w:sz w:val="16"/>
                <w:szCs w:val="16"/>
              </w:rPr>
              <w:br/>
              <w:t>Advanced to MIA - Malaysian Institute of Accountants.</w:t>
            </w:r>
            <w:r>
              <w:rPr>
                <w:rFonts w:ascii="Arial" w:hAnsi="Arial" w:cs="Arial"/>
                <w:color w:val="595959"/>
                <w:sz w:val="16"/>
                <w:szCs w:val="16"/>
              </w:rPr>
              <w:br/>
            </w:r>
            <w:r>
              <w:rPr>
                <w:rFonts w:ascii="Arial" w:hAnsi="Arial" w:cs="Arial"/>
                <w:color w:val="595959"/>
                <w:sz w:val="16"/>
                <w:szCs w:val="16"/>
              </w:rPr>
              <w:br/>
              <w:t>4 September 2002:-</w:t>
            </w:r>
            <w:r>
              <w:rPr>
                <w:rFonts w:ascii="Arial" w:hAnsi="Arial" w:cs="Arial"/>
                <w:color w:val="595959"/>
                <w:sz w:val="16"/>
                <w:szCs w:val="16"/>
              </w:rPr>
              <w:br/>
              <w:t>Advanced to Certified of Practising Accountant - CPA Australia after passing of 5 professional papers for Qualification Exam.</w:t>
            </w:r>
            <w:r>
              <w:rPr>
                <w:rFonts w:ascii="Arial" w:hAnsi="Arial" w:cs="Arial"/>
                <w:color w:val="595959"/>
                <w:sz w:val="16"/>
                <w:szCs w:val="16"/>
              </w:rPr>
              <w:br/>
            </w:r>
          </w:p>
          <w:p w:rsidR="0089627E" w:rsidRDefault="0089627E">
            <w:pPr>
              <w:widowControl w:val="0"/>
              <w:autoSpaceDE w:val="0"/>
              <w:autoSpaceDN w:val="0"/>
              <w:adjustRightInd w:val="0"/>
              <w:spacing w:after="0" w:line="240" w:lineRule="atLeast"/>
              <w:ind w:left="113" w:right="284"/>
              <w:rPr>
                <w:rFonts w:ascii="Arial" w:hAnsi="Arial" w:cs="Arial"/>
                <w:color w:val="595959"/>
                <w:sz w:val="16"/>
                <w:szCs w:val="16"/>
              </w:rPr>
            </w:pPr>
          </w:p>
          <w:p w:rsidR="005E3F4B" w:rsidRDefault="009A2ED7">
            <w:pPr>
              <w:widowControl w:val="0"/>
              <w:autoSpaceDE w:val="0"/>
              <w:autoSpaceDN w:val="0"/>
              <w:adjustRightInd w:val="0"/>
              <w:spacing w:after="0" w:line="240" w:lineRule="atLeast"/>
              <w:ind w:left="113" w:right="284"/>
              <w:rPr>
                <w:rFonts w:ascii="Times New Roman" w:hAnsi="Times New Roman"/>
                <w:sz w:val="20"/>
                <w:szCs w:val="20"/>
              </w:rPr>
            </w:pPr>
            <w:r>
              <w:rPr>
                <w:rFonts w:ascii="Arial" w:hAnsi="Arial" w:cs="Arial"/>
                <w:color w:val="595959"/>
                <w:sz w:val="16"/>
                <w:szCs w:val="16"/>
              </w:rPr>
              <w:lastRenderedPageBreak/>
              <w:t>January 1999 – June 2002:-</w:t>
            </w:r>
            <w:r>
              <w:rPr>
                <w:rFonts w:ascii="Arial" w:hAnsi="Arial" w:cs="Arial"/>
                <w:color w:val="595959"/>
                <w:sz w:val="16"/>
                <w:szCs w:val="16"/>
              </w:rPr>
              <w:br/>
              <w:t>Professional Qualification Exam for CPA Australia which is equivalent of Postgraduate studies.</w:t>
            </w:r>
            <w:r>
              <w:rPr>
                <w:rFonts w:ascii="Arial" w:hAnsi="Arial" w:cs="Arial"/>
                <w:color w:val="595959"/>
                <w:sz w:val="16"/>
                <w:szCs w:val="16"/>
              </w:rPr>
              <w:br/>
            </w:r>
            <w:r w:rsidR="005E3F4B">
              <w:rPr>
                <w:rFonts w:ascii="Arial" w:hAnsi="Arial" w:cs="Arial"/>
                <w:color w:val="595959"/>
                <w:sz w:val="16"/>
                <w:szCs w:val="16"/>
              </w:rPr>
              <w:t>Achieving High Distinction in Financial Accounting, Distinction in Reporting and Professional Practice, Credits in Treasury and Strategic Management Accounting.</w:t>
            </w:r>
            <w:r w:rsidR="005E3F4B">
              <w:rPr>
                <w:rFonts w:ascii="Arial" w:hAnsi="Arial" w:cs="Arial"/>
                <w:color w:val="595959"/>
                <w:sz w:val="16"/>
                <w:szCs w:val="16"/>
              </w:rPr>
              <w:br/>
            </w:r>
            <w:r w:rsidR="005E3F4B">
              <w:rPr>
                <w:rFonts w:ascii="Arial" w:hAnsi="Arial" w:cs="Arial"/>
                <w:color w:val="595959"/>
                <w:sz w:val="16"/>
                <w:szCs w:val="16"/>
              </w:rPr>
              <w:br/>
            </w:r>
            <w:r>
              <w:rPr>
                <w:rFonts w:ascii="Arial" w:hAnsi="Arial" w:cs="Arial"/>
                <w:color w:val="595959"/>
                <w:sz w:val="16"/>
                <w:szCs w:val="16"/>
              </w:rPr>
              <w:t>March 1996 – December 1998:-</w:t>
            </w:r>
            <w:r>
              <w:rPr>
                <w:rFonts w:ascii="Arial" w:hAnsi="Arial" w:cs="Arial"/>
                <w:color w:val="595959"/>
                <w:sz w:val="16"/>
                <w:szCs w:val="16"/>
              </w:rPr>
              <w:br/>
              <w:t xml:space="preserve">University of Wollongong, New South Wales, Australia - Bachelor of Commerce with Merit, majoring in Accountancy. </w:t>
            </w:r>
            <w:r w:rsidR="005E3F4B">
              <w:rPr>
                <w:rFonts w:ascii="Arial" w:hAnsi="Arial" w:cs="Arial"/>
                <w:color w:val="595959"/>
                <w:sz w:val="16"/>
                <w:szCs w:val="16"/>
              </w:rPr>
              <w:br/>
              <w:t>Achieving Distinction average in all Accounting based subjects.</w:t>
            </w:r>
            <w:r w:rsidR="005E3F4B">
              <w:rPr>
                <w:rFonts w:ascii="Arial" w:hAnsi="Arial" w:cs="Arial"/>
                <w:color w:val="595959"/>
                <w:sz w:val="16"/>
                <w:szCs w:val="16"/>
              </w:rPr>
              <w:br/>
              <w:t xml:space="preserve">Achieving High Distinctions in Macroeconomics, Accounting I and Investment Analysis; Distinctions in Quantitative Methods I, Laws in Society, Financial Accounting II &amp; III, Management Accounting II &amp; III, and Microeconomics. </w:t>
            </w:r>
            <w:r w:rsidR="005E3F4B">
              <w:rPr>
                <w:rFonts w:ascii="Arial" w:hAnsi="Arial" w:cs="Arial"/>
                <w:color w:val="595959"/>
                <w:sz w:val="16"/>
                <w:szCs w:val="16"/>
              </w:rPr>
              <w:br/>
            </w:r>
            <w:r w:rsidR="005E3F4B">
              <w:rPr>
                <w:rFonts w:ascii="Arial" w:hAnsi="Arial" w:cs="Arial"/>
                <w:color w:val="595959"/>
                <w:sz w:val="16"/>
                <w:szCs w:val="16"/>
              </w:rPr>
              <w:br/>
              <w:t xml:space="preserve">January 1990 – October 1995: </w:t>
            </w:r>
            <w:r w:rsidR="005E3F4B">
              <w:rPr>
                <w:rFonts w:ascii="Arial" w:hAnsi="Arial" w:cs="Arial"/>
                <w:color w:val="595959"/>
                <w:sz w:val="16"/>
                <w:szCs w:val="16"/>
              </w:rPr>
              <w:br/>
              <w:t>Foon Yew High School, Johor Bahru, Johor</w:t>
            </w:r>
            <w:r w:rsidR="005E3F4B">
              <w:rPr>
                <w:rFonts w:ascii="Arial" w:hAnsi="Arial" w:cs="Arial"/>
                <w:color w:val="595959"/>
                <w:sz w:val="16"/>
                <w:szCs w:val="16"/>
              </w:rPr>
              <w:br/>
              <w:t>1. Unified Exam for Independent Chinese Secondary Schools in Malaysia. Achieving Distinction (A1) in six subjects including English, Mathematics, Commerce, Bookkeeping, Chinese and Geography.</w:t>
            </w:r>
            <w:r w:rsidR="005E3F4B">
              <w:rPr>
                <w:rFonts w:ascii="Arial" w:hAnsi="Arial" w:cs="Arial"/>
                <w:color w:val="595959"/>
                <w:sz w:val="16"/>
                <w:szCs w:val="16"/>
              </w:rPr>
              <w:br/>
              <w:t>2. SPM – Sijil Pelajaran Malaysia. Achieving Distinction in Mathematics; Credits in English, Chinese, and Principles of Accounts.</w:t>
            </w:r>
            <w:r w:rsidR="005E3F4B">
              <w:rPr>
                <w:rFonts w:ascii="Arial" w:hAnsi="Arial" w:cs="Arial"/>
                <w:color w:val="595959"/>
                <w:sz w:val="16"/>
                <w:szCs w:val="16"/>
              </w:rPr>
              <w:br/>
            </w:r>
            <w:r w:rsidR="005E3F4B">
              <w:rPr>
                <w:rFonts w:ascii="Arial" w:hAnsi="Arial" w:cs="Arial"/>
                <w:color w:val="595959"/>
                <w:sz w:val="16"/>
                <w:szCs w:val="16"/>
              </w:rPr>
              <w:br/>
            </w:r>
            <w:r w:rsidR="005E3F4B">
              <w:rPr>
                <w:rFonts w:ascii="Arial" w:hAnsi="Arial" w:cs="Arial"/>
                <w:color w:val="595959"/>
                <w:sz w:val="16"/>
                <w:szCs w:val="16"/>
              </w:rPr>
              <w:br/>
            </w:r>
            <w:r w:rsidR="005E3F4B">
              <w:rPr>
                <w:rFonts w:ascii="Arial" w:hAnsi="Arial" w:cs="Arial"/>
                <w:color w:val="595959"/>
                <w:sz w:val="16"/>
                <w:szCs w:val="16"/>
              </w:rPr>
              <w:br/>
            </w:r>
            <w:r w:rsidRPr="00392171">
              <w:rPr>
                <w:rFonts w:ascii="Arial" w:hAnsi="Arial" w:cs="Arial"/>
                <w:color w:val="595959"/>
                <w:sz w:val="16"/>
                <w:szCs w:val="16"/>
                <w:u w:val="single"/>
              </w:rPr>
              <w:t>ADDITIONAL SKILLS AND STRENGTHS:-</w:t>
            </w:r>
            <w:r>
              <w:rPr>
                <w:rFonts w:ascii="Arial" w:hAnsi="Arial" w:cs="Arial"/>
                <w:color w:val="595959"/>
                <w:sz w:val="16"/>
                <w:szCs w:val="16"/>
              </w:rPr>
              <w:br/>
            </w:r>
            <w:r>
              <w:rPr>
                <w:rFonts w:ascii="Arial" w:hAnsi="Arial" w:cs="Arial"/>
                <w:color w:val="595959"/>
                <w:sz w:val="16"/>
                <w:szCs w:val="16"/>
              </w:rPr>
              <w:br/>
              <w:t>Computer Skills:</w:t>
            </w:r>
            <w:r>
              <w:rPr>
                <w:rFonts w:ascii="Arial" w:hAnsi="Arial" w:cs="Arial"/>
                <w:color w:val="595959"/>
                <w:sz w:val="16"/>
                <w:szCs w:val="16"/>
              </w:rPr>
              <w:br/>
              <w:t>Good understanding of and strong proficiency in Microsoft Office, such as Word, Excel and Power Point, accounting software such as UBS, ACCPAC and SAP.</w:t>
            </w:r>
            <w:r>
              <w:rPr>
                <w:rFonts w:ascii="Arial" w:hAnsi="Arial" w:cs="Arial"/>
                <w:color w:val="595959"/>
                <w:sz w:val="16"/>
                <w:szCs w:val="16"/>
              </w:rPr>
              <w:br/>
            </w:r>
            <w:r>
              <w:rPr>
                <w:rFonts w:ascii="Arial" w:hAnsi="Arial" w:cs="Arial"/>
                <w:color w:val="595959"/>
                <w:sz w:val="16"/>
                <w:szCs w:val="16"/>
              </w:rPr>
              <w:br/>
            </w:r>
            <w:r w:rsidR="005E3F4B">
              <w:rPr>
                <w:rFonts w:ascii="Arial" w:hAnsi="Arial" w:cs="Arial"/>
                <w:color w:val="595959"/>
                <w:sz w:val="16"/>
                <w:szCs w:val="16"/>
              </w:rPr>
              <w:t>Problems Solving:</w:t>
            </w:r>
            <w:r w:rsidR="005E3F4B">
              <w:rPr>
                <w:rFonts w:ascii="Arial" w:hAnsi="Arial" w:cs="Arial"/>
                <w:color w:val="595959"/>
                <w:sz w:val="16"/>
                <w:szCs w:val="16"/>
              </w:rPr>
              <w:br/>
              <w:t>Development of strong analytical and diagnostic skills through experiences. Experiences are accumulated throughout years of working.</w:t>
            </w:r>
            <w:r w:rsidR="005E3F4B">
              <w:rPr>
                <w:rFonts w:ascii="Arial" w:hAnsi="Arial" w:cs="Arial"/>
                <w:color w:val="595959"/>
                <w:sz w:val="16"/>
                <w:szCs w:val="16"/>
              </w:rPr>
              <w:br/>
            </w:r>
            <w:r w:rsidR="005E3F4B">
              <w:rPr>
                <w:rFonts w:ascii="Arial" w:hAnsi="Arial" w:cs="Arial"/>
                <w:color w:val="595959"/>
                <w:sz w:val="16"/>
                <w:szCs w:val="16"/>
              </w:rPr>
              <w:br/>
              <w:t>Cross-Cultural Understanding:</w:t>
            </w:r>
            <w:r w:rsidR="005E3F4B">
              <w:rPr>
                <w:rFonts w:ascii="Arial" w:hAnsi="Arial" w:cs="Arial"/>
                <w:color w:val="595959"/>
                <w:sz w:val="16"/>
                <w:szCs w:val="16"/>
              </w:rPr>
              <w:br/>
              <w:t>Easily and happily to work and get along with colleagues/counterparts from different cultures which shows my cross-cultural understanding and tolerance.</w:t>
            </w:r>
            <w:r w:rsidR="005E3F4B">
              <w:rPr>
                <w:rFonts w:ascii="Arial" w:hAnsi="Arial" w:cs="Arial"/>
                <w:color w:val="595959"/>
                <w:sz w:val="16"/>
                <w:szCs w:val="16"/>
              </w:rPr>
              <w:br/>
            </w:r>
            <w:r w:rsidR="005E3F4B">
              <w:rPr>
                <w:rFonts w:ascii="Arial" w:hAnsi="Arial" w:cs="Arial"/>
                <w:color w:val="595959"/>
                <w:sz w:val="16"/>
                <w:szCs w:val="16"/>
              </w:rPr>
              <w:br/>
            </w:r>
            <w:r w:rsidR="005E3F4B">
              <w:rPr>
                <w:rFonts w:ascii="Arial" w:hAnsi="Arial" w:cs="Arial"/>
                <w:color w:val="595959"/>
                <w:sz w:val="16"/>
                <w:szCs w:val="16"/>
              </w:rPr>
              <w:br/>
            </w:r>
            <w:r w:rsidR="005E3F4B">
              <w:rPr>
                <w:rFonts w:ascii="Arial" w:hAnsi="Arial" w:cs="Arial"/>
                <w:color w:val="595959"/>
                <w:sz w:val="16"/>
                <w:szCs w:val="16"/>
              </w:rPr>
              <w:br/>
            </w:r>
            <w:r w:rsidRPr="00392171">
              <w:rPr>
                <w:rFonts w:ascii="Arial" w:hAnsi="Arial" w:cs="Arial"/>
                <w:color w:val="595959"/>
                <w:sz w:val="16"/>
                <w:szCs w:val="16"/>
                <w:u w:val="single"/>
              </w:rPr>
              <w:t>ACTIVITIES:-</w:t>
            </w:r>
            <w:r>
              <w:rPr>
                <w:rFonts w:ascii="Arial" w:hAnsi="Arial" w:cs="Arial"/>
                <w:color w:val="595959"/>
                <w:sz w:val="16"/>
                <w:szCs w:val="16"/>
              </w:rPr>
              <w:br/>
            </w:r>
            <w:r>
              <w:rPr>
                <w:rFonts w:ascii="Arial" w:hAnsi="Arial" w:cs="Arial"/>
                <w:color w:val="595959"/>
                <w:sz w:val="16"/>
                <w:szCs w:val="16"/>
              </w:rPr>
              <w:br/>
              <w:t xml:space="preserve">Professional: </w:t>
            </w:r>
            <w:r>
              <w:rPr>
                <w:rFonts w:ascii="Arial" w:hAnsi="Arial" w:cs="Arial"/>
                <w:color w:val="595959"/>
                <w:sz w:val="16"/>
                <w:szCs w:val="16"/>
              </w:rPr>
              <w:br/>
              <w:t>CPA Australia Mentor Program</w:t>
            </w:r>
            <w:r>
              <w:rPr>
                <w:rFonts w:ascii="Arial" w:hAnsi="Arial" w:cs="Arial"/>
                <w:color w:val="595959"/>
                <w:sz w:val="16"/>
                <w:szCs w:val="16"/>
              </w:rPr>
              <w:br/>
              <w:t xml:space="preserve">As a CPA, I have become the mentor for an associate member of CPA Australia since year 2005. </w:t>
            </w:r>
            <w:r w:rsidR="005E3F4B">
              <w:rPr>
                <w:rFonts w:ascii="Arial" w:hAnsi="Arial" w:cs="Arial"/>
                <w:color w:val="595959"/>
                <w:sz w:val="16"/>
                <w:szCs w:val="16"/>
              </w:rPr>
              <w:t>I act as a sounding board and provider of information for the mentee whenever should he pose the query. I also share knowledge and my past experiences with the mentee. I will be responsible for signing off on the mentee’s evidence of task collection in order for his advancement to CPA which is subject to the audit by CPA Australia.</w:t>
            </w:r>
            <w:r w:rsidR="005E3F4B">
              <w:rPr>
                <w:rFonts w:ascii="Arial" w:hAnsi="Arial" w:cs="Arial"/>
                <w:color w:val="595959"/>
                <w:sz w:val="16"/>
                <w:szCs w:val="16"/>
              </w:rPr>
              <w:br/>
              <w:t>Remarks: To become a mentor, CPA Australia requires its full time CPA members to possess current knowledge of professional and technological issues relevant to practical experience, and knowledge of CPA Australia's admission policies and code of professional conduct.</w:t>
            </w:r>
            <w:r w:rsidR="005E3F4B">
              <w:rPr>
                <w:rFonts w:ascii="Arial" w:hAnsi="Arial" w:cs="Arial"/>
                <w:color w:val="595959"/>
                <w:sz w:val="16"/>
                <w:szCs w:val="16"/>
              </w:rPr>
              <w:br/>
            </w:r>
            <w:r w:rsidR="005E3F4B">
              <w:rPr>
                <w:rFonts w:ascii="Arial" w:hAnsi="Arial" w:cs="Arial"/>
                <w:color w:val="595959"/>
                <w:sz w:val="16"/>
                <w:szCs w:val="16"/>
              </w:rPr>
              <w:br/>
              <w:t>Sports:</w:t>
            </w:r>
            <w:r w:rsidR="005E3F4B">
              <w:rPr>
                <w:rFonts w:ascii="Arial" w:hAnsi="Arial" w:cs="Arial"/>
                <w:color w:val="595959"/>
                <w:sz w:val="16"/>
                <w:szCs w:val="16"/>
              </w:rPr>
              <w:br/>
              <w:t>Reading, jogging, swimming and watching movies.</w:t>
            </w:r>
          </w:p>
        </w:tc>
      </w:tr>
      <w:tr w:rsidR="005E3F4B" w:rsidTr="0081610B">
        <w:tc>
          <w:tcPr>
            <w:tcW w:w="2495"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lastRenderedPageBreak/>
              <w:t> </w:t>
            </w:r>
          </w:p>
        </w:tc>
        <w:tc>
          <w:tcPr>
            <w:tcW w:w="1701" w:type="dxa"/>
            <w:gridSpan w:val="2"/>
            <w:tcBorders>
              <w:top w:val="nil"/>
              <w:left w:val="nil"/>
              <w:bottom w:val="nil"/>
              <w:right w:val="nil"/>
            </w:tcBorders>
            <w:tcMar>
              <w:top w:w="170" w:type="dxa"/>
            </w:tcMar>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c>
          <w:tcPr>
            <w:tcW w:w="6294" w:type="dxa"/>
            <w:tcBorders>
              <w:top w:val="nil"/>
              <w:left w:val="nil"/>
              <w:bottom w:val="nil"/>
              <w:right w:val="nil"/>
            </w:tcBorders>
          </w:tcPr>
          <w:p w:rsidR="005E3F4B" w:rsidRDefault="005E3F4B">
            <w:pPr>
              <w:widowControl w:val="0"/>
              <w:autoSpaceDE w:val="0"/>
              <w:autoSpaceDN w:val="0"/>
              <w:adjustRightInd w:val="0"/>
              <w:spacing w:after="0" w:line="240" w:lineRule="atLeast"/>
              <w:ind w:left="113" w:right="284"/>
              <w:rPr>
                <w:rFonts w:ascii="Times New Roman" w:hAnsi="Times New Roman"/>
                <w:sz w:val="20"/>
                <w:szCs w:val="20"/>
              </w:rPr>
            </w:pPr>
            <w:r>
              <w:rPr>
                <w:rFonts w:ascii="Times New Roman" w:hAnsi="Times New Roman"/>
                <w:sz w:val="20"/>
                <w:szCs w:val="20"/>
              </w:rPr>
              <w:t> </w:t>
            </w:r>
          </w:p>
        </w:tc>
      </w:tr>
    </w:tbl>
    <w:p w:rsidR="005E3F4B" w:rsidRDefault="005E3F4B" w:rsidP="00E813B9"/>
    <w:sectPr w:rsidR="005E3F4B" w:rsidSect="001576A1">
      <w:headerReference w:type="default" r:id="rId10"/>
      <w:footerReference w:type="default" r:id="rId11"/>
      <w:pgSz w:w="11907" w:h="16840" w:code="9"/>
      <w:pgMar w:top="794" w:right="567" w:bottom="737" w:left="851"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3C2" w:rsidRDefault="005413C2">
      <w:pPr>
        <w:spacing w:after="0" w:line="240" w:lineRule="auto"/>
      </w:pPr>
      <w:r>
        <w:separator/>
      </w:r>
    </w:p>
  </w:endnote>
  <w:endnote w:type="continuationSeparator" w:id="0">
    <w:p w:rsidR="005413C2" w:rsidRDefault="0054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F4B" w:rsidRDefault="005E3F4B" w:rsidP="008D2CC6">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3C2" w:rsidRDefault="005413C2">
      <w:pPr>
        <w:spacing w:after="0" w:line="240" w:lineRule="auto"/>
      </w:pPr>
      <w:r>
        <w:separator/>
      </w:r>
    </w:p>
  </w:footnote>
  <w:footnote w:type="continuationSeparator" w:id="0">
    <w:p w:rsidR="005413C2" w:rsidRDefault="005413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F4B" w:rsidRDefault="005E3F4B">
    <w:pPr>
      <w:widowControl w:val="0"/>
      <w:autoSpaceDE w:val="0"/>
      <w:autoSpaceDN w:val="0"/>
      <w:adjustRightInd w:val="0"/>
      <w:spacing w:after="0" w:line="240" w:lineRule="auto"/>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55E3"/>
    <w:multiLevelType w:val="hybridMultilevel"/>
    <w:tmpl w:val="5192DCE6"/>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1">
    <w:nsid w:val="1F8033F6"/>
    <w:multiLevelType w:val="hybridMultilevel"/>
    <w:tmpl w:val="436E4C6C"/>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2">
    <w:nsid w:val="3D400713"/>
    <w:multiLevelType w:val="hybridMultilevel"/>
    <w:tmpl w:val="0448B4C4"/>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3">
    <w:nsid w:val="49F2047E"/>
    <w:multiLevelType w:val="hybridMultilevel"/>
    <w:tmpl w:val="E62CE8E8"/>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4">
    <w:nsid w:val="543673FC"/>
    <w:multiLevelType w:val="hybridMultilevel"/>
    <w:tmpl w:val="B238A910"/>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5">
    <w:nsid w:val="5FF575BA"/>
    <w:multiLevelType w:val="hybridMultilevel"/>
    <w:tmpl w:val="4A4A73A0"/>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6">
    <w:nsid w:val="62954B14"/>
    <w:multiLevelType w:val="hybridMultilevel"/>
    <w:tmpl w:val="0D54AE66"/>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7">
    <w:nsid w:val="74F24529"/>
    <w:multiLevelType w:val="hybridMultilevel"/>
    <w:tmpl w:val="D500D9F4"/>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8">
    <w:nsid w:val="7BF24DEC"/>
    <w:multiLevelType w:val="hybridMultilevel"/>
    <w:tmpl w:val="4D681270"/>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9">
    <w:nsid w:val="7BF940A9"/>
    <w:multiLevelType w:val="hybridMultilevel"/>
    <w:tmpl w:val="84809602"/>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10">
    <w:nsid w:val="7D557615"/>
    <w:multiLevelType w:val="hybridMultilevel"/>
    <w:tmpl w:val="9498F3BA"/>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abstractNum w:abstractNumId="11">
    <w:nsid w:val="7FE955BC"/>
    <w:multiLevelType w:val="hybridMultilevel"/>
    <w:tmpl w:val="A9A8027C"/>
    <w:lvl w:ilvl="0" w:tplc="48090011">
      <w:start w:val="1"/>
      <w:numFmt w:val="decimal"/>
      <w:lvlText w:val="%1)"/>
      <w:lvlJc w:val="left"/>
      <w:pPr>
        <w:ind w:left="833" w:hanging="360"/>
      </w:pPr>
    </w:lvl>
    <w:lvl w:ilvl="1" w:tplc="48090019" w:tentative="1">
      <w:start w:val="1"/>
      <w:numFmt w:val="lowerLetter"/>
      <w:lvlText w:val="%2."/>
      <w:lvlJc w:val="left"/>
      <w:pPr>
        <w:ind w:left="1553" w:hanging="360"/>
      </w:pPr>
    </w:lvl>
    <w:lvl w:ilvl="2" w:tplc="4809001B" w:tentative="1">
      <w:start w:val="1"/>
      <w:numFmt w:val="lowerRoman"/>
      <w:lvlText w:val="%3."/>
      <w:lvlJc w:val="right"/>
      <w:pPr>
        <w:ind w:left="2273" w:hanging="180"/>
      </w:pPr>
    </w:lvl>
    <w:lvl w:ilvl="3" w:tplc="4809000F" w:tentative="1">
      <w:start w:val="1"/>
      <w:numFmt w:val="decimal"/>
      <w:lvlText w:val="%4."/>
      <w:lvlJc w:val="left"/>
      <w:pPr>
        <w:ind w:left="2993" w:hanging="360"/>
      </w:pPr>
    </w:lvl>
    <w:lvl w:ilvl="4" w:tplc="48090019" w:tentative="1">
      <w:start w:val="1"/>
      <w:numFmt w:val="lowerLetter"/>
      <w:lvlText w:val="%5."/>
      <w:lvlJc w:val="left"/>
      <w:pPr>
        <w:ind w:left="3713" w:hanging="360"/>
      </w:pPr>
    </w:lvl>
    <w:lvl w:ilvl="5" w:tplc="4809001B" w:tentative="1">
      <w:start w:val="1"/>
      <w:numFmt w:val="lowerRoman"/>
      <w:lvlText w:val="%6."/>
      <w:lvlJc w:val="right"/>
      <w:pPr>
        <w:ind w:left="4433" w:hanging="180"/>
      </w:pPr>
    </w:lvl>
    <w:lvl w:ilvl="6" w:tplc="4809000F" w:tentative="1">
      <w:start w:val="1"/>
      <w:numFmt w:val="decimal"/>
      <w:lvlText w:val="%7."/>
      <w:lvlJc w:val="left"/>
      <w:pPr>
        <w:ind w:left="5153" w:hanging="360"/>
      </w:pPr>
    </w:lvl>
    <w:lvl w:ilvl="7" w:tplc="48090019" w:tentative="1">
      <w:start w:val="1"/>
      <w:numFmt w:val="lowerLetter"/>
      <w:lvlText w:val="%8."/>
      <w:lvlJc w:val="left"/>
      <w:pPr>
        <w:ind w:left="5873" w:hanging="360"/>
      </w:pPr>
    </w:lvl>
    <w:lvl w:ilvl="8" w:tplc="4809001B" w:tentative="1">
      <w:start w:val="1"/>
      <w:numFmt w:val="lowerRoman"/>
      <w:lvlText w:val="%9."/>
      <w:lvlJc w:val="right"/>
      <w:pPr>
        <w:ind w:left="6593" w:hanging="180"/>
      </w:pPr>
    </w:lvl>
  </w:abstractNum>
  <w:num w:numId="1">
    <w:abstractNumId w:val="8"/>
  </w:num>
  <w:num w:numId="2">
    <w:abstractNumId w:val="5"/>
  </w:num>
  <w:num w:numId="3">
    <w:abstractNumId w:val="3"/>
  </w:num>
  <w:num w:numId="4">
    <w:abstractNumId w:val="0"/>
  </w:num>
  <w:num w:numId="5">
    <w:abstractNumId w:val="11"/>
  </w:num>
  <w:num w:numId="6">
    <w:abstractNumId w:val="4"/>
  </w:num>
  <w:num w:numId="7">
    <w:abstractNumId w:val="1"/>
  </w:num>
  <w:num w:numId="8">
    <w:abstractNumId w:val="6"/>
  </w:num>
  <w:num w:numId="9">
    <w:abstractNumId w:val="1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129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7E"/>
    <w:rsid w:val="000066A2"/>
    <w:rsid w:val="00007C0A"/>
    <w:rsid w:val="00010495"/>
    <w:rsid w:val="000177B4"/>
    <w:rsid w:val="0003187E"/>
    <w:rsid w:val="00037D34"/>
    <w:rsid w:val="000508CD"/>
    <w:rsid w:val="00061ECC"/>
    <w:rsid w:val="00073240"/>
    <w:rsid w:val="000B2A9F"/>
    <w:rsid w:val="000B5C7D"/>
    <w:rsid w:val="000C0A8F"/>
    <w:rsid w:val="000E347A"/>
    <w:rsid w:val="000E5093"/>
    <w:rsid w:val="000F2030"/>
    <w:rsid w:val="000F7925"/>
    <w:rsid w:val="0010197D"/>
    <w:rsid w:val="00115539"/>
    <w:rsid w:val="0011571D"/>
    <w:rsid w:val="00137B42"/>
    <w:rsid w:val="001541C1"/>
    <w:rsid w:val="001576A1"/>
    <w:rsid w:val="00161A78"/>
    <w:rsid w:val="0016346C"/>
    <w:rsid w:val="0016438A"/>
    <w:rsid w:val="00177455"/>
    <w:rsid w:val="00180C9A"/>
    <w:rsid w:val="00187C7D"/>
    <w:rsid w:val="00193766"/>
    <w:rsid w:val="00201314"/>
    <w:rsid w:val="002365B2"/>
    <w:rsid w:val="002628B0"/>
    <w:rsid w:val="00272D19"/>
    <w:rsid w:val="002840BA"/>
    <w:rsid w:val="002B2ED0"/>
    <w:rsid w:val="002B64BE"/>
    <w:rsid w:val="002C07D6"/>
    <w:rsid w:val="002C70E4"/>
    <w:rsid w:val="002E7A2B"/>
    <w:rsid w:val="002F5A16"/>
    <w:rsid w:val="00330056"/>
    <w:rsid w:val="00331A70"/>
    <w:rsid w:val="00337BDE"/>
    <w:rsid w:val="00363D3A"/>
    <w:rsid w:val="00392171"/>
    <w:rsid w:val="003D317F"/>
    <w:rsid w:val="003D468F"/>
    <w:rsid w:val="003F6507"/>
    <w:rsid w:val="00402273"/>
    <w:rsid w:val="004162AD"/>
    <w:rsid w:val="00421094"/>
    <w:rsid w:val="00424050"/>
    <w:rsid w:val="00424599"/>
    <w:rsid w:val="00443CF1"/>
    <w:rsid w:val="00461C5B"/>
    <w:rsid w:val="00464EA5"/>
    <w:rsid w:val="00473CAC"/>
    <w:rsid w:val="00474097"/>
    <w:rsid w:val="00476519"/>
    <w:rsid w:val="004777CF"/>
    <w:rsid w:val="00483FE0"/>
    <w:rsid w:val="004A446E"/>
    <w:rsid w:val="004B2763"/>
    <w:rsid w:val="004B3BE0"/>
    <w:rsid w:val="004B7073"/>
    <w:rsid w:val="004F6919"/>
    <w:rsid w:val="005250B0"/>
    <w:rsid w:val="005413C2"/>
    <w:rsid w:val="00541C80"/>
    <w:rsid w:val="00551782"/>
    <w:rsid w:val="00551A7F"/>
    <w:rsid w:val="0056278A"/>
    <w:rsid w:val="00571E64"/>
    <w:rsid w:val="00574179"/>
    <w:rsid w:val="005B280E"/>
    <w:rsid w:val="005B306F"/>
    <w:rsid w:val="005B6B49"/>
    <w:rsid w:val="005D3E99"/>
    <w:rsid w:val="005E3F4B"/>
    <w:rsid w:val="005F44C9"/>
    <w:rsid w:val="00612876"/>
    <w:rsid w:val="006217DA"/>
    <w:rsid w:val="00623994"/>
    <w:rsid w:val="00657911"/>
    <w:rsid w:val="006C020A"/>
    <w:rsid w:val="006C356F"/>
    <w:rsid w:val="006F6837"/>
    <w:rsid w:val="00720F7A"/>
    <w:rsid w:val="00730C06"/>
    <w:rsid w:val="00734622"/>
    <w:rsid w:val="007401CB"/>
    <w:rsid w:val="0075715B"/>
    <w:rsid w:val="007911E7"/>
    <w:rsid w:val="007A429C"/>
    <w:rsid w:val="007C1F19"/>
    <w:rsid w:val="007D4A86"/>
    <w:rsid w:val="007E1916"/>
    <w:rsid w:val="0081610B"/>
    <w:rsid w:val="008340A0"/>
    <w:rsid w:val="00880CCC"/>
    <w:rsid w:val="00884CBB"/>
    <w:rsid w:val="0089627E"/>
    <w:rsid w:val="008A104B"/>
    <w:rsid w:val="008D2CC6"/>
    <w:rsid w:val="008E06AE"/>
    <w:rsid w:val="0090352D"/>
    <w:rsid w:val="00920CAD"/>
    <w:rsid w:val="00926722"/>
    <w:rsid w:val="00931476"/>
    <w:rsid w:val="00962350"/>
    <w:rsid w:val="00965A37"/>
    <w:rsid w:val="00972311"/>
    <w:rsid w:val="0098606B"/>
    <w:rsid w:val="009A2ED7"/>
    <w:rsid w:val="009A5D68"/>
    <w:rsid w:val="009B459D"/>
    <w:rsid w:val="009B6388"/>
    <w:rsid w:val="009C6CDB"/>
    <w:rsid w:val="009D6BFC"/>
    <w:rsid w:val="00A00EA6"/>
    <w:rsid w:val="00A27728"/>
    <w:rsid w:val="00A3459F"/>
    <w:rsid w:val="00A40AD1"/>
    <w:rsid w:val="00A5188A"/>
    <w:rsid w:val="00A54961"/>
    <w:rsid w:val="00A54D7C"/>
    <w:rsid w:val="00A64F0E"/>
    <w:rsid w:val="00A74DD5"/>
    <w:rsid w:val="00A83F41"/>
    <w:rsid w:val="00A910AE"/>
    <w:rsid w:val="00AA5935"/>
    <w:rsid w:val="00AB0DCE"/>
    <w:rsid w:val="00AC52C8"/>
    <w:rsid w:val="00AD218D"/>
    <w:rsid w:val="00B11099"/>
    <w:rsid w:val="00B12737"/>
    <w:rsid w:val="00B21215"/>
    <w:rsid w:val="00B251CC"/>
    <w:rsid w:val="00B31E51"/>
    <w:rsid w:val="00B4181C"/>
    <w:rsid w:val="00B56418"/>
    <w:rsid w:val="00B82D1D"/>
    <w:rsid w:val="00BB3EB4"/>
    <w:rsid w:val="00BE4934"/>
    <w:rsid w:val="00C35DCA"/>
    <w:rsid w:val="00C468A3"/>
    <w:rsid w:val="00C65BA5"/>
    <w:rsid w:val="00CA67FE"/>
    <w:rsid w:val="00CA6A83"/>
    <w:rsid w:val="00CC6645"/>
    <w:rsid w:val="00CD6EFB"/>
    <w:rsid w:val="00CE4C73"/>
    <w:rsid w:val="00CF4918"/>
    <w:rsid w:val="00D12891"/>
    <w:rsid w:val="00D24A59"/>
    <w:rsid w:val="00D30D4D"/>
    <w:rsid w:val="00D44954"/>
    <w:rsid w:val="00D6381B"/>
    <w:rsid w:val="00D970B6"/>
    <w:rsid w:val="00DC6E37"/>
    <w:rsid w:val="00DE6729"/>
    <w:rsid w:val="00E16261"/>
    <w:rsid w:val="00E257E0"/>
    <w:rsid w:val="00E31FD7"/>
    <w:rsid w:val="00E813B9"/>
    <w:rsid w:val="00E94494"/>
    <w:rsid w:val="00ED458A"/>
    <w:rsid w:val="00EF3095"/>
    <w:rsid w:val="00F07BDF"/>
    <w:rsid w:val="00F26D53"/>
    <w:rsid w:val="00F360DC"/>
    <w:rsid w:val="00F6023E"/>
    <w:rsid w:val="00F65060"/>
    <w:rsid w:val="00F81D46"/>
    <w:rsid w:val="00F947D6"/>
    <w:rsid w:val="00FD4489"/>
    <w:rsid w:val="00FE0CF1"/>
    <w:rsid w:val="00FF31B5"/>
    <w:rsid w:val="00FF3B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CF1"/>
    <w:pPr>
      <w:tabs>
        <w:tab w:val="center" w:pos="4513"/>
        <w:tab w:val="right" w:pos="9026"/>
      </w:tabs>
    </w:pPr>
  </w:style>
  <w:style w:type="character" w:customStyle="1" w:styleId="HeaderChar">
    <w:name w:val="Header Char"/>
    <w:basedOn w:val="DefaultParagraphFont"/>
    <w:link w:val="Header"/>
    <w:uiPriority w:val="99"/>
    <w:locked/>
    <w:rsid w:val="00FE0CF1"/>
    <w:rPr>
      <w:rFonts w:cs="Times New Roman"/>
    </w:rPr>
  </w:style>
  <w:style w:type="paragraph" w:styleId="Footer">
    <w:name w:val="footer"/>
    <w:basedOn w:val="Normal"/>
    <w:link w:val="FooterChar"/>
    <w:uiPriority w:val="99"/>
    <w:unhideWhenUsed/>
    <w:rsid w:val="00FE0CF1"/>
    <w:pPr>
      <w:tabs>
        <w:tab w:val="center" w:pos="4513"/>
        <w:tab w:val="right" w:pos="9026"/>
      </w:tabs>
    </w:pPr>
  </w:style>
  <w:style w:type="character" w:customStyle="1" w:styleId="FooterChar">
    <w:name w:val="Footer Char"/>
    <w:basedOn w:val="DefaultParagraphFont"/>
    <w:link w:val="Footer"/>
    <w:uiPriority w:val="99"/>
    <w:locked/>
    <w:rsid w:val="00FE0CF1"/>
    <w:rPr>
      <w:rFonts w:cs="Times New Roman"/>
    </w:rPr>
  </w:style>
  <w:style w:type="paragraph" w:styleId="BalloonText">
    <w:name w:val="Balloon Text"/>
    <w:basedOn w:val="Normal"/>
    <w:link w:val="BalloonTextChar"/>
    <w:uiPriority w:val="99"/>
    <w:semiHidden/>
    <w:unhideWhenUsed/>
    <w:rsid w:val="00F94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7D6"/>
    <w:rPr>
      <w:rFonts w:ascii="Tahoma" w:hAnsi="Tahoma" w:cs="Tahoma"/>
      <w:sz w:val="16"/>
      <w:szCs w:val="16"/>
    </w:rPr>
  </w:style>
  <w:style w:type="paragraph" w:styleId="ListParagraph">
    <w:name w:val="List Paragraph"/>
    <w:basedOn w:val="Normal"/>
    <w:uiPriority w:val="34"/>
    <w:qFormat/>
    <w:rsid w:val="00730C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CF1"/>
    <w:pPr>
      <w:tabs>
        <w:tab w:val="center" w:pos="4513"/>
        <w:tab w:val="right" w:pos="9026"/>
      </w:tabs>
    </w:pPr>
  </w:style>
  <w:style w:type="character" w:customStyle="1" w:styleId="HeaderChar">
    <w:name w:val="Header Char"/>
    <w:basedOn w:val="DefaultParagraphFont"/>
    <w:link w:val="Header"/>
    <w:uiPriority w:val="99"/>
    <w:locked/>
    <w:rsid w:val="00FE0CF1"/>
    <w:rPr>
      <w:rFonts w:cs="Times New Roman"/>
    </w:rPr>
  </w:style>
  <w:style w:type="paragraph" w:styleId="Footer">
    <w:name w:val="footer"/>
    <w:basedOn w:val="Normal"/>
    <w:link w:val="FooterChar"/>
    <w:uiPriority w:val="99"/>
    <w:unhideWhenUsed/>
    <w:rsid w:val="00FE0CF1"/>
    <w:pPr>
      <w:tabs>
        <w:tab w:val="center" w:pos="4513"/>
        <w:tab w:val="right" w:pos="9026"/>
      </w:tabs>
    </w:pPr>
  </w:style>
  <w:style w:type="character" w:customStyle="1" w:styleId="FooterChar">
    <w:name w:val="Footer Char"/>
    <w:basedOn w:val="DefaultParagraphFont"/>
    <w:link w:val="Footer"/>
    <w:uiPriority w:val="99"/>
    <w:locked/>
    <w:rsid w:val="00FE0CF1"/>
    <w:rPr>
      <w:rFonts w:cs="Times New Roman"/>
    </w:rPr>
  </w:style>
  <w:style w:type="paragraph" w:styleId="BalloonText">
    <w:name w:val="Balloon Text"/>
    <w:basedOn w:val="Normal"/>
    <w:link w:val="BalloonTextChar"/>
    <w:uiPriority w:val="99"/>
    <w:semiHidden/>
    <w:unhideWhenUsed/>
    <w:rsid w:val="00F94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7D6"/>
    <w:rPr>
      <w:rFonts w:ascii="Tahoma" w:hAnsi="Tahoma" w:cs="Tahoma"/>
      <w:sz w:val="16"/>
      <w:szCs w:val="16"/>
    </w:rPr>
  </w:style>
  <w:style w:type="paragraph" w:styleId="ListParagraph">
    <w:name w:val="List Paragraph"/>
    <w:basedOn w:val="Normal"/>
    <w:uiPriority w:val="34"/>
    <w:qFormat/>
    <w:rsid w:val="0073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A9049-B10B-4277-AC18-3141BCC5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 Yee Peng</dc:creator>
  <cp:lastModifiedBy>User</cp:lastModifiedBy>
  <cp:revision>92</cp:revision>
  <cp:lastPrinted>2014-06-11T04:19:00Z</cp:lastPrinted>
  <dcterms:created xsi:type="dcterms:W3CDTF">2014-06-02T08:57:00Z</dcterms:created>
  <dcterms:modified xsi:type="dcterms:W3CDTF">2014-08-25T01:04:00Z</dcterms:modified>
</cp:coreProperties>
</file>