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46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ai-assisted-qa--optimization-report"/>
    <w:p>
      <w:pPr>
        <w:pStyle w:val="Heading1"/>
      </w:pPr>
      <w:r>
        <w:t xml:space="preserve">AI-Assisted QA &amp; Optimization Report</w:t>
      </w:r>
    </w:p>
    <w:p>
      <w:pPr>
        <w:pStyle w:val="FirstParagraph"/>
      </w:pPr>
      <w:r>
        <w:t xml:space="preserve">Date: March 19, 2026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milestone demonstrates how AI can be used to document, validate, optimize, and summarize a frontend application. The target application is the metadata-driven React CRUD screen in</w:t>
      </w:r>
      <w:r>
        <w:t xml:space="preserve"> </w:t>
      </w:r>
      <w:r>
        <w:rPr>
          <w:rStyle w:val="VerbatimChar"/>
        </w:rPr>
        <w:t xml:space="preserve">capstoneProject</w:t>
      </w:r>
      <w:r>
        <w:t xml:space="preserve">.</w:t>
      </w:r>
    </w:p>
    <w:bookmarkEnd w:id="9"/>
    <w:bookmarkStart w:id="10" w:name="current-project-context"/>
    <w:p>
      <w:pPr>
        <w:pStyle w:val="Heading2"/>
      </w:pPr>
      <w:r>
        <w:t xml:space="preserve">Current Project Context</w:t>
      </w:r>
    </w:p>
    <w:p>
      <w:pPr>
        <w:pStyle w:val="Compact"/>
        <w:numPr>
          <w:ilvl w:val="0"/>
          <w:numId w:val="1001"/>
        </w:numPr>
      </w:pPr>
      <w:r>
        <w:t xml:space="preserve">App type: Vite + React 18 + TypeScript single-screen CRUD demo</w:t>
      </w:r>
    </w:p>
    <w:p>
      <w:pPr>
        <w:pStyle w:val="Compact"/>
        <w:numPr>
          <w:ilvl w:val="0"/>
          <w:numId w:val="1001"/>
        </w:numPr>
      </w:pPr>
      <w:r>
        <w:t xml:space="preserve">Core feature: metadata-driven user creation, editing, validation, and deletion</w:t>
      </w:r>
    </w:p>
    <w:p>
      <w:pPr>
        <w:pStyle w:val="Compact"/>
        <w:numPr>
          <w:ilvl w:val="0"/>
          <w:numId w:val="1001"/>
        </w:numPr>
      </w:pPr>
      <w:r>
        <w:t xml:space="preserve">Validation stack: React Hook Form + Zod</w:t>
      </w:r>
    </w:p>
    <w:p>
      <w:pPr>
        <w:pStyle w:val="Compact"/>
        <w:numPr>
          <w:ilvl w:val="0"/>
          <w:numId w:val="1001"/>
        </w:numPr>
      </w:pPr>
      <w:r>
        <w:t xml:space="preserve">Test stack after this milestone: Vitest + Playwright</w:t>
      </w:r>
    </w:p>
    <w:p>
      <w:pPr>
        <w:pStyle w:val="Compact"/>
        <w:numPr>
          <w:ilvl w:val="0"/>
          <w:numId w:val="1001"/>
        </w:numPr>
      </w:pPr>
      <w:r>
        <w:t xml:space="preserve">Audit stack after this milestone: Lighthouse + custom bundle report scripts</w:t>
      </w:r>
    </w:p>
    <w:bookmarkEnd w:id="10"/>
    <w:bookmarkStart w:id="11" w:name="original-assignment-prompt"/>
    <w:p>
      <w:pPr>
        <w:pStyle w:val="Heading2"/>
      </w:pPr>
      <w:r>
        <w:t xml:space="preserve">Original Assignment Prompt</w:t>
      </w:r>
    </w:p>
    <w:p>
      <w:pPr>
        <w:pStyle w:val="SourceCode"/>
      </w:pPr>
      <w:r>
        <w:rPr>
          <w:rStyle w:val="VerbatimChar"/>
        </w:rPr>
        <w:t xml:space="preserve">in the capstone project inside this folder , your task is to do below tasks:</w:t>
      </w:r>
      <w:r>
        <w:br/>
      </w:r>
      <w:r>
        <w:rPr>
          <w:rStyle w:val="VerbatimChar"/>
        </w:rPr>
        <w:t xml:space="preserve">Hands-On Tasks</w:t>
      </w:r>
      <w:r>
        <w:br/>
      </w:r>
      <w:r>
        <w:br/>
      </w:r>
      <w:r>
        <w:rPr>
          <w:rStyle w:val="VerbatimChar"/>
        </w:rPr>
        <w:t xml:space="preserve">1. Generate Documentation (JSDoc / README)</w:t>
      </w:r>
      <w:r>
        <w:br/>
      </w:r>
      <w:r>
        <w:rPr>
          <w:rStyle w:val="VerbatimChar"/>
        </w:rPr>
        <w:t xml:space="preserve">Goal: Reduce manual effort in code documentation</w:t>
      </w:r>
      <w:r>
        <w:br/>
      </w:r>
      <w:r>
        <w:rPr>
          <w:rStyle w:val="VerbatimChar"/>
        </w:rPr>
        <w:t xml:space="preserve">    •   Generate JSDoc comments for existing functions</w:t>
      </w:r>
      <w:r>
        <w:br/>
      </w:r>
      <w:r>
        <w:rPr>
          <w:rStyle w:val="VerbatimChar"/>
        </w:rPr>
        <w:t xml:space="preserve">    •   Create a complete README (setup, usage, architecture overview)</w:t>
      </w:r>
      <w:r>
        <w:br/>
      </w:r>
      <w:r>
        <w:rPr>
          <w:rStyle w:val="VerbatimChar"/>
        </w:rPr>
        <w:t xml:space="preserve">    •   Review and refine AI-generated documentation</w:t>
      </w:r>
      <w:r>
        <w:br/>
      </w:r>
      <w:r>
        <w:br/>
      </w:r>
      <w:r>
        <w:rPr>
          <w:rStyle w:val="VerbatimChar"/>
        </w:rPr>
        <w:t xml:space="preserve">2. Summarize PR Changes</w:t>
      </w:r>
      <w:r>
        <w:br/>
      </w:r>
      <w:r>
        <w:rPr>
          <w:rStyle w:val="VerbatimChar"/>
        </w:rPr>
        <w:t xml:space="preserve">Goal: Improve team communication using AI summaries</w:t>
      </w:r>
      <w:r>
        <w:br/>
      </w:r>
      <w:r>
        <w:rPr>
          <w:rStyle w:val="VerbatimChar"/>
        </w:rPr>
        <w:t xml:space="preserve">    •   Generate summaries from PR diffs</w:t>
      </w:r>
      <w:r>
        <w:br/>
      </w:r>
      <w:r>
        <w:rPr>
          <w:rStyle w:val="VerbatimChar"/>
        </w:rPr>
        <w:t xml:space="preserve">    •   Include impact, risks, and testing instructions</w:t>
      </w:r>
      <w:r>
        <w:br/>
      </w:r>
      <w:r>
        <w:rPr>
          <w:rStyle w:val="VerbatimChar"/>
        </w:rPr>
        <w:t xml:space="preserve">    •   Format into a reusable PR template</w:t>
      </w:r>
      <w:r>
        <w:br/>
      </w:r>
      <w:r>
        <w:br/>
      </w:r>
      <w:r>
        <w:rPr>
          <w:rStyle w:val="VerbatimChar"/>
        </w:rPr>
        <w:t xml:space="preserve">3. Generate Dependency Map</w:t>
      </w:r>
      <w:r>
        <w:br/>
      </w:r>
      <w:r>
        <w:rPr>
          <w:rStyle w:val="VerbatimChar"/>
        </w:rPr>
        <w:t xml:space="preserve">Goal: Understand complex codebases faster</w:t>
      </w:r>
      <w:r>
        <w:br/>
      </w:r>
      <w:r>
        <w:rPr>
          <w:rStyle w:val="VerbatimChar"/>
        </w:rPr>
        <w:t xml:space="preserve">    •   Analyze project structure using AI</w:t>
      </w:r>
      <w:r>
        <w:br/>
      </w:r>
      <w:r>
        <w:rPr>
          <w:rStyle w:val="VerbatimChar"/>
        </w:rPr>
        <w:t xml:space="preserve">    •   Identify module dependencies and shared utilities</w:t>
      </w:r>
      <w:r>
        <w:br/>
      </w:r>
      <w:r>
        <w:rPr>
          <w:rStyle w:val="VerbatimChar"/>
        </w:rPr>
        <w:t xml:space="preserve">    •   Produce a structured dependency map</w:t>
      </w:r>
      <w:r>
        <w:br/>
      </w:r>
      <w:r>
        <w:br/>
      </w:r>
      <w:r>
        <w:rPr>
          <w:rStyle w:val="VerbatimChar"/>
        </w:rPr>
        <w:t xml:space="preserve">4. Create Architecture Diagram</w:t>
      </w:r>
      <w:r>
        <w:br/>
      </w:r>
      <w:r>
        <w:rPr>
          <w:rStyle w:val="VerbatimChar"/>
        </w:rPr>
        <w:t xml:space="preserve">Goal: Visualize component relationships and flow</w:t>
      </w:r>
      <w:r>
        <w:br/>
      </w:r>
      <w:r>
        <w:rPr>
          <w:rStyle w:val="VerbatimChar"/>
        </w:rPr>
        <w:t xml:space="preserve">    •   Generate system design from codebase</w:t>
      </w:r>
      <w:r>
        <w:br/>
      </w:r>
      <w:r>
        <w:rPr>
          <w:rStyle w:val="VerbatimChar"/>
        </w:rPr>
        <w:t xml:space="preserve">    •   Convert into diagram (Mermaid / Figma / draw.io)</w:t>
      </w:r>
      <w:r>
        <w:br/>
      </w:r>
      <w:r>
        <w:rPr>
          <w:rStyle w:val="VerbatimChar"/>
        </w:rPr>
        <w:t xml:space="preserve">    •   Validate against actual implementation</w:t>
      </w:r>
      <w:r>
        <w:br/>
      </w:r>
      <w:r>
        <w:br/>
      </w:r>
      <w:r>
        <w:rPr>
          <w:rStyle w:val="VerbatimChar"/>
        </w:rPr>
        <w:t xml:space="preserve">5. Generate Unit + E2E Tests</w:t>
      </w:r>
      <w:r>
        <w:br/>
      </w:r>
      <w:r>
        <w:rPr>
          <w:rStyle w:val="VerbatimChar"/>
        </w:rPr>
        <w:t xml:space="preserve">Goal: Automate test coverage creation</w:t>
      </w:r>
      <w:r>
        <w:br/>
      </w:r>
      <w:r>
        <w:rPr>
          <w:rStyle w:val="VerbatimChar"/>
        </w:rPr>
        <w:t xml:space="preserve">    •   Generate unit tests for key components</w:t>
      </w:r>
      <w:r>
        <w:br/>
      </w:r>
      <w:r>
        <w:rPr>
          <w:rStyle w:val="VerbatimChar"/>
        </w:rPr>
        <w:t xml:space="preserve">    •   Create E2E test scenarios</w:t>
      </w:r>
      <w:r>
        <w:br/>
      </w:r>
      <w:r>
        <w:rPr>
          <w:rStyle w:val="VerbatimChar"/>
        </w:rPr>
        <w:t xml:space="preserve">    •   Validate and fix generated tests</w:t>
      </w:r>
      <w:r>
        <w:br/>
      </w:r>
      <w:r>
        <w:br/>
      </w:r>
      <w:r>
        <w:rPr>
          <w:rStyle w:val="VerbatimChar"/>
        </w:rPr>
        <w:t xml:space="preserve">6. Fix Lighthouse Issues via AI</w:t>
      </w:r>
      <w:r>
        <w:br/>
      </w:r>
      <w:r>
        <w:rPr>
          <w:rStyle w:val="VerbatimChar"/>
        </w:rPr>
        <w:t xml:space="preserve">Goal: Learn to interpret reports and apply fixes</w:t>
      </w:r>
      <w:r>
        <w:br/>
      </w:r>
      <w:r>
        <w:rPr>
          <w:rStyle w:val="VerbatimChar"/>
        </w:rPr>
        <w:t xml:space="preserve">    •   Run Lighthouse audit</w:t>
      </w:r>
      <w:r>
        <w:br/>
      </w:r>
      <w:r>
        <w:rPr>
          <w:rStyle w:val="VerbatimChar"/>
        </w:rPr>
        <w:t xml:space="preserve">    •   Use AI to explain issues</w:t>
      </w:r>
      <w:r>
        <w:br/>
      </w:r>
      <w:r>
        <w:rPr>
          <w:rStyle w:val="VerbatimChar"/>
        </w:rPr>
        <w:t xml:space="preserve">    •   Implement fixes and measure improvements</w:t>
      </w:r>
      <w:r>
        <w:br/>
      </w:r>
      <w:r>
        <w:br/>
      </w:r>
      <w:r>
        <w:rPr>
          <w:rStyle w:val="VerbatimChar"/>
        </w:rPr>
        <w:t xml:space="preserve">7. Optimize Bundle &amp; Lazy Loading</w:t>
      </w:r>
      <w:r>
        <w:br/>
      </w:r>
      <w:r>
        <w:rPr>
          <w:rStyle w:val="VerbatimChar"/>
        </w:rPr>
        <w:t xml:space="preserve">Goal: Improve application performance</w:t>
      </w:r>
      <w:r>
        <w:br/>
      </w:r>
      <w:r>
        <w:rPr>
          <w:rStyle w:val="VerbatimChar"/>
        </w:rPr>
        <w:t xml:space="preserve">    •   Identify large bundles and unused code</w:t>
      </w:r>
      <w:r>
        <w:br/>
      </w:r>
      <w:r>
        <w:rPr>
          <w:rStyle w:val="VerbatimChar"/>
        </w:rPr>
        <w:t xml:space="preserve">    •   Implement code splitting and lazy loading</w:t>
      </w:r>
      <w:r>
        <w:br/>
      </w:r>
      <w:r>
        <w:rPr>
          <w:rStyle w:val="VerbatimChar"/>
        </w:rPr>
        <w:t xml:space="preserve">    •   Verify bundle size reduction</w:t>
      </w:r>
      <w:r>
        <w:br/>
      </w:r>
      <w:r>
        <w:br/>
      </w:r>
      <w:r>
        <w:rPr>
          <w:rStyle w:val="VerbatimChar"/>
        </w:rPr>
        <w:t xml:space="preserve">8. Analyze Performance Reports</w:t>
      </w:r>
      <w:r>
        <w:br/>
      </w:r>
      <w:r>
        <w:rPr>
          <w:rStyle w:val="VerbatimChar"/>
        </w:rPr>
        <w:t xml:space="preserve">Goal: Prioritize optimization efforts effectively</w:t>
      </w:r>
      <w:r>
        <w:br/>
      </w:r>
      <w:r>
        <w:rPr>
          <w:rStyle w:val="VerbatimChar"/>
        </w:rPr>
        <w:t xml:space="preserve">    •   Analyze Lighthouse / Web Vitals / DevTools reports</w:t>
      </w:r>
      <w:r>
        <w:br/>
      </w:r>
      <w:r>
        <w:rPr>
          <w:rStyle w:val="VerbatimChar"/>
        </w:rPr>
        <w:t xml:space="preserve">    •   Use AI to suggest improvements</w:t>
      </w:r>
      <w:r>
        <w:br/>
      </w:r>
      <w:r>
        <w:rPr>
          <w:rStyle w:val="VerbatimChar"/>
        </w:rPr>
        <w:t xml:space="preserve">    •   Rank fixes based on impact vs effort</w:t>
      </w:r>
      <w:r>
        <w:br/>
      </w:r>
      <w:r>
        <w:br/>
      </w:r>
      <w:r>
        <w:rPr>
          <w:rStyle w:val="VerbatimChar"/>
        </w:rPr>
        <w:t xml:space="preserve">Deliverable</w:t>
      </w:r>
      <w:r>
        <w:br/>
      </w:r>
      <w:r>
        <w:br/>
      </w:r>
      <w:r>
        <w:rPr>
          <w:rStyle w:val="VerbatimChar"/>
        </w:rPr>
        <w:t xml:space="preserve">AI-Assisted QA &amp; Optimization Report</w:t>
      </w:r>
      <w:r>
        <w:br/>
      </w:r>
      <w:r>
        <w:br/>
      </w:r>
      <w:r>
        <w:rPr>
          <w:rStyle w:val="VerbatimChar"/>
        </w:rPr>
        <w:t xml:space="preserve">Goal: Demonstrate ability to analyze, improve, and validate application quality using AI</w:t>
      </w:r>
      <w:r>
        <w:br/>
      </w:r>
      <w:r>
        <w:br/>
      </w:r>
      <w:r>
        <w:rPr>
          <w:rStyle w:val="VerbatimChar"/>
        </w:rPr>
        <w:t xml:space="preserve">Deliverable Includes:</w:t>
      </w:r>
      <w:r>
        <w:br/>
      </w:r>
      <w:r>
        <w:rPr>
          <w:rStyle w:val="VerbatimChar"/>
        </w:rPr>
        <w:t xml:space="preserve">    •   Generated documentation (JSDoc + README)</w:t>
      </w:r>
      <w:r>
        <w:br/>
      </w:r>
      <w:r>
        <w:rPr>
          <w:rStyle w:val="VerbatimChar"/>
        </w:rPr>
        <w:t xml:space="preserve">    •   PR summaries</w:t>
      </w:r>
      <w:r>
        <w:br/>
      </w:r>
      <w:r>
        <w:rPr>
          <w:rStyle w:val="VerbatimChar"/>
        </w:rPr>
        <w:t xml:space="preserve">    •   Dependency map</w:t>
      </w:r>
      <w:r>
        <w:br/>
      </w:r>
      <w:r>
        <w:rPr>
          <w:rStyle w:val="VerbatimChar"/>
        </w:rPr>
        <w:t xml:space="preserve">    •   Architecture diagram</w:t>
      </w:r>
      <w:r>
        <w:br/>
      </w:r>
      <w:r>
        <w:rPr>
          <w:rStyle w:val="VerbatimChar"/>
        </w:rPr>
        <w:t xml:space="preserve">    •   Unit and E2E test cases</w:t>
      </w:r>
      <w:r>
        <w:br/>
      </w:r>
      <w:r>
        <w:rPr>
          <w:rStyle w:val="VerbatimChar"/>
        </w:rPr>
        <w:t xml:space="preserve">    •   Lighthouse report (before vs after improvements)</w:t>
      </w:r>
      <w:r>
        <w:br/>
      </w:r>
      <w:r>
        <w:rPr>
          <w:rStyle w:val="VerbatimChar"/>
        </w:rPr>
        <w:t xml:space="preserve">    •   Performance optimization summary (bundle size, load time, key fixes)</w:t>
      </w:r>
      <w:r>
        <w:br/>
      </w:r>
      <w:r>
        <w:br/>
      </w:r>
      <w:r>
        <w:rPr>
          <w:rStyle w:val="VerbatimChar"/>
        </w:rPr>
        <w:t xml:space="preserve">Document everything that you will do in docsmilestone3 with proofs or screenshots of deliverables, include original prompt also, you can reference docsmilestone2</w:t>
      </w:r>
    </w:p>
    <w:bookmarkEnd w:id="11"/>
    <w:bookmarkStart w:id="13" w:name="prompt-log"/>
    <w:p>
      <w:pPr>
        <w:pStyle w:val="Heading2"/>
      </w:pPr>
      <w:r>
        <w:t xml:space="preserve">Prompt Log</w:t>
      </w:r>
    </w:p>
    <w:p>
      <w:pPr>
        <w:pStyle w:val="FirstParagraph"/>
      </w:pPr>
      <w:r>
        <w:t xml:space="preserve">The task-specific AI prompts used during execution are recorded in</w:t>
      </w:r>
      <w:r>
        <w:t xml:space="preserve"> </w:t>
      </w:r>
      <w:hyperlink r:id="rId12">
        <w:r>
          <w:rPr>
            <w:rStyle w:val="Hyperlink"/>
          </w:rPr>
          <w:t xml:space="preserve">assets/prompts/ai-prompts.md</w:t>
        </w:r>
      </w:hyperlink>
      <w:r>
        <w:t xml:space="preserve">.</w:t>
      </w:r>
    </w:p>
    <w:bookmarkEnd w:id="13"/>
    <w:bookmarkStart w:id="14" w:name="work-log"/>
    <w:p>
      <w:pPr>
        <w:pStyle w:val="Heading2"/>
      </w:pPr>
      <w:r>
        <w:t xml:space="preserve">Work Log</w:t>
      </w:r>
    </w:p>
    <w:p>
      <w:pPr>
        <w:pStyle w:val="Compact"/>
        <w:numPr>
          <w:ilvl w:val="0"/>
          <w:numId w:val="1002"/>
        </w:numPr>
      </w:pPr>
      <w:r>
        <w:t xml:space="preserve">Inspected the repository and confirmed the target app lived in</w:t>
      </w:r>
      <w:r>
        <w:t xml:space="preserve"> </w:t>
      </w:r>
      <w:r>
        <w:rPr>
          <w:rStyle w:val="VerbatimChar"/>
        </w:rPr>
        <w:t xml:space="preserve">capstoneProject</w:t>
      </w:r>
      <w:r>
        <w:t xml:space="preserve">, with milestone 2 artifacts available for reference in</w:t>
      </w:r>
      <w:r>
        <w:t xml:space="preserve"> </w:t>
      </w:r>
      <w:r>
        <w:rPr>
          <w:rStyle w:val="VerbatimChar"/>
        </w:rPr>
        <w:t xml:space="preserve">docsmilestone2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Captured a clean baseline before changing application code: unit test log, production build log, build snapshot, browser screenshots, and a Lighthouse report.</w:t>
      </w:r>
    </w:p>
    <w:p>
      <w:pPr>
        <w:pStyle w:val="Compact"/>
        <w:numPr>
          <w:ilvl w:val="0"/>
          <w:numId w:val="1002"/>
        </w:numPr>
      </w:pPr>
      <w:r>
        <w:t xml:space="preserve">Added JSDoc to the exported types, components, hook, and non-trivial helper functions in the CRUD feature.</w:t>
      </w:r>
    </w:p>
    <w:p>
      <w:pPr>
        <w:pStyle w:val="Compact"/>
        <w:numPr>
          <w:ilvl w:val="0"/>
          <w:numId w:val="1002"/>
        </w:numPr>
      </w:pPr>
      <w:r>
        <w:t xml:space="preserve">Created a project README, an architecture/dependency document, and a reusable PR summary template.</w:t>
      </w:r>
    </w:p>
    <w:p>
      <w:pPr>
        <w:pStyle w:val="Compact"/>
        <w:numPr>
          <w:ilvl w:val="0"/>
          <w:numId w:val="1002"/>
        </w:numPr>
      </w:pPr>
      <w:r>
        <w:t xml:space="preserve">Expanded unit coverage for invalid input, inactive-user creation, cancel/reset, and empty-state behavior.</w:t>
      </w:r>
    </w:p>
    <w:p>
      <w:pPr>
        <w:pStyle w:val="Compact"/>
        <w:numPr>
          <w:ilvl w:val="0"/>
          <w:numId w:val="1002"/>
        </w:numPr>
      </w:pPr>
      <w:r>
        <w:t xml:space="preserve">Added Playwright E2E coverage for load, create, update, delete, validation, and a mobile smoke test.</w:t>
      </w:r>
    </w:p>
    <w:p>
      <w:pPr>
        <w:pStyle w:val="Compact"/>
        <w:numPr>
          <w:ilvl w:val="0"/>
          <w:numId w:val="1002"/>
        </w:numPr>
      </w:pPr>
      <w:r>
        <w:t xml:space="preserve">Added reusable scripts for screenshot capture, Lighthouse execution, and bundle analysis.</w:t>
      </w:r>
    </w:p>
    <w:p>
      <w:pPr>
        <w:pStyle w:val="Compact"/>
        <w:numPr>
          <w:ilvl w:val="0"/>
          <w:numId w:val="1002"/>
        </w:numPr>
      </w:pPr>
      <w:r>
        <w:t xml:space="preserve">Optimized the production bundle by replacing the Radix switch with a native checkbox toggle, lazy-loading the feature entry, preloading the lazy chunk, and enabling manual vendor chunk splitting in Vite.</w:t>
      </w:r>
    </w:p>
    <w:p>
      <w:pPr>
        <w:pStyle w:val="Compact"/>
        <w:numPr>
          <w:ilvl w:val="0"/>
          <w:numId w:val="1002"/>
        </w:numPr>
      </w:pPr>
      <w:r>
        <w:t xml:space="preserve">Added document metadata in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to address SEO gaps discovered in the Lighthouse baseline.</w:t>
      </w:r>
    </w:p>
    <w:p>
      <w:pPr>
        <w:pStyle w:val="Compact"/>
        <w:numPr>
          <w:ilvl w:val="0"/>
          <w:numId w:val="1002"/>
        </w:numPr>
      </w:pPr>
      <w:r>
        <w:t xml:space="preserve">Reran the full validation loop after the changes and saved the resulting evidence into</w:t>
      </w:r>
      <w:r>
        <w:t xml:space="preserve"> </w:t>
      </w:r>
      <w:r>
        <w:rPr>
          <w:rStyle w:val="VerbatimChar"/>
        </w:rPr>
        <w:t xml:space="preserve">docsmilestone3/assets/</w:t>
      </w:r>
      <w:r>
        <w:t xml:space="preserve">.</w:t>
      </w:r>
    </w:p>
    <w:bookmarkEnd w:id="14"/>
    <w:bookmarkStart w:id="18" w:name="generated-documentation"/>
    <w:p>
      <w:pPr>
        <w:pStyle w:val="Heading2"/>
      </w:pPr>
      <w:r>
        <w:t xml:space="preserve">Generated Documentation</w:t>
      </w:r>
    </w:p>
    <w:bookmarkStart w:id="15" w:name="jsdoc"/>
    <w:p>
      <w:pPr>
        <w:pStyle w:val="Heading3"/>
      </w:pPr>
      <w:r>
        <w:t xml:space="preserve">JSDoc</w:t>
      </w:r>
    </w:p>
    <w:p>
      <w:pPr>
        <w:pStyle w:val="FirstParagraph"/>
      </w:pPr>
      <w:r>
        <w:t xml:space="preserve">JSDoc was added to: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capstoneProject/src/features/user-crud/types.ts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capstoneProject/src/features/user-crud/useCrudLogic.ts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capstoneProject/src/features/user-crud/DynamicForm.tsx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capstoneProject/src/features/user-crud/EntityTable.tsx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capstoneProject/src/features/user-crud/CrudScreen.tsx</w:t>
      </w:r>
    </w:p>
    <w:p>
      <w:pPr>
        <w:pStyle w:val="FirstParagraph"/>
      </w:pPr>
      <w:r>
        <w:t xml:space="preserve">The comments document the metadata contracts, hook return shape, schema/default builders, state helpers, and the purpose of the major UI components.</w:t>
      </w:r>
    </w:p>
    <w:bookmarkEnd w:id="15"/>
    <w:bookmarkStart w:id="17" w:name="readme"/>
    <w:p>
      <w:pPr>
        <w:pStyle w:val="Heading3"/>
      </w:pPr>
      <w:r>
        <w:t xml:space="preserve">README</w:t>
      </w:r>
    </w:p>
    <w:p>
      <w:pPr>
        <w:pStyle w:val="FirstParagraph"/>
      </w:pPr>
      <w:r>
        <w:t xml:space="preserve">The canonical project README is now in</w:t>
      </w:r>
      <w:r>
        <w:t xml:space="preserve"> </w:t>
      </w:r>
      <w:hyperlink r:id="rId16">
        <w:r>
          <w:rPr>
            <w:rStyle w:val="Hyperlink"/>
          </w:rPr>
          <w:t xml:space="preserve">../capstoneProject/README.md</w:t>
        </w:r>
      </w:hyperlink>
      <w:r>
        <w:t xml:space="preserve">. It includes:</w:t>
      </w:r>
    </w:p>
    <w:p>
      <w:pPr>
        <w:pStyle w:val="Compact"/>
        <w:numPr>
          <w:ilvl w:val="0"/>
          <w:numId w:val="1004"/>
        </w:numPr>
      </w:pPr>
      <w:r>
        <w:t xml:space="preserve">setup and script usage</w:t>
      </w:r>
    </w:p>
    <w:p>
      <w:pPr>
        <w:pStyle w:val="Compact"/>
        <w:numPr>
          <w:ilvl w:val="0"/>
          <w:numId w:val="1004"/>
        </w:numPr>
      </w:pPr>
      <w:r>
        <w:t xml:space="preserve">feature usage notes</w:t>
      </w:r>
    </w:p>
    <w:p>
      <w:pPr>
        <w:pStyle w:val="Compact"/>
        <w:numPr>
          <w:ilvl w:val="0"/>
          <w:numId w:val="1004"/>
        </w:numPr>
      </w:pPr>
      <w:r>
        <w:t xml:space="preserve">architecture overview</w:t>
      </w:r>
    </w:p>
    <w:p>
      <w:pPr>
        <w:pStyle w:val="Compact"/>
        <w:numPr>
          <w:ilvl w:val="0"/>
          <w:numId w:val="1004"/>
        </w:numPr>
      </w:pPr>
      <w:r>
        <w:t xml:space="preserve">dependency map summary</w:t>
      </w:r>
    </w:p>
    <w:p>
      <w:pPr>
        <w:pStyle w:val="Compact"/>
        <w:numPr>
          <w:ilvl w:val="0"/>
          <w:numId w:val="1004"/>
        </w:numPr>
      </w:pPr>
      <w:r>
        <w:t xml:space="preserve">Mermaid architecture diagram</w:t>
      </w:r>
    </w:p>
    <w:p>
      <w:pPr>
        <w:pStyle w:val="Compact"/>
        <w:numPr>
          <w:ilvl w:val="0"/>
          <w:numId w:val="1004"/>
        </w:numPr>
      </w:pPr>
      <w:r>
        <w:t xml:space="preserve">testing workflow</w:t>
      </w:r>
    </w:p>
    <w:p>
      <w:pPr>
        <w:pStyle w:val="Compact"/>
        <w:numPr>
          <w:ilvl w:val="0"/>
          <w:numId w:val="1004"/>
        </w:numPr>
      </w:pPr>
      <w:r>
        <w:t xml:space="preserve">Lighthouse and bundle-analysis workflow</w:t>
      </w:r>
    </w:p>
    <w:bookmarkEnd w:id="17"/>
    <w:bookmarkEnd w:id="18"/>
    <w:bookmarkStart w:id="22" w:name="pr-summary"/>
    <w:p>
      <w:pPr>
        <w:pStyle w:val="Heading2"/>
      </w:pPr>
      <w:r>
        <w:t xml:space="preserve">PR Summary</w:t>
      </w:r>
    </w:p>
    <w:p>
      <w:pPr>
        <w:pStyle w:val="FirstParagraph"/>
      </w:pPr>
      <w:r>
        <w:t xml:space="preserve">The reusable template lives in</w:t>
      </w:r>
      <w:r>
        <w:t xml:space="preserve"> </w:t>
      </w:r>
      <w:hyperlink r:id="rId19">
        <w:r>
          <w:rPr>
            <w:rStyle w:val="Hyperlink"/>
          </w:rPr>
          <w:t xml:space="preserve">../capstoneProject/docs/PR_Summary_Template.md</w:t>
        </w:r>
      </w:hyperlink>
      <w:r>
        <w:t xml:space="preserve">. The concrete milestone summary is stored in</w:t>
      </w:r>
      <w:r>
        <w:t xml:space="preserve"> </w:t>
      </w:r>
      <w:hyperlink r:id="rId20">
        <w:r>
          <w:rPr>
            <w:rStyle w:val="Hyperlink"/>
          </w:rPr>
          <w:t xml:space="preserve">assets/PR_Summary_Milestone3.md</w:t>
        </w:r>
      </w:hyperlink>
      <w:r>
        <w:t xml:space="preserve">.</w:t>
      </w:r>
    </w:p>
    <w:bookmarkStart w:id="21" w:name="generated-summary"/>
    <w:p>
      <w:pPr>
        <w:pStyle w:val="Heading3"/>
      </w:pPr>
      <w:r>
        <w:t xml:space="preserve">Generated Summary</w:t>
      </w:r>
    </w:p>
    <w:p>
      <w:pPr>
        <w:pStyle w:val="FirstParagraph"/>
      </w:pPr>
      <w:r>
        <w:rPr>
          <w:b/>
          <w:bCs/>
        </w:rPr>
        <w:t xml:space="preserve">Summary</w:t>
      </w:r>
    </w:p>
    <w:p>
      <w:pPr>
        <w:pStyle w:val="BodyText"/>
      </w:pPr>
      <w:r>
        <w:t xml:space="preserve">This change turns the CRUD demo into a repeatable QA and optimization exercise by adding code documentation, a README, dependency/architecture docs, unit and E2E coverage, Lighthouse and bundle-report automation, and a milestone evidence pack.</w:t>
      </w:r>
    </w:p>
    <w:p>
      <w:pPr>
        <w:pStyle w:val="BodyText"/>
      </w:pPr>
      <w:r>
        <w:rPr>
          <w:b/>
          <w:bCs/>
        </w:rPr>
        <w:t xml:space="preserve">Impact</w:t>
      </w:r>
    </w:p>
    <w:p>
      <w:pPr>
        <w:pStyle w:val="Compact"/>
        <w:numPr>
          <w:ilvl w:val="0"/>
          <w:numId w:val="1005"/>
        </w:numPr>
      </w:pPr>
      <w:r>
        <w:t xml:space="preserve">Documentation is now available both in code and in project-level docs.</w:t>
      </w:r>
    </w:p>
    <w:p>
      <w:pPr>
        <w:pStyle w:val="Compact"/>
        <w:numPr>
          <w:ilvl w:val="0"/>
          <w:numId w:val="1005"/>
        </w:numPr>
      </w:pPr>
      <w:r>
        <w:t xml:space="preserve">QA workflows are repeatable through</w:t>
      </w:r>
      <w:r>
        <w:t xml:space="preserve"> </w:t>
      </w:r>
      <w:r>
        <w:rPr>
          <w:rStyle w:val="VerbatimChar"/>
        </w:rPr>
        <w:t xml:space="preserve">npm run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test:e2e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capture:app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npm run audit:lighthouse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production bundle is split into cacheable chunks, the main feature is lazy-loaded, and SEO metadata is now present in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Risks</w:t>
      </w:r>
    </w:p>
    <w:p>
      <w:pPr>
        <w:pStyle w:val="Compact"/>
        <w:numPr>
          <w:ilvl w:val="0"/>
          <w:numId w:val="1006"/>
        </w:numPr>
      </w:pPr>
      <w:r>
        <w:t xml:space="preserve">The app now depends on a lazy-loaded feature chunk and a local Chrome installation for the audit automation.</w:t>
      </w:r>
    </w:p>
    <w:p>
      <w:pPr>
        <w:pStyle w:val="Compact"/>
        <w:numPr>
          <w:ilvl w:val="0"/>
          <w:numId w:val="1006"/>
        </w:numPr>
      </w:pPr>
      <w:r>
        <w:t xml:space="preserve">Manual chunking changes production asset names and increases the number of files in</w:t>
      </w:r>
      <w:r>
        <w:t xml:space="preserve"> </w:t>
      </w:r>
      <w:r>
        <w:rPr>
          <w:rStyle w:val="VerbatimChar"/>
        </w:rPr>
        <w:t xml:space="preserve">dist/assets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Testing Instructions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npm run test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npm run test:e2e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npm run build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node ./scripts/write-bundle-report.mjs --sourceDir ./dist/assets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npm run audit:lighthouse -- --outputDir ./output/lighthouse --label pr</w:t>
      </w:r>
    </w:p>
    <w:bookmarkEnd w:id="21"/>
    <w:bookmarkEnd w:id="22"/>
    <w:bookmarkStart w:id="27" w:name="dependency-map"/>
    <w:p>
      <w:pPr>
        <w:pStyle w:val="Heading2"/>
      </w:pPr>
      <w:r>
        <w:t xml:space="preserve">Dependency Map</w:t>
      </w:r>
    </w:p>
    <w:p>
      <w:pPr>
        <w:pStyle w:val="FirstParagraph"/>
      </w:pPr>
      <w:r>
        <w:t xml:space="preserve">The validated dependency document lives in</w:t>
      </w:r>
      <w:r>
        <w:t xml:space="preserve"> </w:t>
      </w:r>
      <w:hyperlink r:id="rId23">
        <w:r>
          <w:rPr>
            <w:rStyle w:val="Hyperlink"/>
          </w:rPr>
          <w:t xml:space="preserve">../capstoneProject/docs/Architecture_Dependency_Map.md</w:t>
        </w:r>
      </w:hyperlink>
      <w:r>
        <w:t xml:space="preserve">.</w:t>
      </w:r>
    </w:p>
    <w:bookmarkStart w:id="24" w:name="structured-summary"/>
    <w:p>
      <w:pPr>
        <w:pStyle w:val="Heading3"/>
      </w:pPr>
      <w:r>
        <w:t xml:space="preserve">Structured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Direct Dependencies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CrudScreen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styles.css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react-dom</w:t>
            </w:r>
          </w:p>
        </w:tc>
        <w:tc>
          <w:tcPr/>
          <w:p>
            <w:pPr>
              <w:pStyle w:val="Compact"/>
            </w:pPr>
            <w:r>
              <w:t xml:space="preserve">Bootstraps the app and lazy-loads the feature entry.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CrudScreen.tsx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DynamicForm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EntityTable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useCrudLogic.ts</w:t>
            </w:r>
          </w:p>
        </w:tc>
        <w:tc>
          <w:tcPr/>
          <w:p>
            <w:pPr>
              <w:pStyle w:val="Compact"/>
            </w:pPr>
            <w:r>
              <w:t xml:space="preserve">Declares metadata and composes the screen.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DynamicForm.tsx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react-hook-form</w:t>
            </w:r>
          </w:p>
        </w:tc>
        <w:tc>
          <w:tcPr/>
          <w:p>
            <w:pPr>
              <w:pStyle w:val="Compact"/>
            </w:pPr>
            <w:r>
              <w:t xml:space="preserve">Maps metadata into accessible inputs.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EntityTable.tsx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types.ts</w:t>
            </w:r>
          </w:p>
        </w:tc>
        <w:tc>
          <w:tcPr/>
          <w:p>
            <w:pPr>
              <w:pStyle w:val="Compact"/>
            </w:pPr>
            <w:r>
              <w:t xml:space="preserve">Displays current records as cards and table rows.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useCrudLogic.ts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react-hook-form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@hookform/resolvers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types.ts</w:t>
            </w:r>
          </w:p>
        </w:tc>
        <w:tc>
          <w:tcPr/>
          <w:p>
            <w:pPr>
              <w:pStyle w:val="Compact"/>
            </w:pPr>
            <w:r>
              <w:t xml:space="preserve">Builds validation, defaults, and CRUD state.</w:t>
            </w:r>
          </w:p>
        </w:tc>
      </w:tr>
    </w:tbl>
    <w:bookmarkEnd w:id="24"/>
    <w:bookmarkStart w:id="26" w:name="mermaid-source"/>
    <w:p>
      <w:pPr>
        <w:pStyle w:val="Heading3"/>
      </w:pPr>
      <w:r>
        <w:t xml:space="preserve">Mermaid Source</w:t>
      </w:r>
    </w:p>
    <w:p>
      <w:pPr>
        <w:pStyle w:val="FirstParagraph"/>
      </w:pPr>
      <w:r>
        <w:t xml:space="preserve">The Mermaid dependency graph source is stored in</w:t>
      </w:r>
      <w:r>
        <w:t xml:space="preserve"> </w:t>
      </w:r>
      <w:hyperlink r:id="rId25">
        <w:r>
          <w:rPr>
            <w:rStyle w:val="Hyperlink"/>
          </w:rPr>
          <w:t xml:space="preserve">assets/diagrams/dependency-map.mmd</w:t>
        </w:r>
      </w:hyperlink>
      <w:r>
        <w:t xml:space="preserve">.</w:t>
      </w:r>
    </w:p>
    <w:bookmarkEnd w:id="26"/>
    <w:bookmarkEnd w:id="27"/>
    <w:bookmarkStart w:id="32" w:name="architecture-diagram"/>
    <w:p>
      <w:pPr>
        <w:pStyle w:val="Heading2"/>
      </w:pPr>
      <w:r>
        <w:t xml:space="preserve">Architecture Diagram</w:t>
      </w:r>
    </w:p>
    <w:p>
      <w:pPr>
        <w:pStyle w:val="FirstParagraph"/>
      </w:pPr>
      <w:r>
        <w:t xml:space="preserve">The Mermaid source of the architecture diagram is stored in</w:t>
      </w:r>
      <w:r>
        <w:t xml:space="preserve"> </w:t>
      </w:r>
      <w:hyperlink r:id="rId28">
        <w:r>
          <w:rPr>
            <w:rStyle w:val="Hyperlink"/>
          </w:rPr>
          <w:t xml:space="preserve">assets/diagrams/architecture-overview.mmd</w:t>
        </w:r>
      </w:hyperlink>
      <w:r>
        <w:t xml:space="preserve">. A rendered SVG was created for export-friendly documentation.</w:t>
      </w:r>
    </w:p>
    <w:p>
      <w:pPr>
        <w:pStyle w:val="BodyText"/>
      </w:pPr>
      <w:r>
        <w:drawing>
          <wp:inline>
            <wp:extent cx="5334000" cy="2802610"/>
            <wp:effectExtent b="0" l="0" r="0" t="0"/>
            <wp:docPr descr="Architecture overview" title="" id="30" name="Picture"/>
            <a:graphic>
              <a:graphicData uri="http://schemas.openxmlformats.org/drawingml/2006/picture">
                <pic:pic>
                  <pic:nvPicPr>
                    <pic:cNvPr descr="assets/diagrams/architecture-overview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7" w:name="unit-and-e2e-test-cases"/>
    <w:p>
      <w:pPr>
        <w:pStyle w:val="Heading2"/>
      </w:pPr>
      <w:r>
        <w:t xml:space="preserve">Unit and E2E Test Cases</w:t>
      </w:r>
    </w:p>
    <w:bookmarkStart w:id="34" w:name="unit-coverage"/>
    <w:p>
      <w:pPr>
        <w:pStyle w:val="Heading3"/>
      </w:pPr>
      <w:r>
        <w:t xml:space="preserve">Unit Coverage</w:t>
      </w:r>
    </w:p>
    <w:p>
      <w:pPr>
        <w:pStyle w:val="FirstParagraph"/>
      </w:pPr>
      <w:r>
        <w:t xml:space="preserve">Unit coverage now validates:</w:t>
      </w:r>
    </w:p>
    <w:p>
      <w:pPr>
        <w:pStyle w:val="Compact"/>
        <w:numPr>
          <w:ilvl w:val="0"/>
          <w:numId w:val="1008"/>
        </w:numPr>
      </w:pPr>
      <w:r>
        <w:t xml:space="preserve">seeded render state</w:t>
      </w:r>
    </w:p>
    <w:p>
      <w:pPr>
        <w:pStyle w:val="Compact"/>
        <w:numPr>
          <w:ilvl w:val="0"/>
          <w:numId w:val="1008"/>
        </w:numPr>
      </w:pPr>
      <w:r>
        <w:t xml:space="preserve">required-field validation</w:t>
      </w:r>
    </w:p>
    <w:p>
      <w:pPr>
        <w:pStyle w:val="Compact"/>
        <w:numPr>
          <w:ilvl w:val="0"/>
          <w:numId w:val="1008"/>
        </w:numPr>
      </w:pPr>
      <w:r>
        <w:t xml:space="preserve">trimmed name and invalid-email validation</w:t>
      </w:r>
    </w:p>
    <w:p>
      <w:pPr>
        <w:pStyle w:val="Compact"/>
        <w:numPr>
          <w:ilvl w:val="0"/>
          <w:numId w:val="1008"/>
        </w:numPr>
      </w:pPr>
      <w:r>
        <w:t xml:space="preserve">create flow</w:t>
      </w:r>
    </w:p>
    <w:p>
      <w:pPr>
        <w:pStyle w:val="Compact"/>
        <w:numPr>
          <w:ilvl w:val="0"/>
          <w:numId w:val="1008"/>
        </w:numPr>
      </w:pPr>
      <w:r>
        <w:t xml:space="preserve">inactive-status create flow</w:t>
      </w:r>
    </w:p>
    <w:p>
      <w:pPr>
        <w:pStyle w:val="Compact"/>
        <w:numPr>
          <w:ilvl w:val="0"/>
          <w:numId w:val="1008"/>
        </w:numPr>
      </w:pPr>
      <w:r>
        <w:t xml:space="preserve">update flow</w:t>
      </w:r>
    </w:p>
    <w:p>
      <w:pPr>
        <w:pStyle w:val="Compact"/>
        <w:numPr>
          <w:ilvl w:val="0"/>
          <w:numId w:val="1008"/>
        </w:numPr>
      </w:pPr>
      <w:r>
        <w:t xml:space="preserve">cancel/reset behavior</w:t>
      </w:r>
    </w:p>
    <w:p>
      <w:pPr>
        <w:pStyle w:val="Compact"/>
        <w:numPr>
          <w:ilvl w:val="0"/>
          <w:numId w:val="1008"/>
        </w:numPr>
      </w:pPr>
      <w:r>
        <w:t xml:space="preserve">empty-state rendering after deletes</w:t>
      </w:r>
    </w:p>
    <w:p>
      <w:pPr>
        <w:pStyle w:val="FirstParagraph"/>
      </w:pPr>
      <w:r>
        <w:t xml:space="preserve">Proof:</w:t>
      </w:r>
      <w:r>
        <w:t xml:space="preserve"> </w:t>
      </w:r>
      <w:hyperlink r:id="rId33">
        <w:r>
          <w:rPr>
            <w:rStyle w:val="Hyperlink"/>
          </w:rPr>
          <w:t xml:space="preserve">assets/final/logs/npm-test.txt</w:t>
        </w:r>
      </w:hyperlink>
    </w:p>
    <w:bookmarkEnd w:id="34"/>
    <w:bookmarkStart w:id="36" w:name="e2e-coverage"/>
    <w:p>
      <w:pPr>
        <w:pStyle w:val="Heading3"/>
      </w:pPr>
      <w:r>
        <w:t xml:space="preserve">E2E Coverage</w:t>
      </w:r>
    </w:p>
    <w:p>
      <w:pPr>
        <w:pStyle w:val="FirstParagraph"/>
      </w:pPr>
      <w:r>
        <w:t xml:space="preserve">Playwright E2E coverage now validates:</w:t>
      </w:r>
    </w:p>
    <w:p>
      <w:pPr>
        <w:pStyle w:val="Compact"/>
        <w:numPr>
          <w:ilvl w:val="0"/>
          <w:numId w:val="1009"/>
        </w:numPr>
      </w:pPr>
      <w:r>
        <w:t xml:space="preserve">application load</w:t>
      </w:r>
    </w:p>
    <w:p>
      <w:pPr>
        <w:pStyle w:val="Compact"/>
        <w:numPr>
          <w:ilvl w:val="0"/>
          <w:numId w:val="1009"/>
        </w:numPr>
      </w:pPr>
      <w:r>
        <w:t xml:space="preserve">create flow</w:t>
      </w:r>
    </w:p>
    <w:p>
      <w:pPr>
        <w:pStyle w:val="Compact"/>
        <w:numPr>
          <w:ilvl w:val="0"/>
          <w:numId w:val="1009"/>
        </w:numPr>
      </w:pPr>
      <w:r>
        <w:t xml:space="preserve">update flow</w:t>
      </w:r>
    </w:p>
    <w:p>
      <w:pPr>
        <w:pStyle w:val="Compact"/>
        <w:numPr>
          <w:ilvl w:val="0"/>
          <w:numId w:val="1009"/>
        </w:numPr>
      </w:pPr>
      <w:r>
        <w:t xml:space="preserve">delete flow</w:t>
      </w:r>
    </w:p>
    <w:p>
      <w:pPr>
        <w:pStyle w:val="Compact"/>
        <w:numPr>
          <w:ilvl w:val="0"/>
          <w:numId w:val="1009"/>
        </w:numPr>
      </w:pPr>
      <w:r>
        <w:t xml:space="preserve">validation error path</w:t>
      </w:r>
    </w:p>
    <w:p>
      <w:pPr>
        <w:pStyle w:val="Compact"/>
        <w:numPr>
          <w:ilvl w:val="0"/>
          <w:numId w:val="1009"/>
        </w:numPr>
      </w:pPr>
      <w:r>
        <w:t xml:space="preserve">mobile-card layout smoke test</w:t>
      </w:r>
    </w:p>
    <w:p>
      <w:pPr>
        <w:pStyle w:val="FirstParagraph"/>
      </w:pPr>
      <w:r>
        <w:t xml:space="preserve">Proof:</w:t>
      </w:r>
      <w:r>
        <w:t xml:space="preserve"> </w:t>
      </w:r>
      <w:hyperlink r:id="rId35">
        <w:r>
          <w:rPr>
            <w:rStyle w:val="Hyperlink"/>
          </w:rPr>
          <w:t xml:space="preserve">assets/final/logs/npm-test-e2e.txt</w:t>
        </w:r>
      </w:hyperlink>
    </w:p>
    <w:bookmarkEnd w:id="36"/>
    <w:bookmarkEnd w:id="37"/>
    <w:bookmarkStart w:id="50" w:name="screenshots-of-deliverables"/>
    <w:p>
      <w:pPr>
        <w:pStyle w:val="Heading2"/>
      </w:pPr>
      <w:r>
        <w:t xml:space="preserve">Screenshots of Deliverables</w:t>
      </w:r>
    </w:p>
    <w:bookmarkStart w:id="41" w:name="final-dashboard"/>
    <w:p>
      <w:pPr>
        <w:pStyle w:val="Heading3"/>
      </w:pPr>
      <w:r>
        <w:t xml:space="preserve">Final Dashboard</w:t>
      </w:r>
    </w:p>
    <w:p>
      <w:pPr>
        <w:pStyle w:val="FirstParagraph"/>
      </w:pPr>
      <w:r>
        <w:drawing>
          <wp:inline>
            <wp:extent cx="5334000" cy="3728861"/>
            <wp:effectExtent b="0" l="0" r="0" t="0"/>
            <wp:docPr descr="Final dashboard" title="" id="39" name="Picture"/>
            <a:graphic>
              <a:graphicData uri="http://schemas.openxmlformats.org/drawingml/2006/picture">
                <pic:pic>
                  <pic:nvPicPr>
                    <pic:cNvPr descr="assets/final/screenshots/dashboard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8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5" w:name="final-edit-mode"/>
    <w:p>
      <w:pPr>
        <w:pStyle w:val="Heading3"/>
      </w:pPr>
      <w:r>
        <w:t xml:space="preserve">Final Edit Mode</w:t>
      </w:r>
    </w:p>
    <w:p>
      <w:pPr>
        <w:pStyle w:val="FirstParagraph"/>
      </w:pPr>
      <w:r>
        <w:drawing>
          <wp:inline>
            <wp:extent cx="5334000" cy="3735916"/>
            <wp:effectExtent b="0" l="0" r="0" t="0"/>
            <wp:docPr descr="Final edit mode" title="" id="43" name="Picture"/>
            <a:graphic>
              <a:graphicData uri="http://schemas.openxmlformats.org/drawingml/2006/picture">
                <pic:pic>
                  <pic:nvPicPr>
                    <pic:cNvPr descr="assets/final/screenshots/edit-mod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5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9" w:name="final-created-record-state"/>
    <w:p>
      <w:pPr>
        <w:pStyle w:val="Heading3"/>
      </w:pPr>
      <w:r>
        <w:t xml:space="preserve">Final Created Record State</w:t>
      </w:r>
    </w:p>
    <w:p>
      <w:pPr>
        <w:pStyle w:val="FirstParagraph"/>
      </w:pPr>
      <w:r>
        <w:drawing>
          <wp:inline>
            <wp:extent cx="5334000" cy="3728861"/>
            <wp:effectExtent b="0" l="0" r="0" t="0"/>
            <wp:docPr descr="Final created record" title="" id="47" name="Picture"/>
            <a:graphic>
              <a:graphicData uri="http://schemas.openxmlformats.org/drawingml/2006/picture">
                <pic:pic>
                  <pic:nvPicPr>
                    <pic:cNvPr descr="assets/final/screenshots/created-record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8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End w:id="50"/>
    <w:bookmarkStart w:id="60" w:name="lighthouse-report-before-vs-after"/>
    <w:p>
      <w:pPr>
        <w:pStyle w:val="Heading2"/>
      </w:pPr>
      <w:r>
        <w:t xml:space="preserve">Lighthouse Report: Before vs After</w:t>
      </w:r>
    </w:p>
    <w:p>
      <w:pPr>
        <w:pStyle w:val="FirstParagraph"/>
      </w:pPr>
      <w:r>
        <w:t xml:space="preserve">Baseline artifacts:</w:t>
      </w:r>
    </w:p>
    <w:p>
      <w:pPr>
        <w:pStyle w:val="Compact"/>
        <w:numPr>
          <w:ilvl w:val="0"/>
          <w:numId w:val="1010"/>
        </w:numPr>
      </w:pPr>
      <w:r>
        <w:t xml:space="preserve">HTML:</w:t>
      </w:r>
      <w:r>
        <w:t xml:space="preserve"> </w:t>
      </w:r>
      <w:hyperlink r:id="rId51">
        <w:r>
          <w:rPr>
            <w:rStyle w:val="Hyperlink"/>
          </w:rPr>
          <w:t xml:space="preserve">assets/baseline/lighthouse/baseline-audit.report.html</w:t>
        </w:r>
      </w:hyperlink>
    </w:p>
    <w:p>
      <w:pPr>
        <w:pStyle w:val="Compact"/>
        <w:numPr>
          <w:ilvl w:val="0"/>
          <w:numId w:val="1010"/>
        </w:numPr>
      </w:pPr>
      <w:r>
        <w:t xml:space="preserve">JSON:</w:t>
      </w:r>
      <w:r>
        <w:t xml:space="preserve"> </w:t>
      </w:r>
      <w:hyperlink r:id="rId52">
        <w:r>
          <w:rPr>
            <w:rStyle w:val="Hyperlink"/>
          </w:rPr>
          <w:t xml:space="preserve">assets/baseline/lighthouse/baseline-audit.report.json</w:t>
        </w:r>
      </w:hyperlink>
    </w:p>
    <w:p>
      <w:pPr>
        <w:pStyle w:val="FirstParagraph"/>
      </w:pPr>
      <w:r>
        <w:t xml:space="preserve">Final artifacts:</w:t>
      </w:r>
    </w:p>
    <w:p>
      <w:pPr>
        <w:pStyle w:val="Compact"/>
        <w:numPr>
          <w:ilvl w:val="0"/>
          <w:numId w:val="1011"/>
        </w:numPr>
      </w:pPr>
      <w:r>
        <w:t xml:space="preserve">HTML:</w:t>
      </w:r>
      <w:r>
        <w:t xml:space="preserve"> </w:t>
      </w:r>
      <w:hyperlink r:id="rId53">
        <w:r>
          <w:rPr>
            <w:rStyle w:val="Hyperlink"/>
          </w:rPr>
          <w:t xml:space="preserve">assets/final/lighthouse/final-audit.report.html</w:t>
        </w:r>
      </w:hyperlink>
    </w:p>
    <w:p>
      <w:pPr>
        <w:pStyle w:val="Compact"/>
        <w:numPr>
          <w:ilvl w:val="0"/>
          <w:numId w:val="1011"/>
        </w:numPr>
      </w:pPr>
      <w:r>
        <w:t xml:space="preserve">JSON:</w:t>
      </w:r>
      <w:r>
        <w:t xml:space="preserve"> </w:t>
      </w:r>
      <w:hyperlink r:id="rId54">
        <w:r>
          <w:rPr>
            <w:rStyle w:val="Hyperlink"/>
          </w:rPr>
          <w:t xml:space="preserve">assets/final/lighthouse/final-audit.report.json</w:t>
        </w:r>
      </w:hyperlink>
    </w:p>
    <w:bookmarkStart w:id="55" w:name="category-scores"/>
    <w:p>
      <w:pPr>
        <w:pStyle w:val="Heading3"/>
      </w:pPr>
      <w:r>
        <w:t xml:space="preserve">Category Scores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Practices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</w:t>
            </w:r>
          </w:p>
        </w:tc>
      </w:tr>
    </w:tbl>
    <w:bookmarkEnd w:id="55"/>
    <w:bookmarkStart w:id="56" w:name="key-metrics"/>
    <w:p>
      <w:pPr>
        <w:pStyle w:val="Heading3"/>
      </w:pPr>
      <w:r>
        <w:t xml:space="preserve">Key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Contentful Paint</w:t>
            </w:r>
          </w:p>
        </w:tc>
        <w:tc>
          <w:tcPr/>
          <w:p>
            <w:pPr>
              <w:pStyle w:val="Compact"/>
            </w:pPr>
            <w:r>
              <w:t xml:space="preserve">2.3 s</w:t>
            </w:r>
          </w:p>
        </w:tc>
        <w:tc>
          <w:tcPr/>
          <w:p>
            <w:pPr>
              <w:pStyle w:val="Compact"/>
            </w:pPr>
            <w:r>
              <w:t xml:space="preserve">2.3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Largest Contentful Paint</w:t>
            </w:r>
          </w:p>
        </w:tc>
        <w:tc>
          <w:tcPr/>
          <w:p>
            <w:pPr>
              <w:pStyle w:val="Compact"/>
            </w:pPr>
            <w:r>
              <w:t xml:space="preserve">2.4 s</w:t>
            </w:r>
          </w:p>
        </w:tc>
        <w:tc>
          <w:tcPr/>
          <w:p>
            <w:pPr>
              <w:pStyle w:val="Compact"/>
            </w:pPr>
            <w:r>
              <w:t xml:space="preserve">2.4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 Index</w:t>
            </w:r>
          </w:p>
        </w:tc>
        <w:tc>
          <w:tcPr/>
          <w:p>
            <w:pPr>
              <w:pStyle w:val="Compact"/>
            </w:pPr>
            <w:r>
              <w:t xml:space="preserve">2.3 s</w:t>
            </w:r>
          </w:p>
        </w:tc>
        <w:tc>
          <w:tcPr/>
          <w:p>
            <w:pPr>
              <w:pStyle w:val="Compact"/>
            </w:pPr>
            <w:r>
              <w:t xml:space="preserve">2.3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Blocking Time</w:t>
            </w:r>
          </w:p>
        </w:tc>
        <w:tc>
          <w:tcPr/>
          <w:p>
            <w:pPr>
              <w:pStyle w:val="Compact"/>
            </w:pPr>
            <w:r>
              <w:t xml:space="preserve">0 ms</w:t>
            </w:r>
          </w:p>
        </w:tc>
        <w:tc>
          <w:tcPr/>
          <w:p>
            <w:pPr>
              <w:pStyle w:val="Compact"/>
            </w:pPr>
            <w:r>
              <w:t xml:space="preserve">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Interactive</w:t>
            </w:r>
          </w:p>
        </w:tc>
        <w:tc>
          <w:tcPr/>
          <w:p>
            <w:pPr>
              <w:pStyle w:val="Compact"/>
            </w:pPr>
            <w:r>
              <w:t xml:space="preserve">2.4 s</w:t>
            </w:r>
          </w:p>
        </w:tc>
        <w:tc>
          <w:tcPr/>
          <w:p>
            <w:pPr>
              <w:pStyle w:val="Compact"/>
            </w:pPr>
            <w:r>
              <w:t xml:space="preserve">2.4 s</w:t>
            </w:r>
          </w:p>
        </w:tc>
      </w:tr>
    </w:tbl>
    <w:bookmarkEnd w:id="56"/>
    <w:bookmarkStart w:id="59" w:name="ai-assisted-interpretation"/>
    <w:p>
      <w:pPr>
        <w:pStyle w:val="Heading3"/>
      </w:pPr>
      <w:r>
        <w:t xml:space="preserve">AI-Assisted Interpretation</w:t>
      </w:r>
    </w:p>
    <w:p>
      <w:pPr>
        <w:pStyle w:val="Compact"/>
        <w:numPr>
          <w:ilvl w:val="0"/>
          <w:numId w:val="1012"/>
        </w:numPr>
      </w:pPr>
      <w:r>
        <w:t xml:space="preserve">The baseline report already had strong performance, accessibility, and best-practices scores, so the most actionable issue was SEO metadata completeness.</w:t>
      </w:r>
    </w:p>
    <w:p>
      <w:pPr>
        <w:pStyle w:val="Compact"/>
        <w:numPr>
          <w:ilvl w:val="0"/>
          <w:numId w:val="1012"/>
        </w:numPr>
      </w:pPr>
      <w:r>
        <w:t xml:space="preserve">The largest JavaScript opportunity in the baseline was a single monolithic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bundle with</w:t>
      </w:r>
      <w:r>
        <w:t xml:space="preserve"> </w:t>
      </w:r>
      <w:r>
        <w:rPr>
          <w:rStyle w:val="VerbatimChar"/>
        </w:rPr>
        <w:t xml:space="preserve">129,043</w:t>
      </w:r>
      <w:r>
        <w:t xml:space="preserve"> </w:t>
      </w:r>
      <w:r>
        <w:t xml:space="preserve">unused bytes.</w:t>
      </w:r>
    </w:p>
    <w:p>
      <w:pPr>
        <w:pStyle w:val="Compact"/>
        <w:numPr>
          <w:ilvl w:val="0"/>
          <w:numId w:val="1012"/>
        </w:numPr>
      </w:pPr>
      <w:r>
        <w:t xml:space="preserve">After the optimization pass, the app still scored</w:t>
      </w:r>
      <w:r>
        <w:t xml:space="preserve"> </w:t>
      </w:r>
      <w:r>
        <w:rPr>
          <w:rStyle w:val="VerbatimChar"/>
        </w:rPr>
        <w:t xml:space="preserve">95</w:t>
      </w:r>
      <w:r>
        <w:t xml:space="preserve"> </w:t>
      </w:r>
      <w:r>
        <w:t xml:space="preserve">for performance, but the unused JavaScript opportunity was split across</w:t>
      </w:r>
      <w:r>
        <w:t xml:space="preserve"> </w:t>
      </w:r>
      <w:r>
        <w:rPr>
          <w:rStyle w:val="VerbatimChar"/>
        </w:rPr>
        <w:t xml:space="preserve">form-vendor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react-vendor</w:t>
      </w:r>
      <w:r>
        <w:t xml:space="preserve">, reducing combined wasted bytes to</w:t>
      </w:r>
      <w:r>
        <w:t xml:space="preserve"> </w:t>
      </w:r>
      <w:r>
        <w:rPr>
          <w:rStyle w:val="VerbatimChar"/>
        </w:rPr>
        <w:t xml:space="preserve">116,335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Adding a description and theme metadata closed the SEO gap and raised the SEO score from</w:t>
      </w:r>
      <w:r>
        <w:t xml:space="preserve"> </w:t>
      </w:r>
      <w:r>
        <w:rPr>
          <w:rStyle w:val="VerbatimChar"/>
        </w:rPr>
        <w:t xml:space="preserve">90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100</w:t>
      </w:r>
      <w:r>
        <w:t xml:space="preserve">.</w:t>
      </w:r>
    </w:p>
    <w:p>
      <w:pPr>
        <w:pStyle w:val="FirstParagraph"/>
      </w:pPr>
      <w:r>
        <w:t xml:space="preserve">Proof summaries:</w:t>
      </w:r>
    </w:p>
    <w:p>
      <w:pPr>
        <w:pStyle w:val="Compact"/>
        <w:numPr>
          <w:ilvl w:val="0"/>
          <w:numId w:val="1013"/>
        </w:numPr>
      </w:pPr>
      <w:r>
        <w:t xml:space="preserve">Baseline summary:</w:t>
      </w:r>
      <w:r>
        <w:t xml:space="preserve"> </w:t>
      </w:r>
      <w:hyperlink r:id="rId57">
        <w:r>
          <w:rPr>
            <w:rStyle w:val="Hyperlink"/>
          </w:rPr>
          <w:t xml:space="preserve">assets/baseline/lighthouse/summary.json</w:t>
        </w:r>
      </w:hyperlink>
    </w:p>
    <w:p>
      <w:pPr>
        <w:pStyle w:val="Compact"/>
        <w:numPr>
          <w:ilvl w:val="0"/>
          <w:numId w:val="1013"/>
        </w:numPr>
      </w:pPr>
      <w:r>
        <w:t xml:space="preserve">Final summary:</w:t>
      </w:r>
      <w:r>
        <w:t xml:space="preserve"> </w:t>
      </w:r>
      <w:hyperlink r:id="rId58">
        <w:r>
          <w:rPr>
            <w:rStyle w:val="Hyperlink"/>
          </w:rPr>
          <w:t xml:space="preserve">assets/final/lighthouse/summary.json</w:t>
        </w:r>
      </w:hyperlink>
    </w:p>
    <w:bookmarkEnd w:id="59"/>
    <w:bookmarkEnd w:id="60"/>
    <w:bookmarkStart w:id="66" w:name="performance-optimization-summary"/>
    <w:p>
      <w:pPr>
        <w:pStyle w:val="Heading2"/>
      </w:pPr>
      <w:r>
        <w:t xml:space="preserve">Performance Optimization Summary</w:t>
      </w:r>
    </w:p>
    <w:bookmarkStart w:id="61" w:name="bundle-comparison"/>
    <w:p>
      <w:pPr>
        <w:pStyle w:val="Heading3"/>
      </w:pPr>
      <w:r>
        <w:t xml:space="preserve">Bundle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raw assets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268.57 kB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266.13 kB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-2.44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gzip assets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82.14 kB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81.39 kB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-0.75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Largest JS 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246.48 kB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134.58 kB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-111.90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JS files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</w:t>
            </w:r>
          </w:p>
        </w:tc>
      </w:tr>
    </w:tbl>
    <w:bookmarkEnd w:id="61"/>
    <w:bookmarkStart w:id="62" w:name="key-fixes"/>
    <w:p>
      <w:pPr>
        <w:pStyle w:val="Heading3"/>
      </w:pPr>
      <w:r>
        <w:t xml:space="preserve">Key Fixes</w:t>
      </w:r>
    </w:p>
    <w:p>
      <w:pPr>
        <w:pStyle w:val="Compact"/>
        <w:numPr>
          <w:ilvl w:val="0"/>
          <w:numId w:val="1014"/>
        </w:numPr>
      </w:pPr>
      <w:r>
        <w:t xml:space="preserve">Replaced</w:t>
      </w:r>
      <w:r>
        <w:t xml:space="preserve"> </w:t>
      </w:r>
      <w:r>
        <w:rPr>
          <w:rStyle w:val="VerbatimChar"/>
        </w:rPr>
        <w:t xml:space="preserve">@radix-ui/react-switch</w:t>
      </w:r>
      <w:r>
        <w:t xml:space="preserve"> </w:t>
      </w:r>
      <w:r>
        <w:t xml:space="preserve">with a native checkbox-based toggle to remove a production dependency that was heavy for this small use case.</w:t>
      </w:r>
    </w:p>
    <w:p>
      <w:pPr>
        <w:pStyle w:val="Compact"/>
        <w:numPr>
          <w:ilvl w:val="0"/>
          <w:numId w:val="1014"/>
        </w:numPr>
      </w:pPr>
      <w:r>
        <w:t xml:space="preserve">Lazy-loaded</w:t>
      </w:r>
      <w:r>
        <w:t xml:space="preserve"> </w:t>
      </w:r>
      <w:r>
        <w:rPr>
          <w:rStyle w:val="VerbatimChar"/>
        </w:rPr>
        <w:t xml:space="preserve">CrudScreen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main.tsx</w:t>
      </w:r>
      <w:r>
        <w:t xml:space="preserve"> </w:t>
      </w:r>
      <w:r>
        <w:t xml:space="preserve">and preloaded the lazy chunk so the feature still loads quickly.</w:t>
      </w:r>
    </w:p>
    <w:p>
      <w:pPr>
        <w:pStyle w:val="Compact"/>
        <w:numPr>
          <w:ilvl w:val="0"/>
          <w:numId w:val="1014"/>
        </w:numPr>
      </w:pPr>
      <w:r>
        <w:t xml:space="preserve">Split the build into</w:t>
      </w:r>
      <w:r>
        <w:t xml:space="preserve"> </w:t>
      </w:r>
      <w:r>
        <w:rPr>
          <w:rStyle w:val="VerbatimChar"/>
        </w:rPr>
        <w:t xml:space="preserve">react-vendor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form-vendor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app-vendor</w:t>
      </w:r>
      <w:r>
        <w:t xml:space="preserve">, and feature-specific chunks through Vite</w:t>
      </w:r>
      <w:r>
        <w:t xml:space="preserve"> </w:t>
      </w:r>
      <w:r>
        <w:rPr>
          <w:rStyle w:val="VerbatimChar"/>
        </w:rPr>
        <w:t xml:space="preserve">manualChunks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Added a bundle-report script so future comparisons can be rerun directly against</w:t>
      </w:r>
      <w:r>
        <w:t xml:space="preserve"> </w:t>
      </w:r>
      <w:r>
        <w:rPr>
          <w:rStyle w:val="VerbatimChar"/>
        </w:rPr>
        <w:t xml:space="preserve">dist/assets</w:t>
      </w:r>
      <w:r>
        <w:t xml:space="preserve">.</w:t>
      </w:r>
    </w:p>
    <w:bookmarkEnd w:id="62"/>
    <w:bookmarkStart w:id="65" w:name="evidence"/>
    <w:p>
      <w:pPr>
        <w:pStyle w:val="Heading3"/>
      </w:pPr>
      <w:r>
        <w:t xml:space="preserve">Evidence</w:t>
      </w:r>
    </w:p>
    <w:p>
      <w:pPr>
        <w:pStyle w:val="Compact"/>
        <w:numPr>
          <w:ilvl w:val="0"/>
          <w:numId w:val="1015"/>
        </w:numPr>
      </w:pPr>
      <w:r>
        <w:t xml:space="preserve">Baseline bundle report:</w:t>
      </w:r>
      <w:r>
        <w:t xml:space="preserve"> </w:t>
      </w:r>
      <w:hyperlink r:id="rId63">
        <w:r>
          <w:rPr>
            <w:rStyle w:val="Hyperlink"/>
          </w:rPr>
          <w:t xml:space="preserve">assets/baseline/bundle/bundle-report.md</w:t>
        </w:r>
      </w:hyperlink>
    </w:p>
    <w:p>
      <w:pPr>
        <w:pStyle w:val="Compact"/>
        <w:numPr>
          <w:ilvl w:val="0"/>
          <w:numId w:val="1015"/>
        </w:numPr>
      </w:pPr>
      <w:r>
        <w:t xml:space="preserve">Final bundle report:</w:t>
      </w:r>
      <w:r>
        <w:t xml:space="preserve"> </w:t>
      </w:r>
      <w:hyperlink r:id="rId64">
        <w:r>
          <w:rPr>
            <w:rStyle w:val="Hyperlink"/>
          </w:rPr>
          <w:t xml:space="preserve">assets/final/bundle/bundle-report.md</w:t>
        </w:r>
      </w:hyperlink>
    </w:p>
    <w:bookmarkEnd w:id="65"/>
    <w:bookmarkEnd w:id="66"/>
    <w:bookmarkStart w:id="69" w:name="validation-results"/>
    <w:p>
      <w:pPr>
        <w:pStyle w:val="Heading2"/>
      </w:pPr>
      <w:r>
        <w:t xml:space="preserve">Validation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</w:t>
            </w:r>
          </w:p>
        </w:tc>
        <w:tc>
          <w:tcPr/>
          <w:p>
            <w:pPr>
              <w:pStyle w:val="Compact"/>
            </w:pPr>
            <w:r>
              <w:t xml:space="preserve">Passed: 8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test:e2e</w:t>
            </w:r>
          </w:p>
        </w:tc>
        <w:tc>
          <w:tcPr/>
          <w:p>
            <w:pPr>
              <w:pStyle w:val="Compact"/>
            </w:pPr>
            <w:r>
              <w:t xml:space="preserve">Passed: 6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audit:lighthouse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</w:tbl>
    <w:p>
      <w:pPr>
        <w:pStyle w:val="BodyText"/>
      </w:pPr>
      <w:r>
        <w:t xml:space="preserve">Supporting files:</w:t>
      </w:r>
    </w:p>
    <w:p>
      <w:pPr>
        <w:pStyle w:val="Compact"/>
        <w:numPr>
          <w:ilvl w:val="0"/>
          <w:numId w:val="1016"/>
        </w:numPr>
      </w:pPr>
      <w:r>
        <w:t xml:space="preserve">Unit log:</w:t>
      </w:r>
      <w:r>
        <w:t xml:space="preserve"> </w:t>
      </w:r>
      <w:hyperlink r:id="rId33">
        <w:r>
          <w:rPr>
            <w:rStyle w:val="Hyperlink"/>
          </w:rPr>
          <w:t xml:space="preserve">assets/final/logs/npm-test.txt</w:t>
        </w:r>
      </w:hyperlink>
    </w:p>
    <w:p>
      <w:pPr>
        <w:pStyle w:val="Compact"/>
        <w:numPr>
          <w:ilvl w:val="0"/>
          <w:numId w:val="1016"/>
        </w:numPr>
      </w:pPr>
      <w:r>
        <w:t xml:space="preserve">E2E log:</w:t>
      </w:r>
      <w:r>
        <w:t xml:space="preserve"> </w:t>
      </w:r>
      <w:hyperlink r:id="rId35">
        <w:r>
          <w:rPr>
            <w:rStyle w:val="Hyperlink"/>
          </w:rPr>
          <w:t xml:space="preserve">assets/final/logs/npm-test-e2e.txt</w:t>
        </w:r>
      </w:hyperlink>
    </w:p>
    <w:p>
      <w:pPr>
        <w:pStyle w:val="Compact"/>
        <w:numPr>
          <w:ilvl w:val="0"/>
          <w:numId w:val="1016"/>
        </w:numPr>
      </w:pPr>
      <w:r>
        <w:t xml:space="preserve">Build log:</w:t>
      </w:r>
      <w:r>
        <w:t xml:space="preserve"> </w:t>
      </w:r>
      <w:hyperlink r:id="rId67">
        <w:r>
          <w:rPr>
            <w:rStyle w:val="Hyperlink"/>
          </w:rPr>
          <w:t xml:space="preserve">assets/final/logs/npm-build.txt</w:t>
        </w:r>
      </w:hyperlink>
    </w:p>
    <w:p>
      <w:pPr>
        <w:pStyle w:val="Compact"/>
        <w:numPr>
          <w:ilvl w:val="0"/>
          <w:numId w:val="1016"/>
        </w:numPr>
      </w:pPr>
      <w:r>
        <w:t xml:space="preserve">Playwright HTML report:</w:t>
      </w:r>
      <w:r>
        <w:t xml:space="preserve"> </w:t>
      </w:r>
      <w:hyperlink r:id="rId68">
        <w:r>
          <w:rPr>
            <w:rStyle w:val="Hyperlink"/>
          </w:rPr>
          <w:t xml:space="preserve">assets/final/logs/playwright-report/index.html</w:t>
        </w:r>
      </w:hyperlink>
    </w:p>
    <w:bookmarkEnd w:id="69"/>
    <w:bookmarkStart w:id="70" w:name="remaining-risks-and-follow-up-ideas"/>
    <w:p>
      <w:pPr>
        <w:pStyle w:val="Heading2"/>
      </w:pPr>
      <w:r>
        <w:t xml:space="preserve">Remaining Risks and Follow-Up Ideas</w:t>
      </w:r>
    </w:p>
    <w:p>
      <w:pPr>
        <w:pStyle w:val="Compact"/>
        <w:numPr>
          <w:ilvl w:val="0"/>
          <w:numId w:val="1017"/>
        </w:numPr>
      </w:pPr>
      <w:r>
        <w:t xml:space="preserve">The form-validation vendor chunk is still the largest JS opportunity because the app is intentionally small and ships form + validation logic to the client.</w:t>
      </w:r>
    </w:p>
    <w:p>
      <w:pPr>
        <w:pStyle w:val="Compact"/>
        <w:numPr>
          <w:ilvl w:val="0"/>
          <w:numId w:val="1017"/>
        </w:numPr>
      </w:pPr>
      <w:r>
        <w:t xml:space="preserve">Lighthouse automation assumes a locally installed Chrome binary. If the environment changes,</w:t>
      </w:r>
      <w:r>
        <w:t xml:space="preserve"> </w:t>
      </w:r>
      <w:r>
        <w:rPr>
          <w:rStyle w:val="VerbatimChar"/>
        </w:rPr>
        <w:t xml:space="preserve">CHROME_PATH</w:t>
      </w:r>
      <w:r>
        <w:t xml:space="preserve"> </w:t>
      </w:r>
      <w:r>
        <w:t xml:space="preserve">should be set explicitly.</w:t>
      </w:r>
    </w:p>
    <w:p>
      <w:pPr>
        <w:pStyle w:val="Compact"/>
        <w:numPr>
          <w:ilvl w:val="0"/>
          <w:numId w:val="1017"/>
        </w:numPr>
      </w:pPr>
      <w:r>
        <w:t xml:space="preserve">The app has a single feature route, so bundle splitting mostly improves cacheability and audit transparency rather than dramatically lowering total transferred bytes.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46" Target="media/rId46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hyperlink" Id="rId16" Target="../capstoneProject/README.md" TargetMode="External" /><Relationship Type="http://schemas.openxmlformats.org/officeDocument/2006/relationships/hyperlink" Id="rId23" Target="../capstoneProject/docs/Architecture_Dependency_Map.md" TargetMode="External" /><Relationship Type="http://schemas.openxmlformats.org/officeDocument/2006/relationships/hyperlink" Id="rId19" Target="../capstoneProject/docs/PR_Summary_Template.md" TargetMode="External" /><Relationship Type="http://schemas.openxmlformats.org/officeDocument/2006/relationships/hyperlink" Id="rId20" Target="assets/PR_Summary_Milestone3.md" TargetMode="External" /><Relationship Type="http://schemas.openxmlformats.org/officeDocument/2006/relationships/hyperlink" Id="rId63" Target="assets/baseline/bundle/bundle-report.md" TargetMode="External" /><Relationship Type="http://schemas.openxmlformats.org/officeDocument/2006/relationships/hyperlink" Id="rId51" Target="assets/baseline/lighthouse/baseline-audit.report.html" TargetMode="External" /><Relationship Type="http://schemas.openxmlformats.org/officeDocument/2006/relationships/hyperlink" Id="rId52" Target="assets/baseline/lighthouse/baseline-audit.report.json" TargetMode="External" /><Relationship Type="http://schemas.openxmlformats.org/officeDocument/2006/relationships/hyperlink" Id="rId57" Target="assets/baseline/lighthouse/summary.json" TargetMode="External" /><Relationship Type="http://schemas.openxmlformats.org/officeDocument/2006/relationships/hyperlink" Id="rId28" Target="assets/diagrams/architecture-overview.mmd" TargetMode="External" /><Relationship Type="http://schemas.openxmlformats.org/officeDocument/2006/relationships/hyperlink" Id="rId25" Target="assets/diagrams/dependency-map.mmd" TargetMode="External" /><Relationship Type="http://schemas.openxmlformats.org/officeDocument/2006/relationships/hyperlink" Id="rId64" Target="assets/final/bundle/bundle-report.md" TargetMode="External" /><Relationship Type="http://schemas.openxmlformats.org/officeDocument/2006/relationships/hyperlink" Id="rId53" Target="assets/final/lighthouse/final-audit.report.html" TargetMode="External" /><Relationship Type="http://schemas.openxmlformats.org/officeDocument/2006/relationships/hyperlink" Id="rId54" Target="assets/final/lighthouse/final-audit.report.json" TargetMode="External" /><Relationship Type="http://schemas.openxmlformats.org/officeDocument/2006/relationships/hyperlink" Id="rId58" Target="assets/final/lighthouse/summary.json" TargetMode="External" /><Relationship Type="http://schemas.openxmlformats.org/officeDocument/2006/relationships/hyperlink" Id="rId67" Target="assets/final/logs/npm-build.txt" TargetMode="External" /><Relationship Type="http://schemas.openxmlformats.org/officeDocument/2006/relationships/hyperlink" Id="rId35" Target="assets/final/logs/npm-test-e2e.txt" TargetMode="External" /><Relationship Type="http://schemas.openxmlformats.org/officeDocument/2006/relationships/hyperlink" Id="rId33" Target="assets/final/logs/npm-test.txt" TargetMode="External" /><Relationship Type="http://schemas.openxmlformats.org/officeDocument/2006/relationships/hyperlink" Id="rId68" Target="assets/final/logs/playwright-report/index.html" TargetMode="External" /><Relationship Type="http://schemas.openxmlformats.org/officeDocument/2006/relationships/hyperlink" Id="rId12" Target="assets/prompts/ai-prompt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../capstoneProject/README.md" TargetMode="External" /><Relationship Type="http://schemas.openxmlformats.org/officeDocument/2006/relationships/hyperlink" Id="rId23" Target="../capstoneProject/docs/Architecture_Dependency_Map.md" TargetMode="External" /><Relationship Type="http://schemas.openxmlformats.org/officeDocument/2006/relationships/hyperlink" Id="rId19" Target="../capstoneProject/docs/PR_Summary_Template.md" TargetMode="External" /><Relationship Type="http://schemas.openxmlformats.org/officeDocument/2006/relationships/hyperlink" Id="rId20" Target="assets/PR_Summary_Milestone3.md" TargetMode="External" /><Relationship Type="http://schemas.openxmlformats.org/officeDocument/2006/relationships/hyperlink" Id="rId63" Target="assets/baseline/bundle/bundle-report.md" TargetMode="External" /><Relationship Type="http://schemas.openxmlformats.org/officeDocument/2006/relationships/hyperlink" Id="rId51" Target="assets/baseline/lighthouse/baseline-audit.report.html" TargetMode="External" /><Relationship Type="http://schemas.openxmlformats.org/officeDocument/2006/relationships/hyperlink" Id="rId52" Target="assets/baseline/lighthouse/baseline-audit.report.json" TargetMode="External" /><Relationship Type="http://schemas.openxmlformats.org/officeDocument/2006/relationships/hyperlink" Id="rId57" Target="assets/baseline/lighthouse/summary.json" TargetMode="External" /><Relationship Type="http://schemas.openxmlformats.org/officeDocument/2006/relationships/hyperlink" Id="rId28" Target="assets/diagrams/architecture-overview.mmd" TargetMode="External" /><Relationship Type="http://schemas.openxmlformats.org/officeDocument/2006/relationships/hyperlink" Id="rId25" Target="assets/diagrams/dependency-map.mmd" TargetMode="External" /><Relationship Type="http://schemas.openxmlformats.org/officeDocument/2006/relationships/hyperlink" Id="rId64" Target="assets/final/bundle/bundle-report.md" TargetMode="External" /><Relationship Type="http://schemas.openxmlformats.org/officeDocument/2006/relationships/hyperlink" Id="rId53" Target="assets/final/lighthouse/final-audit.report.html" TargetMode="External" /><Relationship Type="http://schemas.openxmlformats.org/officeDocument/2006/relationships/hyperlink" Id="rId54" Target="assets/final/lighthouse/final-audit.report.json" TargetMode="External" /><Relationship Type="http://schemas.openxmlformats.org/officeDocument/2006/relationships/hyperlink" Id="rId58" Target="assets/final/lighthouse/summary.json" TargetMode="External" /><Relationship Type="http://schemas.openxmlformats.org/officeDocument/2006/relationships/hyperlink" Id="rId67" Target="assets/final/logs/npm-build.txt" TargetMode="External" /><Relationship Type="http://schemas.openxmlformats.org/officeDocument/2006/relationships/hyperlink" Id="rId35" Target="assets/final/logs/npm-test-e2e.txt" TargetMode="External" /><Relationship Type="http://schemas.openxmlformats.org/officeDocument/2006/relationships/hyperlink" Id="rId33" Target="assets/final/logs/npm-test.txt" TargetMode="External" /><Relationship Type="http://schemas.openxmlformats.org/officeDocument/2006/relationships/hyperlink" Id="rId68" Target="assets/final/logs/playwright-report/index.html" TargetMode="External" /><Relationship Type="http://schemas.openxmlformats.org/officeDocument/2006/relationships/hyperlink" Id="rId12" Target="assets/prompts/ai-promp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2026-03-19T07:29:04Z</dcterms:created>
  <dcterms:modified xsi:type="dcterms:W3CDTF">2026-03-19T07:29:04Z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