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val="0"/>
          <w:i w:val="0"/>
          <w:sz w:val="24"/>
        </w:rPr>
      </w:r>
    </w:p>
    <w:p>
      <w:pPr>
        <w:spacing w:after="120"/>
        <w:jc w:val="center"/>
      </w:pPr>
      <w:r>
        <w:rPr>
          <w:b/>
          <w:i w:val="0"/>
          <w:sz w:val="40"/>
        </w:rPr>
        <w:t>SUMMER TRAINING REPORT</w:t>
      </w:r>
    </w:p>
    <w:p>
      <w:pPr>
        <w:spacing w:after="120"/>
        <w:jc w:val="center"/>
      </w:pPr>
      <w:r>
        <w:rPr>
          <w:b w:val="0"/>
          <w:i w:val="0"/>
          <w:sz w:val="24"/>
        </w:rPr>
        <w:t>A report submitted in partial fulfilment of the requirements for the Award of Degree of</w:t>
      </w:r>
    </w:p>
    <w:p>
      <w:pPr>
        <w:spacing w:after="120"/>
        <w:jc w:val="center"/>
      </w:pPr>
      <w:r>
        <w:rPr>
          <w:b/>
          <w:i w:val="0"/>
          <w:sz w:val="28"/>
        </w:rPr>
        <w:t>BACHELOR OF TECHNOLOGY</w:t>
      </w:r>
    </w:p>
    <w:p>
      <w:pPr>
        <w:spacing w:after="120"/>
        <w:jc w:val="center"/>
      </w:pPr>
      <w:r>
        <w:rPr>
          <w:b w:val="0"/>
          <w:i w:val="0"/>
          <w:sz w:val="24"/>
        </w:rPr>
        <w:t>in</w:t>
      </w:r>
    </w:p>
    <w:p>
      <w:pPr>
        <w:spacing w:after="120"/>
        <w:jc w:val="center"/>
      </w:pPr>
      <w:r>
        <w:rPr>
          <w:b/>
          <w:i w:val="0"/>
          <w:sz w:val="26"/>
        </w:rPr>
        <w:t>ELECTRONICS AND COMMUNICATION ENGINEERING</w:t>
      </w:r>
    </w:p>
    <w:p>
      <w:pPr>
        <w:spacing w:after="120"/>
        <w:jc w:val="center"/>
      </w:pPr>
      <w:r>
        <w:rPr>
          <w:b w:val="0"/>
          <w:i w:val="0"/>
          <w:sz w:val="24"/>
        </w:rPr>
        <w:t>with specialization in Computer Science Engineering</w:t>
      </w:r>
    </w:p>
    <w:p>
      <w:pPr>
        <w:spacing w:after="240"/>
      </w:pPr>
      <w:r>
        <w:rPr>
          <w:b w:val="0"/>
          <w:i w:val="0"/>
          <w:sz w:val="24"/>
        </w:rPr>
      </w:r>
    </w:p>
    <w:p>
      <w:pPr>
        <w:spacing w:after="120"/>
        <w:jc w:val="center"/>
      </w:pPr>
      <w:r>
        <w:rPr>
          <w:b w:val="0"/>
          <w:i w:val="0"/>
          <w:sz w:val="24"/>
        </w:rPr>
        <w:t>by</w:t>
      </w:r>
    </w:p>
    <w:p>
      <w:pPr>
        <w:spacing w:after="120"/>
        <w:jc w:val="center"/>
      </w:pPr>
      <w:r>
        <w:rPr>
          <w:b/>
          <w:i w:val="0"/>
          <w:sz w:val="28"/>
        </w:rPr>
        <w:t>JYOTI TIWARI</w:t>
      </w:r>
    </w:p>
    <w:p>
      <w:pPr>
        <w:spacing w:after="120"/>
        <w:jc w:val="center"/>
      </w:pPr>
      <w:r>
        <w:rPr>
          <w:b w:val="0"/>
          <w:i w:val="0"/>
          <w:sz w:val="24"/>
        </w:rPr>
        <w:t>Enrollment No: 06811502823</w:t>
      </w:r>
    </w:p>
    <w:p>
      <w:pPr>
        <w:spacing w:after="240"/>
      </w:pPr>
      <w:r>
        <w:rPr>
          <w:b w:val="0"/>
          <w:i w:val="0"/>
          <w:sz w:val="24"/>
        </w:rPr>
      </w:r>
    </w:p>
    <w:p>
      <w:pPr>
        <w:spacing w:after="120"/>
        <w:jc w:val="center"/>
      </w:pPr>
      <w:r>
        <w:rPr>
          <w:b w:val="0"/>
          <w:i w:val="0"/>
          <w:sz w:val="24"/>
        </w:rPr>
        <w:t>under the supervision of</w:t>
      </w:r>
    </w:p>
    <w:p>
      <w:pPr>
        <w:spacing w:after="120"/>
        <w:jc w:val="center"/>
      </w:pPr>
      <w:r>
        <w:rPr>
          <w:b/>
          <w:i w:val="0"/>
          <w:sz w:val="28"/>
        </w:rPr>
        <w:t>Dr. Ruchi</w:t>
      </w:r>
    </w:p>
    <w:p>
      <w:pPr>
        <w:spacing w:after="120"/>
        <w:jc w:val="center"/>
      </w:pPr>
      <w:r>
        <w:rPr>
          <w:b w:val="0"/>
          <w:i w:val="0"/>
          <w:sz w:val="24"/>
        </w:rPr>
        <w:t>Training organization</w:t>
      </w:r>
    </w:p>
    <w:p>
      <w:pPr>
        <w:spacing w:after="120"/>
        <w:jc w:val="center"/>
      </w:pPr>
      <w:r>
        <w:rPr>
          <w:b w:val="0"/>
          <w:i w:val="0"/>
          <w:sz w:val="24"/>
        </w:rPr>
        <w:t>Bharati Vidyapeeth College of Engineering, New Delhi</w:t>
      </w:r>
    </w:p>
    <w:p>
      <w:pPr>
        <w:spacing w:after="120"/>
        <w:jc w:val="center"/>
      </w:pPr>
      <w:r>
        <w:rPr>
          <w:b w:val="0"/>
          <w:i w:val="0"/>
          <w:sz w:val="24"/>
        </w:rPr>
        <w:t>(Duration: 15/07/2026 to 14/08/2026)</w:t>
      </w:r>
    </w:p>
    <w:p>
      <w:pPr>
        <w:spacing w:after="360"/>
      </w:pPr>
      <w:r>
        <w:rPr>
          <w:b w:val="0"/>
          <w:i w:val="0"/>
          <w:sz w:val="24"/>
        </w:rPr>
      </w:r>
    </w:p>
    <w:p>
      <w:pPr>
        <w:spacing w:after="120"/>
        <w:jc w:val="center"/>
      </w:pPr>
      <w:r>
        <w:rPr>
          <w:b w:val="0"/>
          <w:i w:val="0"/>
          <w:sz w:val="24"/>
        </w:rPr>
        <w:t>Department of Electronics and Communication Engineering</w:t>
      </w:r>
    </w:p>
    <w:p>
      <w:pPr>
        <w:spacing w:after="120"/>
        <w:jc w:val="center"/>
      </w:pPr>
      <w:r>
        <w:rPr>
          <w:b/>
          <w:i w:val="0"/>
          <w:sz w:val="26"/>
        </w:rPr>
        <w:t>BHARATI VIDYAPEETH'S COLLEGE OF ENGINEERING</w:t>
      </w:r>
    </w:p>
    <w:p>
      <w:pPr>
        <w:spacing w:after="120"/>
        <w:jc w:val="center"/>
      </w:pPr>
      <w:r>
        <w:rPr>
          <w:b w:val="0"/>
          <w:i w:val="0"/>
          <w:sz w:val="24"/>
        </w:rPr>
        <w:t>Affiliated to Guru Gobind Singh Indraprastha University, New Delhi</w:t>
      </w:r>
    </w:p>
    <w:p>
      <w:r>
        <w:br w:type="page"/>
      </w:r>
    </w:p>
    <w:p>
      <w:pPr>
        <w:spacing w:after="240"/>
        <w:jc w:val="center"/>
      </w:pPr>
      <w:r>
        <w:rPr>
          <w:b/>
          <w:i w:val="0"/>
          <w:sz w:val="28"/>
        </w:rPr>
        <w:t>CANDIDATE'S DECLARATION</w:t>
      </w:r>
    </w:p>
    <w:p>
      <w:pPr>
        <w:spacing w:after="120"/>
      </w:pPr>
      <w:r>
        <w:rPr>
          <w:b w:val="0"/>
          <w:i w:val="0"/>
          <w:sz w:val="24"/>
        </w:rPr>
        <w:t>I, Jyoti Tiwari (Enrollment No: 06811502823), hereby declare that the Summer Training Report entitled “CaseJeeto — A Legal Services Marketplace for Client–Advocate Consultation” is my original work carried out as part of my one-month industrial training. The work presented in this report has not been submitted in part or full, for any degree or diploma to any other university. All sources of assistance and reference have been duly acknowledged.</w:t>
      </w:r>
    </w:p>
    <w:p>
      <w:pPr>
        <w:spacing w:after="360"/>
      </w:pPr>
      <w:r>
        <w:rPr>
          <w:b w:val="0"/>
          <w:i w:val="0"/>
          <w:sz w:val="24"/>
        </w:rPr>
      </w:r>
    </w:p>
    <w:p>
      <w:pPr>
        <w:spacing w:after="120"/>
      </w:pPr>
      <w:r>
        <w:rPr>
          <w:b w:val="0"/>
          <w:i w:val="0"/>
          <w:sz w:val="24"/>
        </w:rPr>
        <w:t>Date: 01/09/2026</w:t>
      </w:r>
    </w:p>
    <w:p>
      <w:pPr>
        <w:spacing w:after="120"/>
      </w:pPr>
      <w:r>
        <w:rPr>
          <w:b w:val="0"/>
          <w:i w:val="0"/>
          <w:sz w:val="24"/>
        </w:rPr>
        <w:t>Place: New Delhi</w:t>
      </w:r>
    </w:p>
    <w:p>
      <w:pPr>
        <w:spacing w:after="600"/>
      </w:pPr>
      <w:r>
        <w:rPr>
          <w:b w:val="0"/>
          <w:i w:val="0"/>
          <w:sz w:val="24"/>
        </w:rPr>
      </w:r>
    </w:p>
    <w:p>
      <w:pPr>
        <w:spacing w:after="120"/>
        <w:jc w:val="right"/>
      </w:pPr>
      <w:r>
        <w:rPr>
          <w:b/>
          <w:i w:val="0"/>
          <w:sz w:val="24"/>
        </w:rPr>
        <w:t>Signature: ____________________</w:t>
      </w:r>
    </w:p>
    <w:p>
      <w:r>
        <w:br w:type="page"/>
      </w:r>
    </w:p>
    <w:p>
      <w:pPr>
        <w:spacing w:after="240"/>
        <w:jc w:val="center"/>
      </w:pPr>
      <w:r>
        <w:rPr>
          <w:b/>
          <w:i w:val="0"/>
          <w:sz w:val="28"/>
        </w:rPr>
        <w:t>ACKNOWLEDGEMENT</w:t>
      </w:r>
    </w:p>
    <w:p>
      <w:pPr>
        <w:spacing w:after="120"/>
      </w:pPr>
      <w:r>
        <w:rPr>
          <w:b w:val="0"/>
          <w:i w:val="0"/>
          <w:sz w:val="24"/>
        </w:rPr>
        <w:t>I would like to express my sincere gratitude to my supervisor, Dr. Ruchi, for her invaluable guidance, continuous encouragement, and support throughout my training period. Her constructive feedback helped me shape this project into a well-architected and professionally structured system.</w:t>
      </w:r>
    </w:p>
    <w:p>
      <w:pPr>
        <w:spacing w:after="120"/>
      </w:pPr>
      <w:r>
        <w:rPr>
          <w:b w:val="0"/>
          <w:i w:val="0"/>
          <w:sz w:val="24"/>
        </w:rPr>
        <w:t>I am also thankful to the Department of Electronics and Communication Engineering, Bharati Vidyapeeth's College of Engineering, New Delhi, for providing the environment and resources required to carry out this work. I extend my appreciation to my peers and to the open-source community whose tools and documentation supported the development of this project.</w:t>
      </w:r>
    </w:p>
    <w:p>
      <w:pPr>
        <w:spacing w:after="120"/>
      </w:pPr>
      <w:r>
        <w:rPr>
          <w:b w:val="0"/>
          <w:i w:val="0"/>
          <w:sz w:val="24"/>
        </w:rPr>
        <w:t>Finally, I wish to thank my family for their constant motivation and unwavering support, which made this one-month learning journey both possible and rewarding.</w:t>
      </w:r>
    </w:p>
    <w:p>
      <w:r>
        <w:br w:type="page"/>
      </w:r>
    </w:p>
    <w:p>
      <w:pPr>
        <w:spacing w:after="240"/>
        <w:jc w:val="center"/>
      </w:pPr>
      <w:r>
        <w:rPr>
          <w:b/>
          <w:i w:val="0"/>
          <w:sz w:val="28"/>
        </w:rPr>
        <w:t>CERTIFICATE</w:t>
      </w:r>
    </w:p>
    <w:p>
      <w:pPr>
        <w:spacing w:after="120"/>
        <w:jc w:val="center"/>
      </w:pPr>
      <w:r>
        <w:rPr>
          <w:b w:val="0"/>
          <w:i/>
          <w:sz w:val="24"/>
        </w:rPr>
        <w:t>INCLUDE A PHOTOCOPY OF YOUR TRAINING COMPLETION CERTIFICATE HERE</w:t>
      </w:r>
    </w:p>
    <w:p>
      <w:pPr>
        <w:spacing w:after="1200"/>
      </w:pPr>
      <w:r>
        <w:rPr>
          <w:b w:val="0"/>
          <w:i w:val="0"/>
          <w:sz w:val="24"/>
        </w:rPr>
      </w:r>
    </w:p>
    <w:p>
      <w:pPr>
        <w:spacing w:after="120"/>
      </w:pPr>
      <w:r>
        <w:rPr>
          <w:b w:val="0"/>
          <w:i w:val="0"/>
          <w:sz w:val="24"/>
        </w:rPr>
        <w:t>This is to certify that Jyoti Tiwari (Enrollment No: 06811502823) has successfully completed her one-month Summer Training and prepared the report entitled “CaseJeeto — A Legal Services Marketplace” in partial fulfilment of the requirements for the award of the degree of Bachelor of Technology.</w:t>
      </w:r>
    </w:p>
    <w:p>
      <w:pPr>
        <w:spacing w:after="600"/>
      </w:pPr>
      <w:r>
        <w:rPr>
          <w:b w:val="0"/>
          <w:i w:val="0"/>
          <w:sz w:val="24"/>
        </w:rPr>
      </w:r>
    </w:p>
    <w:p>
      <w:pPr>
        <w:spacing w:after="120"/>
      </w:pPr>
      <w:r>
        <w:rPr>
          <w:b w:val="0"/>
          <w:i w:val="0"/>
          <w:sz w:val="24"/>
        </w:rPr>
        <w:t>Supervisor: ____________________            Head of Department: ____________________</w:t>
      </w:r>
    </w:p>
    <w:p>
      <w:r>
        <w:br w:type="page"/>
      </w:r>
    </w:p>
    <w:p>
      <w:pPr>
        <w:spacing w:after="240"/>
        <w:jc w:val="center"/>
      </w:pPr>
      <w:r>
        <w:rPr>
          <w:b/>
          <w:i w:val="0"/>
          <w:sz w:val="28"/>
        </w:rPr>
        <w:t>TABLE OF CONTENTS</w:t>
      </w:r>
    </w:p>
    <w:p>
      <w:pPr>
        <w:spacing w:after="40"/>
      </w:pPr>
      <w:r>
        <w:rPr>
          <w:rFonts w:ascii="Times New Roman" w:hAnsi="Times New Roman"/>
          <w:sz w:val="24"/>
        </w:rPr>
        <w:t>CANDIDATE'S DECLARATION</w:t>
      </w:r>
    </w:p>
    <w:p>
      <w:pPr>
        <w:spacing w:after="40"/>
      </w:pPr>
      <w:r>
        <w:rPr>
          <w:rFonts w:ascii="Times New Roman" w:hAnsi="Times New Roman"/>
          <w:sz w:val="24"/>
        </w:rPr>
        <w:t>ACKNOWLEDGEMENT</w:t>
      </w:r>
    </w:p>
    <w:p>
      <w:pPr>
        <w:spacing w:after="40"/>
      </w:pPr>
      <w:r>
        <w:rPr>
          <w:rFonts w:ascii="Times New Roman" w:hAnsi="Times New Roman"/>
          <w:sz w:val="24"/>
        </w:rPr>
        <w:t>CERTIFICATE</w:t>
      </w:r>
    </w:p>
    <w:p>
      <w:pPr>
        <w:spacing w:after="40"/>
      </w:pPr>
      <w:r>
        <w:rPr>
          <w:rFonts w:ascii="Times New Roman" w:hAnsi="Times New Roman"/>
          <w:sz w:val="24"/>
        </w:rPr>
        <w:t>LIST OF FIGURES</w:t>
      </w:r>
    </w:p>
    <w:p>
      <w:pPr>
        <w:spacing w:after="40"/>
      </w:pPr>
      <w:r>
        <w:rPr>
          <w:rFonts w:ascii="Times New Roman" w:hAnsi="Times New Roman"/>
          <w:sz w:val="24"/>
        </w:rPr>
        <w:t>LIST OF TABLES</w:t>
      </w:r>
    </w:p>
    <w:p>
      <w:pPr>
        <w:spacing w:after="40"/>
      </w:pPr>
      <w:r>
        <w:rPr>
          <w:rFonts w:ascii="Times New Roman" w:hAnsi="Times New Roman"/>
          <w:sz w:val="24"/>
        </w:rPr>
        <w:t>LIST OF ABBREVIATIONS</w:t>
      </w:r>
    </w:p>
    <w:p>
      <w:pPr>
        <w:spacing w:after="40"/>
      </w:pPr>
      <w:r>
        <w:rPr>
          <w:rFonts w:ascii="Times New Roman" w:hAnsi="Times New Roman"/>
          <w:sz w:val="24"/>
        </w:rPr>
        <w:t>ABSTRACT</w:t>
      </w:r>
    </w:p>
    <w:p>
      <w:pPr>
        <w:spacing w:after="40"/>
      </w:pPr>
      <w:r>
        <w:rPr>
          <w:rFonts w:ascii="Times New Roman" w:hAnsi="Times New Roman"/>
          <w:sz w:val="24"/>
        </w:rPr>
        <w:t>CHAPTER ONE — INTRODUCTION</w:t>
      </w:r>
    </w:p>
    <w:p>
      <w:pPr>
        <w:spacing w:after="40"/>
      </w:pPr>
      <w:r>
        <w:rPr>
          <w:rFonts w:ascii="Times New Roman" w:hAnsi="Times New Roman"/>
          <w:sz w:val="24"/>
        </w:rPr>
        <w:t xml:space="preserve">  1.1  Background and Motivation</w:t>
      </w:r>
    </w:p>
    <w:p>
      <w:pPr>
        <w:spacing w:after="40"/>
      </w:pPr>
      <w:r>
        <w:rPr>
          <w:rFonts w:ascii="Times New Roman" w:hAnsi="Times New Roman"/>
          <w:sz w:val="24"/>
        </w:rPr>
        <w:t xml:space="preserve">  1.2  Problem Statement</w:t>
      </w:r>
    </w:p>
    <w:p>
      <w:pPr>
        <w:spacing w:after="40"/>
      </w:pPr>
      <w:r>
        <w:rPr>
          <w:rFonts w:ascii="Times New Roman" w:hAnsi="Times New Roman"/>
          <w:sz w:val="24"/>
        </w:rPr>
        <w:t xml:space="preserve">  1.3  Objectives of the Project</w:t>
      </w:r>
    </w:p>
    <w:p>
      <w:pPr>
        <w:spacing w:after="40"/>
      </w:pPr>
      <w:r>
        <w:rPr>
          <w:rFonts w:ascii="Times New Roman" w:hAnsi="Times New Roman"/>
          <w:sz w:val="24"/>
        </w:rPr>
        <w:t xml:space="preserve">  1.4  Scope of the Project</w:t>
      </w:r>
    </w:p>
    <w:p>
      <w:pPr>
        <w:spacing w:after="40"/>
      </w:pPr>
      <w:r>
        <w:rPr>
          <w:rFonts w:ascii="Times New Roman" w:hAnsi="Times New Roman"/>
          <w:sz w:val="24"/>
        </w:rPr>
        <w:t xml:space="preserve">  1.5  Methodology and Tools Used</w:t>
      </w:r>
    </w:p>
    <w:p>
      <w:pPr>
        <w:spacing w:after="40"/>
      </w:pPr>
      <w:r>
        <w:rPr>
          <w:rFonts w:ascii="Times New Roman" w:hAnsi="Times New Roman"/>
          <w:sz w:val="24"/>
        </w:rPr>
        <w:t xml:space="preserve">  1.6  Organization of the Report</w:t>
      </w:r>
    </w:p>
    <w:p>
      <w:pPr>
        <w:spacing w:after="40"/>
      </w:pPr>
      <w:r>
        <w:rPr>
          <w:rFonts w:ascii="Times New Roman" w:hAnsi="Times New Roman"/>
          <w:sz w:val="24"/>
        </w:rPr>
        <w:t>CHAPTER TWO — LITERATURE REVIEW AND TECHNOLOGY STUDY</w:t>
      </w:r>
    </w:p>
    <w:p>
      <w:pPr>
        <w:spacing w:after="40"/>
      </w:pPr>
      <w:r>
        <w:rPr>
          <w:rFonts w:ascii="Times New Roman" w:hAnsi="Times New Roman"/>
          <w:sz w:val="24"/>
        </w:rPr>
        <w:t xml:space="preserve">  2.1  Overview of Web Application Architectures</w:t>
      </w:r>
    </w:p>
    <w:p>
      <w:pPr>
        <w:spacing w:after="40"/>
      </w:pPr>
      <w:r>
        <w:rPr>
          <w:rFonts w:ascii="Times New Roman" w:hAnsi="Times New Roman"/>
          <w:sz w:val="24"/>
        </w:rPr>
        <w:t xml:space="preserve">  2.2  Client–Server and REST API Design</w:t>
      </w:r>
    </w:p>
    <w:p>
      <w:pPr>
        <w:spacing w:after="40"/>
      </w:pPr>
      <w:r>
        <w:rPr>
          <w:rFonts w:ascii="Times New Roman" w:hAnsi="Times New Roman"/>
          <w:sz w:val="24"/>
        </w:rPr>
        <w:t xml:space="preserve">  2.3  Real-Time Communication and WebSockets</w:t>
      </w:r>
    </w:p>
    <w:p>
      <w:pPr>
        <w:spacing w:after="40"/>
      </w:pPr>
      <w:r>
        <w:rPr>
          <w:rFonts w:ascii="Times New Roman" w:hAnsi="Times New Roman"/>
          <w:sz w:val="24"/>
        </w:rPr>
        <w:t xml:space="preserve">  2.4  Databases: SQL vs NoSQL</w:t>
      </w:r>
    </w:p>
    <w:p>
      <w:pPr>
        <w:spacing w:after="40"/>
      </w:pPr>
      <w:r>
        <w:rPr>
          <w:rFonts w:ascii="Times New Roman" w:hAnsi="Times New Roman"/>
          <w:sz w:val="24"/>
        </w:rPr>
        <w:t xml:space="preserve">  2.5  Authentication and Authorization</w:t>
      </w:r>
    </w:p>
    <w:p>
      <w:pPr>
        <w:spacing w:after="40"/>
      </w:pPr>
      <w:r>
        <w:rPr>
          <w:rFonts w:ascii="Times New Roman" w:hAnsi="Times New Roman"/>
          <w:sz w:val="24"/>
        </w:rPr>
        <w:t xml:space="preserve">  2.6  Payment and Video Integrations</w:t>
      </w:r>
    </w:p>
    <w:p>
      <w:pPr>
        <w:spacing w:after="40"/>
      </w:pPr>
      <w:r>
        <w:rPr>
          <w:rFonts w:ascii="Times New Roman" w:hAnsi="Times New Roman"/>
          <w:sz w:val="24"/>
        </w:rPr>
        <w:t>CHAPTER THREE — SYSTEM ANALYSIS AND DESIGN</w:t>
      </w:r>
    </w:p>
    <w:p>
      <w:pPr>
        <w:spacing w:after="40"/>
      </w:pPr>
      <w:r>
        <w:rPr>
          <w:rFonts w:ascii="Times New Roman" w:hAnsi="Times New Roman"/>
          <w:sz w:val="24"/>
        </w:rPr>
        <w:t xml:space="preserve">  3.1  Overall System Architecture</w:t>
      </w:r>
    </w:p>
    <w:p>
      <w:pPr>
        <w:spacing w:after="40"/>
      </w:pPr>
      <w:r>
        <w:rPr>
          <w:rFonts w:ascii="Times New Roman" w:hAnsi="Times New Roman"/>
          <w:sz w:val="24"/>
        </w:rPr>
        <w:t xml:space="preserve">  3.2  Functional Requirements</w:t>
      </w:r>
    </w:p>
    <w:p>
      <w:pPr>
        <w:spacing w:after="40"/>
      </w:pPr>
      <w:r>
        <w:rPr>
          <w:rFonts w:ascii="Times New Roman" w:hAnsi="Times New Roman"/>
          <w:sz w:val="24"/>
        </w:rPr>
        <w:t xml:space="preserve">  3.3  Non-Functional Requirements</w:t>
      </w:r>
    </w:p>
    <w:p>
      <w:pPr>
        <w:spacing w:after="40"/>
      </w:pPr>
      <w:r>
        <w:rPr>
          <w:rFonts w:ascii="Times New Roman" w:hAnsi="Times New Roman"/>
          <w:sz w:val="24"/>
        </w:rPr>
        <w:t xml:space="preserve">  3.4  Database Design</w:t>
      </w:r>
    </w:p>
    <w:p>
      <w:pPr>
        <w:spacing w:after="40"/>
      </w:pPr>
      <w:r>
        <w:rPr>
          <w:rFonts w:ascii="Times New Roman" w:hAnsi="Times New Roman"/>
          <w:sz w:val="24"/>
        </w:rPr>
        <w:t xml:space="preserve">  3.5  API Design</w:t>
      </w:r>
    </w:p>
    <w:p>
      <w:pPr>
        <w:spacing w:after="40"/>
      </w:pPr>
      <w:r>
        <w:rPr>
          <w:rFonts w:ascii="Times New Roman" w:hAnsi="Times New Roman"/>
          <w:sz w:val="24"/>
        </w:rPr>
        <w:t>CHAPTER FOUR — IMPLEMENTATION</w:t>
      </w:r>
    </w:p>
    <w:p>
      <w:pPr>
        <w:spacing w:after="40"/>
      </w:pPr>
      <w:r>
        <w:rPr>
          <w:rFonts w:ascii="Times New Roman" w:hAnsi="Times New Roman"/>
          <w:sz w:val="24"/>
        </w:rPr>
        <w:t xml:space="preserve">  4.1  Frontend Implementation</w:t>
      </w:r>
    </w:p>
    <w:p>
      <w:pPr>
        <w:spacing w:after="40"/>
      </w:pPr>
      <w:r>
        <w:rPr>
          <w:rFonts w:ascii="Times New Roman" w:hAnsi="Times New Roman"/>
          <w:sz w:val="24"/>
        </w:rPr>
        <w:t xml:space="preserve">  4.2  Backend Implementation</w:t>
      </w:r>
    </w:p>
    <w:p>
      <w:pPr>
        <w:spacing w:after="40"/>
      </w:pPr>
      <w:r>
        <w:rPr>
          <w:rFonts w:ascii="Times New Roman" w:hAnsi="Times New Roman"/>
          <w:sz w:val="24"/>
        </w:rPr>
        <w:t xml:space="preserve">  4.3  Authentication and Security</w:t>
      </w:r>
    </w:p>
    <w:p>
      <w:pPr>
        <w:spacing w:after="40"/>
      </w:pPr>
      <w:r>
        <w:rPr>
          <w:rFonts w:ascii="Times New Roman" w:hAnsi="Times New Roman"/>
          <w:sz w:val="24"/>
        </w:rPr>
        <w:t xml:space="preserve">  4.4  Real-Time Chat</w:t>
      </w:r>
    </w:p>
    <w:p>
      <w:pPr>
        <w:spacing w:after="40"/>
      </w:pPr>
      <w:r>
        <w:rPr>
          <w:rFonts w:ascii="Times New Roman" w:hAnsi="Times New Roman"/>
          <w:sz w:val="24"/>
        </w:rPr>
        <w:t xml:space="preserve">  4.5  Payment Integration</w:t>
      </w:r>
    </w:p>
    <w:p>
      <w:pPr>
        <w:spacing w:after="40"/>
      </w:pPr>
      <w:r>
        <w:rPr>
          <w:rFonts w:ascii="Times New Roman" w:hAnsi="Times New Roman"/>
          <w:sz w:val="24"/>
        </w:rPr>
        <w:t xml:space="preserve">  4.6  Video Consultation</w:t>
      </w:r>
    </w:p>
    <w:p>
      <w:pPr>
        <w:spacing w:after="40"/>
      </w:pPr>
      <w:r>
        <w:rPr>
          <w:rFonts w:ascii="Times New Roman" w:hAnsi="Times New Roman"/>
          <w:sz w:val="24"/>
        </w:rPr>
        <w:t xml:space="preserve">  4.7  Uploads and Verification</w:t>
      </w:r>
    </w:p>
    <w:p>
      <w:pPr>
        <w:spacing w:after="40"/>
      </w:pPr>
      <w:r>
        <w:rPr>
          <w:rFonts w:ascii="Times New Roman" w:hAnsi="Times New Roman"/>
          <w:sz w:val="24"/>
        </w:rPr>
        <w:t>CHAPTER FIVE — TESTING AND RESULTS</w:t>
      </w:r>
    </w:p>
    <w:p>
      <w:pPr>
        <w:spacing w:after="40"/>
      </w:pPr>
      <w:r>
        <w:rPr>
          <w:rFonts w:ascii="Times New Roman" w:hAnsi="Times New Roman"/>
          <w:sz w:val="24"/>
        </w:rPr>
        <w:t xml:space="preserve">  5.1  Testing Strategy</w:t>
      </w:r>
    </w:p>
    <w:p>
      <w:pPr>
        <w:spacing w:after="40"/>
      </w:pPr>
      <w:r>
        <w:rPr>
          <w:rFonts w:ascii="Times New Roman" w:hAnsi="Times New Roman"/>
          <w:sz w:val="24"/>
        </w:rPr>
        <w:t xml:space="preserve">  5.2  Backend Tests</w:t>
      </w:r>
    </w:p>
    <w:p>
      <w:pPr>
        <w:spacing w:after="40"/>
      </w:pPr>
      <w:r>
        <w:rPr>
          <w:rFonts w:ascii="Times New Roman" w:hAnsi="Times New Roman"/>
          <w:sz w:val="24"/>
        </w:rPr>
        <w:t xml:space="preserve">  5.3  Frontend Tests</w:t>
      </w:r>
    </w:p>
    <w:p>
      <w:pPr>
        <w:spacing w:after="40"/>
      </w:pPr>
      <w:r>
        <w:rPr>
          <w:rFonts w:ascii="Times New Roman" w:hAnsi="Times New Roman"/>
          <w:sz w:val="24"/>
        </w:rPr>
        <w:t xml:space="preserve">  5.4  Results and Observations</w:t>
      </w:r>
    </w:p>
    <w:p>
      <w:pPr>
        <w:spacing w:after="40"/>
      </w:pPr>
      <w:r>
        <w:rPr>
          <w:rFonts w:ascii="Times New Roman" w:hAnsi="Times New Roman"/>
          <w:sz w:val="24"/>
        </w:rPr>
        <w:t>CHAPTER SIX — CONCLUSION AND FUTURE SCOPE</w:t>
      </w:r>
    </w:p>
    <w:p>
      <w:pPr>
        <w:spacing w:after="40"/>
      </w:pPr>
      <w:r>
        <w:rPr>
          <w:rFonts w:ascii="Times New Roman" w:hAnsi="Times New Roman"/>
          <w:sz w:val="24"/>
        </w:rPr>
        <w:t xml:space="preserve">  6.1  Conclusion</w:t>
      </w:r>
    </w:p>
    <w:p>
      <w:pPr>
        <w:spacing w:after="40"/>
      </w:pPr>
      <w:r>
        <w:rPr>
          <w:rFonts w:ascii="Times New Roman" w:hAnsi="Times New Roman"/>
          <w:sz w:val="24"/>
        </w:rPr>
        <w:t xml:space="preserve">  6.2  Limitations</w:t>
      </w:r>
    </w:p>
    <w:p>
      <w:pPr>
        <w:spacing w:after="40"/>
      </w:pPr>
      <w:r>
        <w:rPr>
          <w:rFonts w:ascii="Times New Roman" w:hAnsi="Times New Roman"/>
          <w:sz w:val="24"/>
        </w:rPr>
        <w:t xml:space="preserve">  6.3  Future Scope</w:t>
      </w:r>
    </w:p>
    <w:p>
      <w:pPr>
        <w:spacing w:after="40"/>
      </w:pPr>
      <w:r>
        <w:rPr>
          <w:rFonts w:ascii="Times New Roman" w:hAnsi="Times New Roman"/>
          <w:sz w:val="24"/>
        </w:rPr>
        <w:t>REFERENCES</w:t>
      </w:r>
    </w:p>
    <w:p>
      <w:pPr>
        <w:spacing w:after="40"/>
      </w:pPr>
      <w:r>
        <w:rPr>
          <w:rFonts w:ascii="Times New Roman" w:hAnsi="Times New Roman"/>
          <w:sz w:val="24"/>
        </w:rPr>
        <w:t>APPENDIX</w:t>
      </w:r>
    </w:p>
    <w:p>
      <w:r>
        <w:br w:type="page"/>
      </w:r>
    </w:p>
    <w:p>
      <w:pPr>
        <w:spacing w:after="240"/>
        <w:jc w:val="center"/>
      </w:pPr>
      <w:r>
        <w:rPr>
          <w:b/>
          <w:i w:val="0"/>
          <w:sz w:val="28"/>
        </w:rPr>
        <w:t>LIST OF FIGURES</w:t>
      </w:r>
    </w:p>
    <w:p>
      <w:pPr>
        <w:spacing w:after="40"/>
      </w:pPr>
      <w:r>
        <w:rPr>
          <w:b w:val="0"/>
          <w:i w:val="0"/>
          <w:sz w:val="24"/>
        </w:rPr>
        <w:t>Figure 1: Overall System Architecture of CaseJeeto</w:t>
      </w:r>
    </w:p>
    <w:p>
      <w:pPr>
        <w:spacing w:after="40"/>
      </w:pPr>
      <w:r>
        <w:rPr>
          <w:b w:val="0"/>
          <w:i w:val="0"/>
          <w:sz w:val="24"/>
        </w:rPr>
        <w:t>Figure 2: Home / Landing Page</w:t>
      </w:r>
    </w:p>
    <w:p>
      <w:pPr>
        <w:spacing w:after="40"/>
      </w:pPr>
      <w:r>
        <w:rPr>
          <w:b w:val="0"/>
          <w:i w:val="0"/>
          <w:sz w:val="24"/>
        </w:rPr>
        <w:t>Figure 3: Lawyer Directory (Search and Filter)</w:t>
      </w:r>
    </w:p>
    <w:p>
      <w:pPr>
        <w:spacing w:after="40"/>
      </w:pPr>
      <w:r>
        <w:rPr>
          <w:b w:val="0"/>
          <w:i w:val="0"/>
          <w:sz w:val="24"/>
        </w:rPr>
        <w:t>Figure 4: Lawyer Comparison Tray</w:t>
      </w:r>
    </w:p>
    <w:p>
      <w:pPr>
        <w:spacing w:after="40"/>
      </w:pPr>
      <w:r>
        <w:rPr>
          <w:b w:val="0"/>
          <w:i w:val="0"/>
          <w:sz w:val="24"/>
        </w:rPr>
        <w:t>Figure 5: Lawyer Detail Page</w:t>
      </w:r>
    </w:p>
    <w:p>
      <w:pPr>
        <w:spacing w:after="40"/>
      </w:pPr>
      <w:r>
        <w:rPr>
          <w:b w:val="0"/>
          <w:i w:val="0"/>
          <w:sz w:val="24"/>
        </w:rPr>
        <w:t>Figure 6: Booking and Payment (Razorpay) Flow</w:t>
      </w:r>
    </w:p>
    <w:p>
      <w:pPr>
        <w:spacing w:after="40"/>
      </w:pPr>
      <w:r>
        <w:rPr>
          <w:b w:val="0"/>
          <w:i w:val="0"/>
          <w:sz w:val="24"/>
        </w:rPr>
        <w:t>Figure 7: Video Consultation Room</w:t>
      </w:r>
    </w:p>
    <w:p>
      <w:pPr>
        <w:spacing w:after="40"/>
      </w:pPr>
      <w:r>
        <w:rPr>
          <w:b w:val="0"/>
          <w:i w:val="0"/>
          <w:sz w:val="24"/>
        </w:rPr>
        <w:t>Figure 8: Real-Time Chat Interface</w:t>
      </w:r>
    </w:p>
    <w:p>
      <w:pPr>
        <w:spacing w:after="40"/>
      </w:pPr>
      <w:r>
        <w:rPr>
          <w:b w:val="0"/>
          <w:i w:val="0"/>
          <w:sz w:val="24"/>
        </w:rPr>
        <w:t>Figure 9: Lawyer Dashboard</w:t>
      </w:r>
    </w:p>
    <w:p>
      <w:pPr>
        <w:spacing w:after="40"/>
      </w:pPr>
      <w:r>
        <w:rPr>
          <w:b w:val="0"/>
          <w:i w:val="0"/>
          <w:sz w:val="24"/>
        </w:rPr>
        <w:t>Figure 10: Client Workspace</w:t>
      </w:r>
    </w:p>
    <w:p>
      <w:pPr>
        <w:spacing w:after="40"/>
      </w:pPr>
      <w:r>
        <w:rPr>
          <w:b w:val="0"/>
          <w:i w:val="0"/>
          <w:sz w:val="24"/>
        </w:rPr>
        <w:t>Figure 11: Database Schema (ER Diagram)</w:t>
      </w:r>
    </w:p>
    <w:p>
      <w:pPr>
        <w:spacing w:after="40"/>
      </w:pPr>
      <w:r>
        <w:rPr>
          <w:b w:val="0"/>
          <w:i w:val="0"/>
          <w:sz w:val="24"/>
        </w:rPr>
        <w:t>Figure 12: Test Results Output</w:t>
      </w:r>
    </w:p>
    <w:p>
      <w:pPr>
        <w:spacing w:after="120"/>
      </w:pPr>
      <w:r>
        <w:rPr>
          <w:b w:val="0"/>
          <w:i/>
          <w:sz w:val="22"/>
        </w:rPr>
        <w:t>(Insert screenshots of the application at the locations indicated in the text.)</w:t>
      </w:r>
    </w:p>
    <w:p>
      <w:r>
        <w:br w:type="page"/>
      </w:r>
    </w:p>
    <w:p>
      <w:pPr>
        <w:spacing w:after="240"/>
        <w:jc w:val="center"/>
      </w:pPr>
      <w:r>
        <w:rPr>
          <w:b/>
          <w:i w:val="0"/>
          <w:sz w:val="28"/>
        </w:rPr>
        <w:t>LIST OF TABLES</w:t>
      </w:r>
    </w:p>
    <w:p>
      <w:pPr>
        <w:spacing w:after="40"/>
      </w:pPr>
      <w:r>
        <w:rPr>
          <w:b w:val="0"/>
          <w:i w:val="0"/>
          <w:sz w:val="24"/>
        </w:rPr>
        <w:t>Table 1: Technology Stack for the Web Frontend</w:t>
      </w:r>
    </w:p>
    <w:p>
      <w:pPr>
        <w:spacing w:after="40"/>
      </w:pPr>
      <w:r>
        <w:rPr>
          <w:b w:val="0"/>
          <w:i w:val="0"/>
          <w:sz w:val="24"/>
        </w:rPr>
        <w:t>Table 2: Technology Stack for the Backend</w:t>
      </w:r>
    </w:p>
    <w:p>
      <w:pPr>
        <w:spacing w:after="40"/>
      </w:pPr>
      <w:r>
        <w:rPr>
          <w:b w:val="0"/>
          <w:i w:val="0"/>
          <w:sz w:val="24"/>
        </w:rPr>
        <w:t>Table 3: Core Database Collections / Models</w:t>
      </w:r>
    </w:p>
    <w:p>
      <w:pPr>
        <w:spacing w:after="40"/>
      </w:pPr>
      <w:r>
        <w:rPr>
          <w:b w:val="0"/>
          <w:i w:val="0"/>
          <w:sz w:val="24"/>
        </w:rPr>
        <w:t>Table 4: API Route Groups</w:t>
      </w:r>
    </w:p>
    <w:p>
      <w:pPr>
        <w:spacing w:after="40"/>
      </w:pPr>
      <w:r>
        <w:rPr>
          <w:b w:val="0"/>
          <w:i w:val="0"/>
          <w:sz w:val="24"/>
        </w:rPr>
        <w:t>Table 5: Backend Test Summary</w:t>
      </w:r>
    </w:p>
    <w:p>
      <w:pPr>
        <w:spacing w:after="40"/>
      </w:pPr>
      <w:r>
        <w:rPr>
          <w:b w:val="0"/>
          <w:i w:val="0"/>
          <w:sz w:val="24"/>
        </w:rPr>
        <w:t>Table 6: Frontend Test Summary</w:t>
      </w:r>
    </w:p>
    <w:p>
      <w:r>
        <w:br w:type="page"/>
      </w:r>
    </w:p>
    <w:p>
      <w:pPr>
        <w:spacing w:after="240"/>
        <w:jc w:val="center"/>
      </w:pPr>
      <w:r>
        <w:rPr>
          <w:b/>
          <w:i w:val="0"/>
          <w:sz w:val="28"/>
        </w:rPr>
        <w:t>LIST OF ABBREVIATIONS</w:t>
      </w:r>
    </w:p>
    <w:p>
      <w:pPr>
        <w:spacing w:after="40"/>
      </w:pPr>
      <w:r>
        <w:rPr>
          <w:rFonts w:ascii="Times New Roman" w:hAnsi="Times New Roman"/>
          <w:sz w:val="24"/>
        </w:rPr>
        <w:t>API: Application Programming Interface</w:t>
      </w:r>
    </w:p>
    <w:p>
      <w:pPr>
        <w:spacing w:after="40"/>
      </w:pPr>
      <w:r>
        <w:rPr>
          <w:rFonts w:ascii="Times New Roman" w:hAnsi="Times New Roman"/>
          <w:sz w:val="24"/>
        </w:rPr>
        <w:t>JWT: JSON Web Token</w:t>
      </w:r>
    </w:p>
    <w:p>
      <w:pPr>
        <w:spacing w:after="40"/>
      </w:pPr>
      <w:r>
        <w:rPr>
          <w:rFonts w:ascii="Times New Roman" w:hAnsi="Times New Roman"/>
          <w:sz w:val="24"/>
        </w:rPr>
        <w:t>REST: Representational State Transfer</w:t>
      </w:r>
    </w:p>
    <w:p>
      <w:pPr>
        <w:spacing w:after="40"/>
      </w:pPr>
      <w:r>
        <w:rPr>
          <w:rFonts w:ascii="Times New Roman" w:hAnsi="Times New Roman"/>
          <w:sz w:val="24"/>
        </w:rPr>
        <w:t>MERN/MEAN: MongoDB, Express, (React/Angular), Node.js</w:t>
      </w:r>
    </w:p>
    <w:p>
      <w:pPr>
        <w:spacing w:after="40"/>
      </w:pPr>
      <w:r>
        <w:rPr>
          <w:rFonts w:ascii="Times New Roman" w:hAnsi="Times New Roman"/>
          <w:sz w:val="24"/>
        </w:rPr>
        <w:t>HTTP: HyperText Transfer Protocol</w:t>
      </w:r>
    </w:p>
    <w:p>
      <w:pPr>
        <w:spacing w:after="40"/>
      </w:pPr>
      <w:r>
        <w:rPr>
          <w:rFonts w:ascii="Times New Roman" w:hAnsi="Times New Roman"/>
          <w:sz w:val="24"/>
        </w:rPr>
        <w:t>HTML: HyperText Markup Language</w:t>
      </w:r>
    </w:p>
    <w:p>
      <w:pPr>
        <w:spacing w:after="40"/>
      </w:pPr>
      <w:r>
        <w:rPr>
          <w:rFonts w:ascii="Times New Roman" w:hAnsi="Times New Roman"/>
          <w:sz w:val="24"/>
        </w:rPr>
        <w:t>CSS: Cascading Style Sheets</w:t>
      </w:r>
    </w:p>
    <w:p>
      <w:pPr>
        <w:spacing w:after="40"/>
      </w:pPr>
      <w:r>
        <w:rPr>
          <w:rFonts w:ascii="Times New Roman" w:hAnsi="Times New Roman"/>
          <w:sz w:val="24"/>
        </w:rPr>
        <w:t>NoSQL: Not Only SQL</w:t>
      </w:r>
    </w:p>
    <w:p>
      <w:pPr>
        <w:spacing w:after="40"/>
      </w:pPr>
      <w:r>
        <w:rPr>
          <w:rFonts w:ascii="Times New Roman" w:hAnsi="Times New Roman"/>
          <w:sz w:val="24"/>
        </w:rPr>
        <w:t>ORM/ODM: Object-Relational/Object-Document Mapper</w:t>
      </w:r>
    </w:p>
    <w:p>
      <w:pPr>
        <w:spacing w:after="40"/>
      </w:pPr>
      <w:r>
        <w:rPr>
          <w:rFonts w:ascii="Times New Roman" w:hAnsi="Times New Roman"/>
          <w:sz w:val="24"/>
        </w:rPr>
        <w:t>SDK: Software Development Kit</w:t>
      </w:r>
    </w:p>
    <w:p>
      <w:pPr>
        <w:spacing w:after="40"/>
      </w:pPr>
      <w:r>
        <w:rPr>
          <w:rFonts w:ascii="Times New Roman" w:hAnsi="Times New Roman"/>
          <w:sz w:val="24"/>
        </w:rPr>
        <w:t>UI: User Interface</w:t>
      </w:r>
    </w:p>
    <w:p>
      <w:pPr>
        <w:spacing w:after="40"/>
      </w:pPr>
      <w:r>
        <w:rPr>
          <w:rFonts w:ascii="Times New Roman" w:hAnsi="Times New Roman"/>
          <w:sz w:val="24"/>
        </w:rPr>
        <w:t>UX: User Experience</w:t>
      </w:r>
    </w:p>
    <w:p>
      <w:pPr>
        <w:spacing w:after="40"/>
      </w:pPr>
      <w:r>
        <w:rPr>
          <w:rFonts w:ascii="Times New Roman" w:hAnsi="Times New Roman"/>
          <w:sz w:val="24"/>
        </w:rPr>
        <w:t>OTP: One-Time Password</w:t>
      </w:r>
    </w:p>
    <w:p>
      <w:pPr>
        <w:spacing w:after="40"/>
      </w:pPr>
      <w:r>
        <w:rPr>
          <w:rFonts w:ascii="Times New Roman" w:hAnsi="Times New Roman"/>
          <w:sz w:val="24"/>
        </w:rPr>
        <w:t>DB: Database</w:t>
      </w:r>
    </w:p>
    <w:p>
      <w:pPr>
        <w:spacing w:after="40"/>
      </w:pPr>
      <w:r>
        <w:rPr>
          <w:rFonts w:ascii="Times New Roman" w:hAnsi="Times New Roman"/>
          <w:sz w:val="24"/>
        </w:rPr>
        <w:t>SLDC: Software Development Life Cycle</w:t>
      </w:r>
    </w:p>
    <w:p>
      <w:pPr>
        <w:spacing w:after="40"/>
      </w:pPr>
      <w:r>
        <w:rPr>
          <w:rFonts w:ascii="Times New Roman" w:hAnsi="Times New Roman"/>
          <w:sz w:val="24"/>
        </w:rPr>
        <w:t>IDE: Integrated Development Environment</w:t>
      </w:r>
    </w:p>
    <w:p>
      <w:r>
        <w:br w:type="page"/>
      </w:r>
    </w:p>
    <w:p>
      <w:pPr>
        <w:spacing w:after="240"/>
        <w:jc w:val="center"/>
      </w:pPr>
      <w:r>
        <w:rPr>
          <w:b/>
          <w:i w:val="0"/>
          <w:sz w:val="32"/>
        </w:rPr>
        <w:t>ABSTRACT</w:t>
      </w:r>
    </w:p>
    <w:p>
      <w:pPr>
        <w:spacing w:after="120"/>
      </w:pPr>
      <w:r>
        <w:rPr>
          <w:b w:val="0"/>
          <w:i w:val="0"/>
          <w:sz w:val="24"/>
        </w:rPr>
        <w:t>CaseJeeto is a web-based legal services marketplace designed to bridge the gap between clients seeking legal assistance and verified advocates. In India, discovering a trustworthy lawyer remains a significant challenge because of the absence of a central platform that offers price transparency, independent reviews, and an easy booking experience. CaseJeeto addresses this problem by providing a two-sided platform: clients can search, compare, and book consultations with advocates, while lawyers can manage their profiles, availability, bookings, earnings, and video consultations.</w:t>
      </w:r>
    </w:p>
    <w:p>
      <w:pPr>
        <w:spacing w:after="120"/>
      </w:pPr>
      <w:r>
        <w:rPr>
          <w:b w:val="0"/>
          <w:i w:val="0"/>
          <w:sz w:val="24"/>
        </w:rPr>
        <w:t>The system follows a client–server architecture. The frontend is built using React, TypeScript, Vite, Tailwind CSS and TanStack Query, while the backend is implemented with Node.js, Express, MongoDB (Mongoose) and Socket.IO. The platform integrates three external service providers: Razorpay for payments, Daily.co for video consultations, and Cloudinary for document and image uploads. Real-time chat, secure multi-device authentication with refresh-token rotation, role-based access control, lawyer verification workflows, booking, invoice generation, reviews, and refunds are among the key modules.</w:t>
      </w:r>
    </w:p>
    <w:p>
      <w:pPr>
        <w:spacing w:after="120"/>
      </w:pPr>
      <w:r>
        <w:rPr>
          <w:b w:val="0"/>
          <w:i w:val="0"/>
          <w:sz w:val="24"/>
        </w:rPr>
        <w:t>Testing was performed using Node's built-in test runner for both the backend and frontend, and the application was validated for correctness at the module and contract levels. The project was developed during a one-month training period, during which core concepts of full-stack development, RESTful API design, database modelling, real-time communication, third-party integrations, and security best practices were learned and applied hands-on.</w:t>
      </w:r>
    </w:p>
    <w:p>
      <w:r>
        <w:br w:type="page"/>
      </w:r>
    </w:p>
    <w:p>
      <w:pPr>
        <w:pStyle w:val="Heading1"/>
      </w:pPr>
      <w:r>
        <w:t>CHAPTER ONE</w:t>
      </w:r>
    </w:p>
    <w:p>
      <w:pPr>
        <w:pStyle w:val="Heading1"/>
      </w:pPr>
      <w:r>
        <w:t>INTRODUCTION</w:t>
      </w:r>
    </w:p>
    <w:p>
      <w:pPr>
        <w:pStyle w:val="Heading2"/>
      </w:pPr>
      <w:r>
        <w:t>1.1 Background and Motivation</w:t>
      </w:r>
    </w:p>
    <w:p>
      <w:pPr>
        <w:spacing w:after="120"/>
      </w:pPr>
      <w:r>
        <w:rPr>
          <w:b w:val="0"/>
          <w:i w:val="0"/>
          <w:sz w:val="24"/>
        </w:rPr>
        <w:t>The legal consultation process in India is largely fragmented and offline. Individuals who need legal advice typically rely on word-of-mouth referrals, directory listings, or direct contact with advocate chambers. As a result, there is little price transparency, no reliable way to compare advocates, and no structured channel for booking and conducting a consultation. This creates friction for clients and missed opportunities for advocates.</w:t>
      </w:r>
    </w:p>
    <w:p>
      <w:pPr>
        <w:spacing w:after="120"/>
      </w:pPr>
      <w:r>
        <w:rPr>
          <w:b w:val="0"/>
          <w:i w:val="0"/>
          <w:sz w:val="24"/>
        </w:rPr>
        <w:t>Digital marketplaces have transformed other service industries such as transport, accommodation, and health care. A similar opportunity exists in the legal domain. A platform that connects clients with verified advocates, allows them to compare profiles, book appointments, pay online, and consult over video, can significantly improve access to justice.</w:t>
      </w:r>
    </w:p>
    <w:p>
      <w:pPr>
        <w:spacing w:after="120"/>
      </w:pPr>
      <w:r>
        <w:rPr>
          <w:b w:val="0"/>
          <w:i w:val="0"/>
          <w:sz w:val="24"/>
        </w:rPr>
        <w:t>CaseJeeto was conceived to address exactly this need. It was built as a one-month training project to apply and deepen full-stack development skills while delivering a real-world, multi-user application.</w:t>
      </w:r>
    </w:p>
    <w:p>
      <w:pPr>
        <w:pStyle w:val="Heading2"/>
      </w:pPr>
      <w:r>
        <w:t>1.2 Problem Statement</w:t>
      </w:r>
    </w:p>
    <w:p>
      <w:pPr>
        <w:spacing w:after="120"/>
      </w:pPr>
      <w:r>
        <w:rPr>
          <w:b w:val="0"/>
          <w:i w:val="0"/>
          <w:sz w:val="24"/>
        </w:rPr>
        <w:t>There is no single, trusted digital platform in the ecosystem where a client can discover and verify an advocate, compare their specialization, fees and ratings, book a consultation, pay securely, and join a video call. Lawyers, in turn, lack a professional online presence and a tool to manage their appointments, verification, and earnings.</w:t>
      </w:r>
    </w:p>
    <w:p>
      <w:pPr>
        <w:pStyle w:val="Heading2"/>
      </w:pPr>
      <w:r>
        <w:t>1.3 Objectives of the Project</w:t>
      </w:r>
    </w:p>
    <w:p>
      <w:pPr>
        <w:pStyle w:val="ListNumber"/>
      </w:pPr>
      <w:r>
        <w:t>To design and develop a full-stack, two-sided legal services marketplace.</w:t>
      </w:r>
    </w:p>
    <w:p>
      <w:pPr>
        <w:pStyle w:val="ListNumber"/>
      </w:pPr>
      <w:r>
        <w:t>To implement secure authentication with role-based access for clients, lawyers, and administrators.</w:t>
      </w:r>
    </w:p>
    <w:p>
      <w:pPr>
        <w:pStyle w:val="ListNumber"/>
      </w:pPr>
      <w:r>
        <w:t>To provide lawyer discovery with search, filtering, sorting, ranking, and comparison features.</w:t>
      </w:r>
    </w:p>
    <w:p>
      <w:pPr>
        <w:pStyle w:val="ListNumber"/>
      </w:pPr>
      <w:r>
        <w:t>To enable booking of consultations integrated with online payment via Razorpay.</w:t>
      </w:r>
    </w:p>
    <w:p>
      <w:pPr>
        <w:pStyle w:val="ListNumber"/>
      </w:pPr>
      <w:r>
        <w:t>To support real-time client–lawyer chat using Socket.IO.</w:t>
      </w:r>
    </w:p>
    <w:p>
      <w:pPr>
        <w:pStyle w:val="ListNumber"/>
      </w:pPr>
      <w:r>
        <w:t>To enable video consultations through Daily.co with time enforcement.</w:t>
      </w:r>
    </w:p>
    <w:p>
      <w:pPr>
        <w:pStyle w:val="ListNumber"/>
      </w:pPr>
      <w:r>
        <w:t>To implement lawyer verification, reviews, refunds, invoices, and earnings modules.</w:t>
      </w:r>
    </w:p>
    <w:p>
      <w:pPr>
        <w:pStyle w:val="ListNumber"/>
      </w:pPr>
      <w:r>
        <w:t>To follow a test-driven and modular approach with automated regression tests.</w:t>
      </w:r>
    </w:p>
    <w:p>
      <w:pPr>
        <w:pStyle w:val="Heading2"/>
      </w:pPr>
      <w:r>
        <w:t>1.4 Scope of the Project</w:t>
      </w:r>
    </w:p>
    <w:p>
      <w:pPr>
        <w:spacing w:after="120"/>
      </w:pPr>
      <w:r>
        <w:rPr>
          <w:b w:val="0"/>
          <w:i w:val="0"/>
          <w:sz w:val="24"/>
        </w:rPr>
        <w:t>The scope covers a complete vertical slice of the marketplace. On the client side, the scope includes discovery, comparison, booking, payment, review, refund, and video and chat consultation. On the lawyer side, it includes profile onboarding, verification, availability management, booking management, earnings, and payouts. On the admin side, it includes verification review and refund processing. The project is developed and validated in a local development environment; production deployment and end-to-end certification with live payment and video credentials are documented as future work.</w:t>
      </w:r>
    </w:p>
    <w:p>
      <w:pPr>
        <w:pStyle w:val="Heading2"/>
      </w:pPr>
      <w:r>
        <w:t>1.5 Methodology and Tools Used</w:t>
      </w:r>
    </w:p>
    <w:p>
      <w:pPr>
        <w:spacing w:after="120"/>
      </w:pPr>
      <w:r>
        <w:rPr>
          <w:b w:val="0"/>
          <w:i w:val="0"/>
          <w:sz w:val="24"/>
        </w:rPr>
        <w:t>An iterative development methodology was followed. The project was broken into phases: requirement analysis, technology selection, database design, API design, frontend and backend development, third-party integration, and testing. A monorepo structure was adopted with two independent packages: `web/` for the client and `server/` for the API. Development was done using VS Code, and Git was used for version control. Testing used Node's built-in test runner.</w:t>
      </w:r>
    </w:p>
    <w:p>
      <w:pPr>
        <w:pStyle w:val="Heading2"/>
      </w:pPr>
      <w:r>
        <w:t>1.6 Organization of the Report</w:t>
      </w:r>
    </w:p>
    <w:p>
      <w:pPr>
        <w:spacing w:after="120"/>
      </w:pPr>
      <w:r>
        <w:rPr>
          <w:b w:val="0"/>
          <w:i w:val="0"/>
          <w:sz w:val="24"/>
        </w:rPr>
        <w:t>Chapter Two reviews relevant literature and technologies. Chapter Three describes the system analysis and design. Chapter Four details the implementation of each module. Chapter Five covers testing and results. Chapter Six presents the conclusion, limitations, and future scope, followed by references and an appendix.</w:t>
      </w:r>
    </w:p>
    <w:p>
      <w:r>
        <w:br w:type="page"/>
      </w:r>
    </w:p>
    <w:p>
      <w:pPr>
        <w:pStyle w:val="Heading1"/>
      </w:pPr>
      <w:r>
        <w:t>CHAPTER TWO</w:t>
      </w:r>
    </w:p>
    <w:p>
      <w:pPr>
        <w:pStyle w:val="Heading1"/>
      </w:pPr>
      <w:r>
        <w:t>LITERATURE REVIEW AND TECHNOLOGY STUDY</w:t>
      </w:r>
    </w:p>
    <w:p>
      <w:pPr>
        <w:pStyle w:val="Heading2"/>
      </w:pPr>
      <w:r>
        <w:t>2.1 Overview of Web Application Architectures</w:t>
      </w:r>
    </w:p>
    <w:p>
      <w:pPr>
        <w:spacing w:after="120"/>
      </w:pPr>
      <w:r>
        <w:rPr>
          <w:b w:val="0"/>
          <w:i w:val="0"/>
          <w:sz w:val="24"/>
        </w:rPr>
        <w:t>Modern web applications are commonly built using a three-tier architecture consisting of a presentation tier (the user interface), an application tier (business logic and APIs), and a data tier (the database). This separation of concerns makes the system maintainable, scalable, and testable. CaseJeeto follows this pattern with a single-page application (SPA) frontend that communicates with a RESTful API backend over HTTP.</w:t>
      </w:r>
    </w:p>
    <w:p>
      <w:pPr>
        <w:pStyle w:val="Heading2"/>
      </w:pPr>
      <w:r>
        <w:t>2.2 Client–Server and REST API Design</w:t>
      </w:r>
    </w:p>
    <w:p>
      <w:pPr>
        <w:spacing w:after="120"/>
      </w:pPr>
      <w:r>
        <w:rPr>
          <w:b w:val="0"/>
          <w:i w:val="0"/>
          <w:sz w:val="24"/>
        </w:rPr>
        <w:t>REST (Representational State Transfer) is an architectural style for designing network applications. Resources are identified by URLs and manipulated using standard HTTP methods such as GET, POST, PATCH, and DELETE. REST APIs are stateless, meaning each request carries all the information needed to process it. This simplifies scaling and caching. CaseJeeto exposes a set of REST endpoints grouped by resource and role.</w:t>
      </w:r>
    </w:p>
    <w:p>
      <w:pPr>
        <w:pStyle w:val="Heading2"/>
      </w:pPr>
      <w:r>
        <w:t>2.3 Real-Time Communication and WebSockets</w:t>
      </w:r>
    </w:p>
    <w:p>
      <w:pPr>
        <w:spacing w:after="120"/>
      </w:pPr>
      <w:r>
        <w:rPr>
          <w:b w:val="0"/>
          <w:i w:val="0"/>
          <w:sz w:val="24"/>
        </w:rPr>
        <w:t>While REST is well suited to request–response interactions, it is not ideal for pushing live updates to clients. WebSockets establish a persistent, full-duplex connection over which the server can push messages to clients in real time. Socket.IO builds on WebSockets to add rooms, acknowledgements, and automatic reconnection. CaseJeeto uses Socket.IO for the chat module, enabling instant message delivery, typing indicators, and read receipts.</w:t>
      </w:r>
    </w:p>
    <w:p>
      <w:pPr>
        <w:pStyle w:val="Heading2"/>
      </w:pPr>
      <w:r>
        <w:t>2.4 Databases: SQL vs NoSQL</w:t>
      </w:r>
    </w:p>
    <w:p>
      <w:pPr>
        <w:spacing w:after="120"/>
      </w:pPr>
      <w:r>
        <w:rPr>
          <w:b w:val="0"/>
          <w:i w:val="0"/>
          <w:sz w:val="24"/>
        </w:rPr>
        <w:t>Relational databases (SQL) store data in tables with rigid schemas and are ideal for highly structured, relationship-heavy data. NoSQL databases such as MongoDB store data as documents, offering flexible schemas, horizontal scaling, and faster iteration. For the varied and evolving data of a marketplace, MongoDB with Mongoose was chosen. It represents each entity (user, lawyer, booking, payment) as a document, which maps naturally to JavaScript objects. MongoDB's support for transactions (on a replica set) was used to keep booking and payment operations atomic.</w:t>
      </w:r>
    </w:p>
    <w:p>
      <w:pPr>
        <w:pStyle w:val="Heading2"/>
      </w:pPr>
      <w:r>
        <w:t>2.5 Authentication and Authorization</w:t>
      </w:r>
    </w:p>
    <w:p>
      <w:pPr>
        <w:spacing w:after="120"/>
      </w:pPr>
      <w:r>
        <w:rPr>
          <w:b w:val="0"/>
          <w:i w:val="0"/>
          <w:sz w:val="24"/>
        </w:rPr>
        <w:t>Authentication verifies who a user is, while authorization verifies what they are allowed to do. Two common approaches are session-based and token-based authentication. CaseJeeto uses JSON Web Tokens (JWT): a short-lived access token for API calls and a longer-lived refresh token for obtaining new access tokens. Passwords are hashed with bcrypt. To mitigate the risk of token replay, refresh tokens are stored as SHA-256 hashes and rotated atomically. Role-based middleware restricts route access for clients, lawyers, and administrators.</w:t>
      </w:r>
    </w:p>
    <w:p>
      <w:pPr>
        <w:pStyle w:val="Heading2"/>
      </w:pPr>
      <w:r>
        <w:t>2.6 Payment and Video Integrations</w:t>
      </w:r>
    </w:p>
    <w:p>
      <w:pPr>
        <w:spacing w:after="120"/>
      </w:pPr>
      <w:r>
        <w:rPr>
          <w:b w:val="0"/>
          <w:i w:val="0"/>
          <w:sz w:val="24"/>
        </w:rPr>
        <w:t>Handling online payments requires integration with a payment gateway. Razorpay was chosen because it provides a well-documented SDK for creating orders, verifying client-side payment signatures, and confirming payments through webhooks. For video consultations, Daily.co provides programmable video rooms and meeting tokens. Both providers were integrated behind service adapters so that replacing a provider would require changes in only one module.</w:t>
      </w:r>
    </w:p>
    <w:p>
      <w:r>
        <w:br w:type="page"/>
      </w:r>
    </w:p>
    <w:p>
      <w:pPr>
        <w:pStyle w:val="Heading1"/>
      </w:pPr>
      <w:r>
        <w:t>CHAPTER THREE</w:t>
      </w:r>
    </w:p>
    <w:p>
      <w:pPr>
        <w:pStyle w:val="Heading1"/>
      </w:pPr>
      <w:r>
        <w:t>SYSTEM ANALYSIS AND DESIGN</w:t>
      </w:r>
    </w:p>
    <w:p>
      <w:pPr>
        <w:pStyle w:val="Heading2"/>
      </w:pPr>
      <w:r>
        <w:t>3.1 Overall System Architecture</w:t>
      </w:r>
    </w:p>
    <w:p>
      <w:pPr>
        <w:spacing w:after="120"/>
      </w:pPr>
      <w:r>
        <w:rPr>
          <w:b w:val="0"/>
          <w:i w:val="0"/>
          <w:sz w:val="24"/>
        </w:rPr>
        <w:t>The system follows a client–server architecture. The React/Vite single-page application runs in the browser and communicates with the Express API over HTTP using bearer JWTs. Socket.IO provides a persistent channel for real-time chat. The backend stores data in MongoDB and integrates with Razorpay, Daily.co, and Cloudinary. The overall architecture is shown in Figure 1.</w:t>
      </w:r>
    </w:p>
    <w:p>
      <w:pPr>
        <w:spacing w:after="120"/>
        <w:jc w:val="center"/>
      </w:pPr>
      <w:r>
        <w:rPr>
          <w:b w:val="0"/>
          <w:i/>
          <w:sz w:val="22"/>
        </w:rPr>
        <w:t>&lt;&lt; INSERT FIGURE 1: Overall System Architecture Diagram &gt;&gt;</w:t>
      </w:r>
    </w:p>
    <w:p>
      <w:pPr>
        <w:spacing w:after="120"/>
      </w:pPr>
      <w:r>
        <w:rPr>
          <w:b w:val="0"/>
          <w:i w:val="0"/>
          <w:sz w:val="24"/>
        </w:rPr>
        <w:t>The backend is organized into routes, controllers, models, middleware, services, and utilities. Routes define the HTTP endpoints, controllers contain business logic, models define the Mongoose schemas, middleware handles authentication and validation, and services abstract third-party providers.</w:t>
      </w:r>
    </w:p>
    <w:p>
      <w:pPr>
        <w:pStyle w:val="Heading2"/>
      </w:pPr>
      <w:r>
        <w:t>3.2 Functional Requirements</w:t>
      </w:r>
    </w:p>
    <w:p>
      <w:pPr>
        <w:spacing w:after="120"/>
      </w:pPr>
      <w:r>
        <w:rPr>
          <w:b/>
          <w:i w:val="0"/>
          <w:sz w:val="24"/>
        </w:rPr>
        <w:t>Client-side requirements:</w:t>
      </w:r>
    </w:p>
    <w:p>
      <w:pPr>
        <w:pStyle w:val="ListBullet"/>
      </w:pPr>
      <w:r>
        <w:t>Register and log in as a client.</w:t>
      </w:r>
    </w:p>
    <w:p>
      <w:pPr>
        <w:pStyle w:val="ListBullet"/>
      </w:pPr>
      <w:r>
        <w:t>Search and filter lawyers by name, specialization, language, court, fee, experience, and rating.</w:t>
      </w:r>
    </w:p>
    <w:p>
      <w:pPr>
        <w:pStyle w:val="ListBullet"/>
      </w:pPr>
      <w:r>
        <w:t>View lawyer rankings and compare lawyers side by side.</w:t>
      </w:r>
    </w:p>
    <w:p>
      <w:pPr>
        <w:pStyle w:val="ListBullet"/>
      </w:pPr>
      <w:r>
        <w:t>View lawyer detailed profiles and verified badges.</w:t>
      </w:r>
    </w:p>
    <w:p>
      <w:pPr>
        <w:pStyle w:val="ListBullet"/>
      </w:pPr>
      <w:r>
        <w:t>Browse availability and book consultations.</w:t>
      </w:r>
    </w:p>
    <w:p>
      <w:pPr>
        <w:pStyle w:val="ListBullet"/>
      </w:pPr>
      <w:r>
        <w:t>Pay online via Razorpay and download invoices.</w:t>
      </w:r>
    </w:p>
    <w:p>
      <w:pPr>
        <w:pStyle w:val="ListBullet"/>
      </w:pPr>
      <w:r>
        <w:t>Join video consultations within the allowed time window.</w:t>
      </w:r>
    </w:p>
    <w:p>
      <w:pPr>
        <w:pStyle w:val="ListBullet"/>
      </w:pPr>
      <w:r>
        <w:t>Chat in real time with a lawyer.</w:t>
      </w:r>
    </w:p>
    <w:p>
      <w:pPr>
        <w:pStyle w:val="ListBullet"/>
      </w:pPr>
      <w:r>
        <w:t>Create, edit, or delete reviews for completed bookings.</w:t>
      </w:r>
    </w:p>
    <w:p>
      <w:pPr>
        <w:pStyle w:val="ListBullet"/>
      </w:pPr>
      <w:r>
        <w:t>Request refunds with structured reasons and evidence.</w:t>
      </w:r>
    </w:p>
    <w:p>
      <w:pPr>
        <w:spacing w:after="120"/>
      </w:pPr>
      <w:r>
        <w:rPr>
          <w:b/>
          <w:i w:val="0"/>
          <w:sz w:val="24"/>
        </w:rPr>
        <w:t>Lawyer-side requirements:</w:t>
      </w:r>
    </w:p>
    <w:p>
      <w:pPr>
        <w:pStyle w:val="ListBullet"/>
      </w:pPr>
      <w:r>
        <w:t>Register, log in, and complete profile onboarding.</w:t>
      </w:r>
    </w:p>
    <w:p>
      <w:pPr>
        <w:pStyle w:val="ListBullet"/>
      </w:pPr>
      <w:r>
        <w:t>Upload verification documents (government ID, PAN, bar council, etc.).</w:t>
      </w:r>
    </w:p>
    <w:p>
      <w:pPr>
        <w:pStyle w:val="ListBullet"/>
      </w:pPr>
      <w:r>
        <w:t>Create and manage availability slots per day.</w:t>
      </w:r>
    </w:p>
    <w:p>
      <w:pPr>
        <w:pStyle w:val="ListBullet"/>
      </w:pPr>
      <w:r>
        <w:t>View, confirm, complete, or cancel bookings.</w:t>
      </w:r>
    </w:p>
    <w:p>
      <w:pPr>
        <w:pStyle w:val="ListBullet"/>
      </w:pPr>
      <w:r>
        <w:t>View earnings and payout history.</w:t>
      </w:r>
    </w:p>
    <w:p>
      <w:pPr>
        <w:pStyle w:val="ListBullet"/>
      </w:pPr>
      <w:r>
        <w:t>Respond to client chats and manage an inbox.</w:t>
      </w:r>
    </w:p>
    <w:p>
      <w:pPr>
        <w:pStyle w:val="ListBullet"/>
      </w:pPr>
      <w:r>
        <w:t>Control profile visibility in public search.</w:t>
      </w:r>
    </w:p>
    <w:p>
      <w:pPr>
        <w:spacing w:after="120"/>
      </w:pPr>
      <w:r>
        <w:rPr>
          <w:b/>
          <w:i w:val="0"/>
          <w:sz w:val="24"/>
        </w:rPr>
        <w:t>Admin-side requirements:</w:t>
      </w:r>
    </w:p>
    <w:p>
      <w:pPr>
        <w:pStyle w:val="ListBullet"/>
      </w:pPr>
      <w:r>
        <w:t>Review and approve or reject lawyer verification documents.</w:t>
      </w:r>
    </w:p>
    <w:p>
      <w:pPr>
        <w:pStyle w:val="ListBullet"/>
      </w:pPr>
      <w:r>
        <w:t>Approve, reject, or process refund requests.</w:t>
      </w:r>
    </w:p>
    <w:p>
      <w:pPr>
        <w:pStyle w:val="ListBullet"/>
      </w:pPr>
      <w:r>
        <w:t>Review payment records.</w:t>
      </w:r>
    </w:p>
    <w:p>
      <w:pPr>
        <w:pStyle w:val="Heading2"/>
      </w:pPr>
      <w:r>
        <w:t>3.3 Non-Functional Requirements</w:t>
      </w:r>
    </w:p>
    <w:p>
      <w:pPr>
        <w:spacing w:after="120"/>
      </w:pPr>
      <w:r>
        <w:rPr>
          <w:b w:val="0"/>
          <w:i w:val="0"/>
          <w:sz w:val="24"/>
        </w:rPr>
        <w:t>Security: passwords hashed with bcrypt; access tokens with short expiry; refresh tokens hashed and rotated; role-based access control; rate limiting.</w:t>
      </w:r>
    </w:p>
    <w:p>
      <w:pPr>
        <w:spacing w:after="120"/>
      </w:pPr>
      <w:r>
        <w:rPr>
          <w:b w:val="0"/>
          <w:i w:val="0"/>
          <w:sz w:val="24"/>
        </w:rPr>
        <w:t>Performance: indexed database queries, paginated list endpoints, and client-side caching via TanStack Query.</w:t>
      </w:r>
    </w:p>
    <w:p>
      <w:pPr>
        <w:spacing w:after="120"/>
      </w:pPr>
      <w:r>
        <w:rPr>
          <w:b w:val="0"/>
          <w:i w:val="0"/>
          <w:sz w:val="24"/>
        </w:rPr>
        <w:t>Reliability: atomic operations using MongoDB transactions for booking and payment.</w:t>
      </w:r>
    </w:p>
    <w:p>
      <w:pPr>
        <w:spacing w:after="120"/>
      </w:pPr>
      <w:r>
        <w:rPr>
          <w:b w:val="0"/>
          <w:i w:val="0"/>
          <w:sz w:val="24"/>
        </w:rPr>
        <w:t>Maintainability: modular structure separating routes, controllers, models, and services.</w:t>
      </w:r>
    </w:p>
    <w:p>
      <w:pPr>
        <w:spacing w:after="120"/>
      </w:pPr>
      <w:r>
        <w:rPr>
          <w:b w:val="0"/>
          <w:i w:val="0"/>
          <w:sz w:val="24"/>
        </w:rPr>
        <w:t>Usability: responsive Tailwind CSS interface with clear navigation.</w:t>
      </w:r>
    </w:p>
    <w:p>
      <w:pPr>
        <w:pStyle w:val="Heading2"/>
      </w:pPr>
      <w:r>
        <w:t>3.4 Database Design</w:t>
      </w:r>
    </w:p>
    <w:p>
      <w:pPr>
        <w:spacing w:after="120"/>
      </w:pPr>
      <w:r>
        <w:rPr>
          <w:b w:val="0"/>
          <w:i w:val="0"/>
          <w:sz w:val="24"/>
        </w:rPr>
        <w:t>The data layer uses MongoDB with Mongoose. The principal collections, their purpose, and key fields are summarized in Table 3 and illustrated in the ER diagram (Figure 11).</w:t>
      </w:r>
    </w:p>
    <w:p>
      <w:pPr>
        <w:spacing w:after="120"/>
        <w:jc w:val="center"/>
      </w:pPr>
      <w:r>
        <w:rPr>
          <w:b w:val="0"/>
          <w:i/>
          <w:sz w:val="22"/>
        </w:rPr>
        <w:t>&lt;&lt; INSERT FIGURE 11: Database Schema (ER Diagram) &gt;&gt;</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Pr>
                <w:b/>
                <w:sz w:val="20"/>
              </w:rPr>
              <w:t>Collection / Model</w:t>
            </w:r>
          </w:p>
        </w:tc>
        <w:tc>
          <w:tcPr>
            <w:tcW w:type="dxa" w:w="3000"/>
          </w:tcPr>
          <w:p>
            <w:r>
              <w:rPr>
                <w:b/>
                <w:sz w:val="20"/>
              </w:rPr>
              <w:t>Purpose</w:t>
            </w:r>
          </w:p>
        </w:tc>
        <w:tc>
          <w:tcPr>
            <w:tcW w:type="dxa" w:w="3000"/>
          </w:tcPr>
          <w:p>
            <w:r>
              <w:rPr>
                <w:b/>
                <w:sz w:val="20"/>
              </w:rPr>
              <w:t>Key Fields</w:t>
            </w:r>
          </w:p>
        </w:tc>
      </w:tr>
      <w:tr>
        <w:tc>
          <w:tcPr>
            <w:tcW w:type="dxa" w:w="3000"/>
          </w:tcPr>
          <w:p>
            <w:r>
              <w:rPr>
                <w:sz w:val="20"/>
              </w:rPr>
              <w:t>User</w:t>
            </w:r>
          </w:p>
        </w:tc>
        <w:tc>
          <w:tcPr>
            <w:tcW w:type="dxa" w:w="3000"/>
          </w:tcPr>
          <w:p>
            <w:r>
              <w:rPr>
                <w:sz w:val="20"/>
              </w:rPr>
              <w:t>Authentication</w:t>
            </w:r>
          </w:p>
        </w:tc>
        <w:tc>
          <w:tcPr>
            <w:tcW w:type="dxa" w:w="3000"/>
          </w:tcPr>
          <w:p>
            <w:r>
              <w:rPr>
                <w:sz w:val="20"/>
              </w:rPr>
              <w:t>role, name, email, phone, passwordHash, refreshTokens[]</w:t>
            </w:r>
          </w:p>
        </w:tc>
      </w:tr>
      <w:tr>
        <w:tc>
          <w:tcPr>
            <w:tcW w:type="dxa" w:w="3000"/>
          </w:tcPr>
          <w:p>
            <w:r>
              <w:rPr>
                <w:sz w:val="20"/>
              </w:rPr>
              <w:t>Lawyer</w:t>
            </w:r>
          </w:p>
        </w:tc>
        <w:tc>
          <w:tcPr>
            <w:tcW w:type="dxa" w:w="3000"/>
          </w:tcPr>
          <w:p>
            <w:r>
              <w:rPr>
                <w:sz w:val="20"/>
              </w:rPr>
              <w:t>Profile / marketplace data</w:t>
            </w:r>
          </w:p>
        </w:tc>
        <w:tc>
          <w:tcPr>
            <w:tcW w:type="dxa" w:w="3000"/>
          </w:tcPr>
          <w:p>
            <w:r>
              <w:rPr>
                <w:sz w:val="20"/>
              </w:rPr>
              <w:t>specialization[], fees, rating, verificationStatus, isProfileVisible</w:t>
            </w:r>
          </w:p>
        </w:tc>
      </w:tr>
      <w:tr>
        <w:tc>
          <w:tcPr>
            <w:tcW w:type="dxa" w:w="3000"/>
          </w:tcPr>
          <w:p>
            <w:r>
              <w:rPr>
                <w:sz w:val="20"/>
              </w:rPr>
              <w:t>Client</w:t>
            </w:r>
          </w:p>
        </w:tc>
        <w:tc>
          <w:tcPr>
            <w:tcW w:type="dxa" w:w="3000"/>
          </w:tcPr>
          <w:p>
            <w:r>
              <w:rPr>
                <w:sz w:val="20"/>
              </w:rPr>
              <w:t>Client profile</w:t>
            </w:r>
          </w:p>
        </w:tc>
        <w:tc>
          <w:tcPr>
            <w:tcW w:type="dxa" w:w="3000"/>
          </w:tcPr>
          <w:p>
            <w:r>
              <w:rPr>
                <w:sz w:val="20"/>
              </w:rPr>
              <w:t>savedLawyers[], blockedLawyers[]</w:t>
            </w:r>
          </w:p>
        </w:tc>
      </w:tr>
      <w:tr>
        <w:tc>
          <w:tcPr>
            <w:tcW w:type="dxa" w:w="3000"/>
          </w:tcPr>
          <w:p>
            <w:r>
              <w:rPr>
                <w:sz w:val="20"/>
              </w:rPr>
              <w:t>Booking</w:t>
            </w:r>
          </w:p>
        </w:tc>
        <w:tc>
          <w:tcPr>
            <w:tcW w:type="dxa" w:w="3000"/>
          </w:tcPr>
          <w:p>
            <w:r>
              <w:rPr>
                <w:sz w:val="20"/>
              </w:rPr>
              <w:t>Consultation booking</w:t>
            </w:r>
          </w:p>
        </w:tc>
        <w:tc>
          <w:tcPr>
            <w:tcW w:type="dxa" w:w="3000"/>
          </w:tcPr>
          <w:p>
            <w:r>
              <w:rPr>
                <w:sz w:val="20"/>
              </w:rPr>
              <w:t>clientId, lawyerId, scheduledAt, durationMinutes, status</w:t>
            </w:r>
          </w:p>
        </w:tc>
      </w:tr>
      <w:tr>
        <w:tc>
          <w:tcPr>
            <w:tcW w:type="dxa" w:w="3000"/>
          </w:tcPr>
          <w:p>
            <w:r>
              <w:rPr>
                <w:sz w:val="20"/>
              </w:rPr>
              <w:t>Payment</w:t>
            </w:r>
          </w:p>
        </w:tc>
        <w:tc>
          <w:tcPr>
            <w:tcW w:type="dxa" w:w="3000"/>
          </w:tcPr>
          <w:p>
            <w:r>
              <w:rPr>
                <w:sz w:val="20"/>
              </w:rPr>
              <w:t>Payment lifecycle</w:t>
            </w:r>
          </w:p>
        </w:tc>
        <w:tc>
          <w:tcPr>
            <w:tcW w:type="dxa" w:w="3000"/>
          </w:tcPr>
          <w:p>
            <w:r>
              <w:rPr>
                <w:sz w:val="20"/>
              </w:rPr>
              <w:t>razorpayOrderId, paymentStatus, platformFee, lawyerPayout</w:t>
            </w:r>
          </w:p>
        </w:tc>
      </w:tr>
      <w:tr>
        <w:tc>
          <w:tcPr>
            <w:tcW w:type="dxa" w:w="3000"/>
          </w:tcPr>
          <w:p>
            <w:r>
              <w:rPr>
                <w:sz w:val="20"/>
              </w:rPr>
              <w:t>Refund</w:t>
            </w:r>
          </w:p>
        </w:tc>
        <w:tc>
          <w:tcPr>
            <w:tcW w:type="dxa" w:w="3000"/>
          </w:tcPr>
          <w:p>
            <w:r>
              <w:rPr>
                <w:sz w:val="20"/>
              </w:rPr>
              <w:t>Refund requests</w:t>
            </w:r>
          </w:p>
        </w:tc>
        <w:tc>
          <w:tcPr>
            <w:tcW w:type="dxa" w:w="3000"/>
          </w:tcPr>
          <w:p>
            <w:r>
              <w:rPr>
                <w:sz w:val="20"/>
              </w:rPr>
              <w:t>refundAmount, refundReason, refundStatus</w:t>
            </w:r>
          </w:p>
        </w:tc>
      </w:tr>
      <w:tr>
        <w:tc>
          <w:tcPr>
            <w:tcW w:type="dxa" w:w="3000"/>
          </w:tcPr>
          <w:p>
            <w:r>
              <w:rPr>
                <w:sz w:val="20"/>
              </w:rPr>
              <w:t>Review</w:t>
            </w:r>
          </w:p>
        </w:tc>
        <w:tc>
          <w:tcPr>
            <w:tcW w:type="dxa" w:w="3000"/>
          </w:tcPr>
          <w:p>
            <w:r>
              <w:rPr>
                <w:sz w:val="20"/>
              </w:rPr>
              <w:t>Client feedback</w:t>
            </w:r>
          </w:p>
        </w:tc>
        <w:tc>
          <w:tcPr>
            <w:tcW w:type="dxa" w:w="3000"/>
          </w:tcPr>
          <w:p>
            <w:r>
              <w:rPr>
                <w:sz w:val="20"/>
              </w:rPr>
              <w:t>rating, comment, isDeleted</w:t>
            </w:r>
          </w:p>
        </w:tc>
      </w:tr>
      <w:tr>
        <w:tc>
          <w:tcPr>
            <w:tcW w:type="dxa" w:w="3000"/>
          </w:tcPr>
          <w:p>
            <w:r>
              <w:rPr>
                <w:sz w:val="20"/>
              </w:rPr>
              <w:t>Availability</w:t>
            </w:r>
          </w:p>
        </w:tc>
        <w:tc>
          <w:tcPr>
            <w:tcW w:type="dxa" w:w="3000"/>
          </w:tcPr>
          <w:p>
            <w:r>
              <w:rPr>
                <w:sz w:val="20"/>
              </w:rPr>
              <w:t>Lawyer time slots</w:t>
            </w:r>
          </w:p>
        </w:tc>
        <w:tc>
          <w:tcPr>
            <w:tcW w:type="dxa" w:w="3000"/>
          </w:tcPr>
          <w:p>
            <w:r>
              <w:rPr>
                <w:sz w:val="20"/>
              </w:rPr>
              <w:t>date, slots[] (start, end, isBooked)</w:t>
            </w:r>
          </w:p>
        </w:tc>
      </w:tr>
      <w:tr>
        <w:tc>
          <w:tcPr>
            <w:tcW w:type="dxa" w:w="3000"/>
          </w:tcPr>
          <w:p>
            <w:r>
              <w:rPr>
                <w:sz w:val="20"/>
              </w:rPr>
              <w:t>Conversation</w:t>
            </w:r>
          </w:p>
        </w:tc>
        <w:tc>
          <w:tcPr>
            <w:tcW w:type="dxa" w:w="3000"/>
          </w:tcPr>
          <w:p>
            <w:r>
              <w:rPr>
                <w:sz w:val="20"/>
              </w:rPr>
              <w:t>Chat messages</w:t>
            </w:r>
          </w:p>
        </w:tc>
        <w:tc>
          <w:tcPr>
            <w:tcW w:type="dxa" w:w="3000"/>
          </w:tcPr>
          <w:p>
            <w:r>
              <w:rPr>
                <w:sz w:val="20"/>
              </w:rPr>
              <w:t>messages[] (senderId, text, sentAt, readBy[])</w:t>
            </w:r>
          </w:p>
        </w:tc>
      </w:tr>
      <w:tr>
        <w:tc>
          <w:tcPr>
            <w:tcW w:type="dxa" w:w="3000"/>
          </w:tcPr>
          <w:p>
            <w:r>
              <w:rPr>
                <w:sz w:val="20"/>
              </w:rPr>
              <w:t>LawyerVerification</w:t>
            </w:r>
          </w:p>
        </w:tc>
        <w:tc>
          <w:tcPr>
            <w:tcW w:type="dxa" w:w="3000"/>
          </w:tcPr>
          <w:p>
            <w:r>
              <w:rPr>
                <w:sz w:val="20"/>
              </w:rPr>
              <w:t>Verification status</w:t>
            </w:r>
          </w:p>
        </w:tc>
        <w:tc>
          <w:tcPr>
            <w:tcW w:type="dxa" w:w="3000"/>
          </w:tcPr>
          <w:p>
            <w:r>
              <w:rPr>
                <w:sz w:val="20"/>
              </w:rPr>
              <w:t>overallStatus, verifiedBy, rejectionReason</w:t>
            </w:r>
          </w:p>
        </w:tc>
      </w:tr>
    </w:tbl>
    <w:p>
      <w:pPr>
        <w:spacing w:after="120"/>
        <w:jc w:val="center"/>
      </w:pPr>
      <w:r>
        <w:rPr>
          <w:b w:val="0"/>
          <w:i/>
          <w:sz w:val="20"/>
        </w:rPr>
        <w:t>Table 3: Core Database Collections / Models</w:t>
      </w:r>
    </w:p>
    <w:p>
      <w:pPr>
        <w:pStyle w:val="Heading2"/>
      </w:pPr>
      <w:r>
        <w:t>3.5 API Design</w:t>
      </w:r>
    </w:p>
    <w:p>
      <w:pPr>
        <w:spacing w:after="120"/>
      </w:pPr>
      <w:r>
        <w:rPr>
          <w:b w:val="0"/>
          <w:i w:val="0"/>
          <w:sz w:val="24"/>
        </w:rPr>
        <w:t>The API is organized into role-scoped route groups under the `/api` prefix. The principal route groups are summarized in Table 4.</w:t>
      </w:r>
    </w:p>
    <w:tbl>
      <w:tblPr>
        <w:tblStyle w:val="TableGrid"/>
        <w:tblW w:type="auto" w:w="0"/>
        <w:jc w:val="center"/>
        <w:tblLook w:firstColumn="1" w:firstRow="1" w:lastColumn="0" w:lastRow="0" w:noHBand="0" w:noVBand="1" w:val="04A0"/>
      </w:tblPr>
      <w:tblGrid>
        <w:gridCol w:w="4500"/>
        <w:gridCol w:w="4500"/>
      </w:tblGrid>
      <w:tr>
        <w:tc>
          <w:tcPr>
            <w:tcW w:type="dxa" w:w="4500"/>
          </w:tcPr>
          <w:p>
            <w:r>
              <w:rPr>
                <w:b/>
                <w:sz w:val="20"/>
              </w:rPr>
              <w:t>Route Group</w:t>
            </w:r>
          </w:p>
        </w:tc>
        <w:tc>
          <w:tcPr>
            <w:tcW w:type="dxa" w:w="4500"/>
          </w:tcPr>
          <w:p>
            <w:r>
              <w:rPr>
                <w:b/>
                <w:sz w:val="20"/>
              </w:rPr>
              <w:t>Functions</w:t>
            </w:r>
          </w:p>
        </w:tc>
      </w:tr>
      <w:tr>
        <w:tc>
          <w:tcPr>
            <w:tcW w:type="dxa" w:w="4500"/>
          </w:tcPr>
          <w:p>
            <w:r>
              <w:rPr>
                <w:sz w:val="20"/>
              </w:rPr>
              <w:t>/api/auth</w:t>
            </w:r>
          </w:p>
        </w:tc>
        <w:tc>
          <w:tcPr>
            <w:tcW w:type="dxa" w:w="4500"/>
          </w:tcPr>
          <w:p>
            <w:r>
              <w:rPr>
                <w:sz w:val="20"/>
              </w:rPr>
              <w:t>register, login, refresh, logout</w:t>
            </w:r>
          </w:p>
        </w:tc>
      </w:tr>
      <w:tr>
        <w:tc>
          <w:tcPr>
            <w:tcW w:type="dxa" w:w="4500"/>
          </w:tcPr>
          <w:p>
            <w:r>
              <w:rPr>
                <w:sz w:val="20"/>
              </w:rPr>
              <w:t>/api/lawyers</w:t>
            </w:r>
          </w:p>
        </w:tc>
        <w:tc>
          <w:tcPr>
            <w:tcW w:type="dxa" w:w="4500"/>
          </w:tcPr>
          <w:p>
            <w:r>
              <w:rPr>
                <w:sz w:val="20"/>
              </w:rPr>
              <w:t>search, rankings, lawyer detail</w:t>
            </w:r>
          </w:p>
        </w:tc>
      </w:tr>
      <w:tr>
        <w:tc>
          <w:tcPr>
            <w:tcW w:type="dxa" w:w="4500"/>
          </w:tcPr>
          <w:p>
            <w:r>
              <w:rPr>
                <w:sz w:val="20"/>
              </w:rPr>
              <w:t>/api/lawyers/me</w:t>
            </w:r>
          </w:p>
        </w:tc>
        <w:tc>
          <w:tcPr>
            <w:tcW w:type="dxa" w:w="4500"/>
          </w:tcPr>
          <w:p>
            <w:r>
              <w:rPr>
                <w:sz w:val="20"/>
              </w:rPr>
              <w:t>profile, dashboard, earnings, payouts</w:t>
            </w:r>
          </w:p>
        </w:tc>
      </w:tr>
      <w:tr>
        <w:tc>
          <w:tcPr>
            <w:tcW w:type="dxa" w:w="4500"/>
          </w:tcPr>
          <w:p>
            <w:r>
              <w:rPr>
                <w:sz w:val="20"/>
              </w:rPr>
              <w:t>/api/lawyers/me/verification</w:t>
            </w:r>
          </w:p>
        </w:tc>
        <w:tc>
          <w:tcPr>
            <w:tcW w:type="dxa" w:w="4500"/>
          </w:tcPr>
          <w:p>
            <w:r>
              <w:rPr>
                <w:sz w:val="20"/>
              </w:rPr>
              <w:t>verification document upload/status</w:t>
            </w:r>
          </w:p>
        </w:tc>
      </w:tr>
      <w:tr>
        <w:tc>
          <w:tcPr>
            <w:tcW w:type="dxa" w:w="4500"/>
          </w:tcPr>
          <w:p>
            <w:r>
              <w:rPr>
                <w:sz w:val="20"/>
              </w:rPr>
              <w:t>/api/lawyers/me/availability</w:t>
            </w:r>
          </w:p>
        </w:tc>
        <w:tc>
          <w:tcPr>
            <w:tcW w:type="dxa" w:w="4500"/>
          </w:tcPr>
          <w:p>
            <w:r>
              <w:rPr>
                <w:sz w:val="20"/>
              </w:rPr>
              <w:t>availability slot management</w:t>
            </w:r>
          </w:p>
        </w:tc>
      </w:tr>
      <w:tr>
        <w:tc>
          <w:tcPr>
            <w:tcW w:type="dxa" w:w="4500"/>
          </w:tcPr>
          <w:p>
            <w:r>
              <w:rPr>
                <w:sz w:val="20"/>
              </w:rPr>
              <w:t>/api/lawyers/me/bookings</w:t>
            </w:r>
          </w:p>
        </w:tc>
        <w:tc>
          <w:tcPr>
            <w:tcW w:type="dxa" w:w="4500"/>
          </w:tcPr>
          <w:p>
            <w:r>
              <w:rPr>
                <w:sz w:val="20"/>
              </w:rPr>
              <w:t>lawyer booking management</w:t>
            </w:r>
          </w:p>
        </w:tc>
      </w:tr>
      <w:tr>
        <w:tc>
          <w:tcPr>
            <w:tcW w:type="dxa" w:w="4500"/>
          </w:tcPr>
          <w:p>
            <w:r>
              <w:rPr>
                <w:sz w:val="20"/>
              </w:rPr>
              <w:t>/api/clients/me</w:t>
            </w:r>
          </w:p>
        </w:tc>
        <w:tc>
          <w:tcPr>
            <w:tcW w:type="dxa" w:w="4500"/>
          </w:tcPr>
          <w:p>
            <w:r>
              <w:rPr>
                <w:sz w:val="20"/>
              </w:rPr>
              <w:t>client profile, saved/blocked lawyers</w:t>
            </w:r>
          </w:p>
        </w:tc>
      </w:tr>
      <w:tr>
        <w:tc>
          <w:tcPr>
            <w:tcW w:type="dxa" w:w="4500"/>
          </w:tcPr>
          <w:p>
            <w:r>
              <w:rPr>
                <w:sz w:val="20"/>
              </w:rPr>
              <w:t>/api/bookings</w:t>
            </w:r>
          </w:p>
        </w:tc>
        <w:tc>
          <w:tcPr>
            <w:tcW w:type="dxa" w:w="4500"/>
          </w:tcPr>
          <w:p>
            <w:r>
              <w:rPr>
                <w:sz w:val="20"/>
              </w:rPr>
              <w:t>create, list, cancel, video token</w:t>
            </w:r>
          </w:p>
        </w:tc>
      </w:tr>
      <w:tr>
        <w:tc>
          <w:tcPr>
            <w:tcW w:type="dxa" w:w="4500"/>
          </w:tcPr>
          <w:p>
            <w:r>
              <w:rPr>
                <w:sz w:val="20"/>
              </w:rPr>
              <w:t>/api/payments</w:t>
            </w:r>
          </w:p>
        </w:tc>
        <w:tc>
          <w:tcPr>
            <w:tcW w:type="dxa" w:w="4500"/>
          </w:tcPr>
          <w:p>
            <w:r>
              <w:rPr>
                <w:sz w:val="20"/>
              </w:rPr>
              <w:t>orders, verify, invoice, webhook</w:t>
            </w:r>
          </w:p>
        </w:tc>
      </w:tr>
      <w:tr>
        <w:tc>
          <w:tcPr>
            <w:tcW w:type="dxa" w:w="4500"/>
          </w:tcPr>
          <w:p>
            <w:r>
              <w:rPr>
                <w:sz w:val="20"/>
              </w:rPr>
              <w:t>/api/conversations</w:t>
            </w:r>
          </w:p>
        </w:tc>
        <w:tc>
          <w:tcPr>
            <w:tcW w:type="dxa" w:w="4500"/>
          </w:tcPr>
          <w:p>
            <w:r>
              <w:rPr>
                <w:sz w:val="20"/>
              </w:rPr>
              <w:t>chat conversations and messages</w:t>
            </w:r>
          </w:p>
        </w:tc>
      </w:tr>
      <w:tr>
        <w:tc>
          <w:tcPr>
            <w:tcW w:type="dxa" w:w="4500"/>
          </w:tcPr>
          <w:p>
            <w:r>
              <w:rPr>
                <w:sz w:val="20"/>
              </w:rPr>
              <w:t>/api/reviews</w:t>
            </w:r>
          </w:p>
        </w:tc>
        <w:tc>
          <w:tcPr>
            <w:tcW w:type="dxa" w:w="4500"/>
          </w:tcPr>
          <w:p>
            <w:r>
              <w:rPr>
                <w:sz w:val="20"/>
              </w:rPr>
              <w:t>create, update, delete, list reviews</w:t>
            </w:r>
          </w:p>
        </w:tc>
      </w:tr>
      <w:tr>
        <w:tc>
          <w:tcPr>
            <w:tcW w:type="dxa" w:w="4500"/>
          </w:tcPr>
          <w:p>
            <w:r>
              <w:rPr>
                <w:sz w:val="20"/>
              </w:rPr>
              <w:t>/api/refunds</w:t>
            </w:r>
          </w:p>
        </w:tc>
        <w:tc>
          <w:tcPr>
            <w:tcW w:type="dxa" w:w="4500"/>
          </w:tcPr>
          <w:p>
            <w:r>
              <w:rPr>
                <w:sz w:val="20"/>
              </w:rPr>
              <w:t>request and list refunds</w:t>
            </w:r>
          </w:p>
        </w:tc>
      </w:tr>
      <w:tr>
        <w:tc>
          <w:tcPr>
            <w:tcW w:type="dxa" w:w="4500"/>
          </w:tcPr>
          <w:p>
            <w:r>
              <w:rPr>
                <w:sz w:val="20"/>
              </w:rPr>
              <w:t>/api/uploads</w:t>
            </w:r>
          </w:p>
        </w:tc>
        <w:tc>
          <w:tcPr>
            <w:tcW w:type="dxa" w:w="4500"/>
          </w:tcPr>
          <w:p>
            <w:r>
              <w:rPr>
                <w:sz w:val="20"/>
              </w:rPr>
              <w:t>Cloudinary document/image upload</w:t>
            </w:r>
          </w:p>
        </w:tc>
      </w:tr>
      <w:tr>
        <w:tc>
          <w:tcPr>
            <w:tcW w:type="dxa" w:w="4500"/>
          </w:tcPr>
          <w:p>
            <w:r>
              <w:rPr>
                <w:sz w:val="20"/>
              </w:rPr>
              <w:t>/api/admin/*</w:t>
            </w:r>
          </w:p>
        </w:tc>
        <w:tc>
          <w:tcPr>
            <w:tcW w:type="dxa" w:w="4500"/>
          </w:tcPr>
          <w:p>
            <w:r>
              <w:rPr>
                <w:sz w:val="20"/>
              </w:rPr>
              <w:t>admin verification and refund processing</w:t>
            </w:r>
          </w:p>
        </w:tc>
      </w:tr>
    </w:tbl>
    <w:p>
      <w:pPr>
        <w:spacing w:after="120"/>
        <w:jc w:val="center"/>
      </w:pPr>
      <w:r>
        <w:rPr>
          <w:b w:val="0"/>
          <w:i/>
          <w:sz w:val="20"/>
        </w:rPr>
        <w:t>Table 4: API Route Groups</w:t>
      </w:r>
    </w:p>
    <w:p>
      <w:r>
        <w:br w:type="page"/>
      </w:r>
    </w:p>
    <w:p>
      <w:pPr>
        <w:pStyle w:val="Heading1"/>
      </w:pPr>
      <w:r>
        <w:t>CHAPTER FOUR</w:t>
      </w:r>
    </w:p>
    <w:p>
      <w:pPr>
        <w:pStyle w:val="Heading1"/>
      </w:pPr>
      <w:r>
        <w:t>IMPLEMENTATION</w:t>
      </w:r>
    </w:p>
    <w:p>
      <w:pPr>
        <w:pStyle w:val="Heading2"/>
      </w:pPr>
      <w:r>
        <w:t>4.1 Frontend Implementation</w:t>
      </w:r>
    </w:p>
    <w:p>
      <w:pPr>
        <w:spacing w:after="120"/>
      </w:pPr>
      <w:r>
        <w:rPr>
          <w:b w:val="0"/>
          <w:i w:val="0"/>
          <w:sz w:val="24"/>
        </w:rPr>
        <w:t>The frontend is a React single-page application written in TypeScript. Vite is used as the build tool for fast development. Tailwind CSS provides styling, and shadcn/ui components form the UI library. TanStack Query manages server state and caching. The technology stack is summarized in Table 1.</w:t>
      </w:r>
    </w:p>
    <w:p>
      <w:pPr>
        <w:spacing w:after="120"/>
        <w:jc w:val="center"/>
      </w:pPr>
      <w:r>
        <w:rPr>
          <w:b w:val="0"/>
          <w:i/>
          <w:sz w:val="22"/>
        </w:rPr>
        <w:t>&lt;&lt; INSERT FIGURE 2: Home / Landing Page &gt;&gt;</w:t>
      </w:r>
    </w:p>
    <w:p>
      <w:pPr>
        <w:spacing w:after="120"/>
      </w:pPr>
      <w:r>
        <w:rPr>
          <w:b w:val="0"/>
          <w:i w:val="0"/>
          <w:sz w:val="24"/>
        </w:rPr>
        <w:t>A single HTTP layer in `lib/api.ts` centralizes all network calls, attaches bearer tokens, and handles the 401 refresh-and-retry flow. The routing structure is defined using React Router, with separate pages for the home page, lawyer directory, rankings, lawyer detail, authentication, client workspace, and lawyer dashboard.</w:t>
      </w:r>
    </w:p>
    <w:p>
      <w:pPr>
        <w:spacing w:after="120"/>
      </w:pPr>
      <w:r>
        <w:rPr>
          <w:b w:val="0"/>
          <w:i w:val="0"/>
          <w:sz w:val="24"/>
        </w:rPr>
        <w:t>The lawyer directory supports search, filtering, sorting, and pagination. A compare tray lets users shortlist lawyers and compare them side by side. The legal-need finder wizard maps a user's description of their problem to relevant specializations. Sample screenshots are shown in Figures 3–5.</w:t>
      </w:r>
    </w:p>
    <w:p>
      <w:pPr>
        <w:spacing w:after="120"/>
        <w:jc w:val="center"/>
      </w:pPr>
      <w:r>
        <w:rPr>
          <w:b w:val="0"/>
          <w:i/>
          <w:sz w:val="22"/>
        </w:rPr>
        <w:t>&lt;&lt; INSERT FIGURE 3: Lawyer Directory &gt;&gt;</w:t>
      </w:r>
    </w:p>
    <w:p>
      <w:pPr>
        <w:spacing w:after="120"/>
        <w:jc w:val="center"/>
      </w:pPr>
      <w:r>
        <w:rPr>
          <w:b w:val="0"/>
          <w:i/>
          <w:sz w:val="22"/>
        </w:rPr>
        <w:t>&lt;&lt; INSERT FIGURE 4: Lawyer Comparison Tray &gt;&gt;</w:t>
      </w:r>
    </w:p>
    <w:p>
      <w:pPr>
        <w:spacing w:after="120"/>
        <w:jc w:val="center"/>
      </w:pPr>
      <w:r>
        <w:rPr>
          <w:b w:val="0"/>
          <w:i/>
          <w:sz w:val="22"/>
        </w:rPr>
        <w:t>&lt;&lt; INSERT FIGURE 5: Lawyer Detail Page &gt;&gt;</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Pr>
                <w:b/>
                <w:sz w:val="20"/>
              </w:rPr>
              <w:t>Technology</w:t>
            </w:r>
          </w:p>
        </w:tc>
        <w:tc>
          <w:tcPr>
            <w:tcW w:type="dxa" w:w="3000"/>
          </w:tcPr>
          <w:p>
            <w:r>
              <w:rPr>
                <w:b/>
                <w:sz w:val="20"/>
              </w:rPr>
              <w:t>Role</w:t>
            </w:r>
          </w:p>
        </w:tc>
        <w:tc>
          <w:tcPr>
            <w:tcW w:type="dxa" w:w="3000"/>
          </w:tcPr>
          <w:p>
            <w:r>
              <w:rPr>
                <w:b/>
                <w:sz w:val="20"/>
              </w:rPr>
              <w:t>Version</w:t>
            </w:r>
          </w:p>
        </w:tc>
      </w:tr>
      <w:tr>
        <w:tc>
          <w:tcPr>
            <w:tcW w:type="dxa" w:w="3000"/>
          </w:tcPr>
          <w:p>
            <w:r>
              <w:rPr>
                <w:sz w:val="20"/>
              </w:rPr>
              <w:t>React</w:t>
            </w:r>
          </w:p>
        </w:tc>
        <w:tc>
          <w:tcPr>
            <w:tcW w:type="dxa" w:w="3000"/>
          </w:tcPr>
          <w:p>
            <w:r>
              <w:rPr>
                <w:sz w:val="20"/>
              </w:rPr>
              <w:t>UI framework</w:t>
            </w:r>
          </w:p>
        </w:tc>
        <w:tc>
          <w:tcPr>
            <w:tcW w:type="dxa" w:w="3000"/>
          </w:tcPr>
          <w:p>
            <w:r>
              <w:rPr>
                <w:sz w:val="20"/>
              </w:rPr>
              <w:t>19.x</w:t>
            </w:r>
          </w:p>
        </w:tc>
      </w:tr>
      <w:tr>
        <w:tc>
          <w:tcPr>
            <w:tcW w:type="dxa" w:w="3000"/>
          </w:tcPr>
          <w:p>
            <w:r>
              <w:rPr>
                <w:sz w:val="20"/>
              </w:rPr>
              <w:t>TypeScript</w:t>
            </w:r>
          </w:p>
        </w:tc>
        <w:tc>
          <w:tcPr>
            <w:tcW w:type="dxa" w:w="3000"/>
          </w:tcPr>
          <w:p>
            <w:r>
              <w:rPr>
                <w:sz w:val="20"/>
              </w:rPr>
              <w:t>Typed language</w:t>
            </w:r>
          </w:p>
        </w:tc>
        <w:tc>
          <w:tcPr>
            <w:tcW w:type="dxa" w:w="3000"/>
          </w:tcPr>
          <w:p>
            <w:r>
              <w:rPr>
                <w:sz w:val="20"/>
              </w:rPr>
              <w:t>6.x</w:t>
            </w:r>
          </w:p>
        </w:tc>
      </w:tr>
      <w:tr>
        <w:tc>
          <w:tcPr>
            <w:tcW w:type="dxa" w:w="3000"/>
          </w:tcPr>
          <w:p>
            <w:r>
              <w:rPr>
                <w:sz w:val="20"/>
              </w:rPr>
              <w:t>Vite</w:t>
            </w:r>
          </w:p>
        </w:tc>
        <w:tc>
          <w:tcPr>
            <w:tcW w:type="dxa" w:w="3000"/>
          </w:tcPr>
          <w:p>
            <w:r>
              <w:rPr>
                <w:sz w:val="20"/>
              </w:rPr>
              <w:t>Build tool</w:t>
            </w:r>
          </w:p>
        </w:tc>
        <w:tc>
          <w:tcPr>
            <w:tcW w:type="dxa" w:w="3000"/>
          </w:tcPr>
          <w:p>
            <w:r>
              <w:rPr>
                <w:sz w:val="20"/>
              </w:rPr>
              <w:t>8.x</w:t>
            </w:r>
          </w:p>
        </w:tc>
      </w:tr>
      <w:tr>
        <w:tc>
          <w:tcPr>
            <w:tcW w:type="dxa" w:w="3000"/>
          </w:tcPr>
          <w:p>
            <w:r>
              <w:rPr>
                <w:sz w:val="20"/>
              </w:rPr>
              <w:t>React Router</w:t>
            </w:r>
          </w:p>
        </w:tc>
        <w:tc>
          <w:tcPr>
            <w:tcW w:type="dxa" w:w="3000"/>
          </w:tcPr>
          <w:p>
            <w:r>
              <w:rPr>
                <w:sz w:val="20"/>
              </w:rPr>
              <w:t>Routing</w:t>
            </w:r>
          </w:p>
        </w:tc>
        <w:tc>
          <w:tcPr>
            <w:tcW w:type="dxa" w:w="3000"/>
          </w:tcPr>
          <w:p>
            <w:r>
              <w:rPr>
                <w:sz w:val="20"/>
              </w:rPr>
              <w:t>7.x</w:t>
            </w:r>
          </w:p>
        </w:tc>
      </w:tr>
      <w:tr>
        <w:tc>
          <w:tcPr>
            <w:tcW w:type="dxa" w:w="3000"/>
          </w:tcPr>
          <w:p>
            <w:r>
              <w:rPr>
                <w:sz w:val="20"/>
              </w:rPr>
              <w:t>TanStack Query</w:t>
            </w:r>
          </w:p>
        </w:tc>
        <w:tc>
          <w:tcPr>
            <w:tcW w:type="dxa" w:w="3000"/>
          </w:tcPr>
          <w:p>
            <w:r>
              <w:rPr>
                <w:sz w:val="20"/>
              </w:rPr>
              <w:t>Server-state / caching</w:t>
            </w:r>
          </w:p>
        </w:tc>
        <w:tc>
          <w:tcPr>
            <w:tcW w:type="dxa" w:w="3000"/>
          </w:tcPr>
          <w:p>
            <w:r>
              <w:rPr>
                <w:sz w:val="20"/>
              </w:rPr>
              <w:t>5.x</w:t>
            </w:r>
          </w:p>
        </w:tc>
      </w:tr>
      <w:tr>
        <w:tc>
          <w:tcPr>
            <w:tcW w:type="dxa" w:w="3000"/>
          </w:tcPr>
          <w:p>
            <w:r>
              <w:rPr>
                <w:sz w:val="20"/>
              </w:rPr>
              <w:t>Tailwind CSS</w:t>
            </w:r>
          </w:p>
        </w:tc>
        <w:tc>
          <w:tcPr>
            <w:tcW w:type="dxa" w:w="3000"/>
          </w:tcPr>
          <w:p>
            <w:r>
              <w:rPr>
                <w:sz w:val="20"/>
              </w:rPr>
              <w:t>Styling</w:t>
            </w:r>
          </w:p>
        </w:tc>
        <w:tc>
          <w:tcPr>
            <w:tcW w:type="dxa" w:w="3000"/>
          </w:tcPr>
          <w:p>
            <w:r>
              <w:rPr>
                <w:sz w:val="20"/>
              </w:rPr>
              <w:t>4.x</w:t>
            </w:r>
          </w:p>
        </w:tc>
      </w:tr>
      <w:tr>
        <w:tc>
          <w:tcPr>
            <w:tcW w:type="dxa" w:w="3000"/>
          </w:tcPr>
          <w:p>
            <w:r>
              <w:rPr>
                <w:sz w:val="20"/>
              </w:rPr>
              <w:t>shadcn/ui</w:t>
            </w:r>
          </w:p>
        </w:tc>
        <w:tc>
          <w:tcPr>
            <w:tcW w:type="dxa" w:w="3000"/>
          </w:tcPr>
          <w:p>
            <w:r>
              <w:rPr>
                <w:sz w:val="20"/>
              </w:rPr>
              <w:t>UI components</w:t>
            </w:r>
          </w:p>
        </w:tc>
        <w:tc>
          <w:tcPr>
            <w:tcW w:type="dxa" w:w="3000"/>
          </w:tcPr>
          <w:p>
            <w:r>
              <w:rPr>
                <w:sz w:val="20"/>
              </w:rPr>
              <w:t>4.x</w:t>
            </w:r>
          </w:p>
        </w:tc>
      </w:tr>
      <w:tr>
        <w:tc>
          <w:tcPr>
            <w:tcW w:type="dxa" w:w="3000"/>
          </w:tcPr>
          <w:p>
            <w:r>
              <w:rPr>
                <w:sz w:val="20"/>
              </w:rPr>
              <w:t>socket.io-client</w:t>
            </w:r>
          </w:p>
        </w:tc>
        <w:tc>
          <w:tcPr>
            <w:tcW w:type="dxa" w:w="3000"/>
          </w:tcPr>
          <w:p>
            <w:r>
              <w:rPr>
                <w:sz w:val="20"/>
              </w:rPr>
              <w:t>Real-time chat client</w:t>
            </w:r>
          </w:p>
        </w:tc>
        <w:tc>
          <w:tcPr>
            <w:tcW w:type="dxa" w:w="3000"/>
          </w:tcPr>
          <w:p>
            <w:r>
              <w:rPr>
                <w:sz w:val="20"/>
              </w:rPr>
              <w:t>4.x</w:t>
            </w:r>
          </w:p>
        </w:tc>
      </w:tr>
      <w:tr>
        <w:tc>
          <w:tcPr>
            <w:tcW w:type="dxa" w:w="3000"/>
          </w:tcPr>
          <w:p>
            <w:r>
              <w:rPr>
                <w:sz w:val="20"/>
              </w:rPr>
              <w:t>lucide-react</w:t>
            </w:r>
          </w:p>
        </w:tc>
        <w:tc>
          <w:tcPr>
            <w:tcW w:type="dxa" w:w="3000"/>
          </w:tcPr>
          <w:p>
            <w:r>
              <w:rPr>
                <w:sz w:val="20"/>
              </w:rPr>
              <w:t>Icons</w:t>
            </w:r>
          </w:p>
        </w:tc>
        <w:tc>
          <w:tcPr>
            <w:tcW w:type="dxa" w:w="3000"/>
          </w:tcPr>
          <w:p>
            <w:r>
              <w:rPr>
                <w:sz w:val="20"/>
              </w:rPr>
              <w:t>1.x</w:t>
            </w:r>
          </w:p>
        </w:tc>
      </w:tr>
    </w:tbl>
    <w:p>
      <w:pPr>
        <w:spacing w:after="120"/>
        <w:jc w:val="center"/>
      </w:pPr>
      <w:r>
        <w:rPr>
          <w:b w:val="0"/>
          <w:i/>
          <w:sz w:val="20"/>
        </w:rPr>
        <w:t>Table 1: Technology Stack for the Web Frontend</w:t>
      </w:r>
    </w:p>
    <w:p>
      <w:pPr>
        <w:pStyle w:val="Heading2"/>
      </w:pPr>
      <w:r>
        <w:t>4.2 Backend Implementation</w:t>
      </w:r>
    </w:p>
    <w:p>
      <w:pPr>
        <w:spacing w:after="120"/>
      </w:pPr>
      <w:r>
        <w:rPr>
          <w:b w:val="0"/>
          <w:i w:val="0"/>
          <w:sz w:val="24"/>
        </w:rPr>
        <w:t>The backend is implemented with Node.js and Express (CommonJS modules). MongoDB is accessed through Mongoose. The server exposes RESTful APIs grouped by role and resource. Socket.IO is attached to the same HTTP server to power real-time chat. The backend technology stack is summarized in Table 2.</w:t>
      </w:r>
    </w:p>
    <w:tbl>
      <w:tblPr>
        <w:tblStyle w:val="TableGrid"/>
        <w:tblW w:type="auto" w:w="0"/>
        <w:jc w:val="center"/>
        <w:tblLook w:firstColumn="1" w:firstRow="1" w:lastColumn="0" w:lastRow="0" w:noHBand="0" w:noVBand="1" w:val="04A0"/>
      </w:tblPr>
      <w:tblGrid>
        <w:gridCol w:w="3000"/>
        <w:gridCol w:w="3000"/>
        <w:gridCol w:w="3000"/>
      </w:tblGrid>
      <w:tr>
        <w:tc>
          <w:tcPr>
            <w:tcW w:type="dxa" w:w="3000"/>
          </w:tcPr>
          <w:p>
            <w:r>
              <w:rPr>
                <w:b/>
                <w:sz w:val="20"/>
              </w:rPr>
              <w:t>Technology</w:t>
            </w:r>
          </w:p>
        </w:tc>
        <w:tc>
          <w:tcPr>
            <w:tcW w:type="dxa" w:w="3000"/>
          </w:tcPr>
          <w:p>
            <w:r>
              <w:rPr>
                <w:b/>
                <w:sz w:val="20"/>
              </w:rPr>
              <w:t>Role</w:t>
            </w:r>
          </w:p>
        </w:tc>
        <w:tc>
          <w:tcPr>
            <w:tcW w:type="dxa" w:w="3000"/>
          </w:tcPr>
          <w:p>
            <w:r>
              <w:rPr>
                <w:b/>
                <w:sz w:val="20"/>
              </w:rPr>
              <w:t>Version</w:t>
            </w:r>
          </w:p>
        </w:tc>
      </w:tr>
      <w:tr>
        <w:tc>
          <w:tcPr>
            <w:tcW w:type="dxa" w:w="3000"/>
          </w:tcPr>
          <w:p>
            <w:r>
              <w:rPr>
                <w:sz w:val="20"/>
              </w:rPr>
              <w:t>Node.js / Express</w:t>
            </w:r>
          </w:p>
        </w:tc>
        <w:tc>
          <w:tcPr>
            <w:tcW w:type="dxa" w:w="3000"/>
          </w:tcPr>
          <w:p>
            <w:r>
              <w:rPr>
                <w:sz w:val="20"/>
              </w:rPr>
              <w:t>Runtime and HTTP framework</w:t>
            </w:r>
          </w:p>
        </w:tc>
        <w:tc>
          <w:tcPr>
            <w:tcW w:type="dxa" w:w="3000"/>
          </w:tcPr>
          <w:p>
            <w:r>
              <w:rPr>
                <w:sz w:val="20"/>
              </w:rPr>
              <w:t>5.x</w:t>
            </w:r>
          </w:p>
        </w:tc>
      </w:tr>
      <w:tr>
        <w:tc>
          <w:tcPr>
            <w:tcW w:type="dxa" w:w="3000"/>
          </w:tcPr>
          <w:p>
            <w:r>
              <w:rPr>
                <w:sz w:val="20"/>
              </w:rPr>
              <w:t>MongoDB / Mongoose</w:t>
            </w:r>
          </w:p>
        </w:tc>
        <w:tc>
          <w:tcPr>
            <w:tcW w:type="dxa" w:w="3000"/>
          </w:tcPr>
          <w:p>
            <w:r>
              <w:rPr>
                <w:sz w:val="20"/>
              </w:rPr>
              <w:t>Database and ODM</w:t>
            </w:r>
          </w:p>
        </w:tc>
        <w:tc>
          <w:tcPr>
            <w:tcW w:type="dxa" w:w="3000"/>
          </w:tcPr>
          <w:p>
            <w:r>
              <w:rPr>
                <w:sz w:val="20"/>
              </w:rPr>
              <w:t>9.x</w:t>
            </w:r>
          </w:p>
        </w:tc>
      </w:tr>
      <w:tr>
        <w:tc>
          <w:tcPr>
            <w:tcW w:type="dxa" w:w="3000"/>
          </w:tcPr>
          <w:p>
            <w:r>
              <w:rPr>
                <w:sz w:val="20"/>
              </w:rPr>
              <w:t>Socket.IO</w:t>
            </w:r>
          </w:p>
        </w:tc>
        <w:tc>
          <w:tcPr>
            <w:tcW w:type="dxa" w:w="3000"/>
          </w:tcPr>
          <w:p>
            <w:r>
              <w:rPr>
                <w:sz w:val="20"/>
              </w:rPr>
              <w:t>Real-time communication</w:t>
            </w:r>
          </w:p>
        </w:tc>
        <w:tc>
          <w:tcPr>
            <w:tcW w:type="dxa" w:w="3000"/>
          </w:tcPr>
          <w:p>
            <w:r>
              <w:rPr>
                <w:sz w:val="20"/>
              </w:rPr>
              <w:t>4.x</w:t>
            </w:r>
          </w:p>
        </w:tc>
      </w:tr>
      <w:tr>
        <w:tc>
          <w:tcPr>
            <w:tcW w:type="dxa" w:w="3000"/>
          </w:tcPr>
          <w:p>
            <w:r>
              <w:rPr>
                <w:sz w:val="20"/>
              </w:rPr>
              <w:t>jsonwebtoken</w:t>
            </w:r>
          </w:p>
        </w:tc>
        <w:tc>
          <w:tcPr>
            <w:tcW w:type="dxa" w:w="3000"/>
          </w:tcPr>
          <w:p>
            <w:r>
              <w:rPr>
                <w:sz w:val="20"/>
              </w:rPr>
              <w:t>JWT authentication</w:t>
            </w:r>
          </w:p>
        </w:tc>
        <w:tc>
          <w:tcPr>
            <w:tcW w:type="dxa" w:w="3000"/>
          </w:tcPr>
          <w:p>
            <w:r>
              <w:rPr>
                <w:sz w:val="20"/>
              </w:rPr>
              <w:t>9.x</w:t>
            </w:r>
          </w:p>
        </w:tc>
      </w:tr>
      <w:tr>
        <w:tc>
          <w:tcPr>
            <w:tcW w:type="dxa" w:w="3000"/>
          </w:tcPr>
          <w:p>
            <w:r>
              <w:rPr>
                <w:sz w:val="20"/>
              </w:rPr>
              <w:t>bcrypt / bcryptjs</w:t>
            </w:r>
          </w:p>
        </w:tc>
        <w:tc>
          <w:tcPr>
            <w:tcW w:type="dxa" w:w="3000"/>
          </w:tcPr>
          <w:p>
            <w:r>
              <w:rPr>
                <w:sz w:val="20"/>
              </w:rPr>
              <w:t>Password hashing</w:t>
            </w:r>
          </w:p>
        </w:tc>
        <w:tc>
          <w:tcPr>
            <w:tcW w:type="dxa" w:w="3000"/>
          </w:tcPr>
          <w:p>
            <w:r>
              <w:rPr>
                <w:sz w:val="20"/>
              </w:rPr>
              <w:t>6.x / 3.x</w:t>
            </w:r>
          </w:p>
        </w:tc>
      </w:tr>
      <w:tr>
        <w:tc>
          <w:tcPr>
            <w:tcW w:type="dxa" w:w="3000"/>
          </w:tcPr>
          <w:p>
            <w:r>
              <w:rPr>
                <w:sz w:val="20"/>
              </w:rPr>
              <w:t>Razorpay SDK</w:t>
            </w:r>
          </w:p>
        </w:tc>
        <w:tc>
          <w:tcPr>
            <w:tcW w:type="dxa" w:w="3000"/>
          </w:tcPr>
          <w:p>
            <w:r>
              <w:rPr>
                <w:sz w:val="20"/>
              </w:rPr>
              <w:t>Payment processing</w:t>
            </w:r>
          </w:p>
        </w:tc>
        <w:tc>
          <w:tcPr>
            <w:tcW w:type="dxa" w:w="3000"/>
          </w:tcPr>
          <w:p>
            <w:r>
              <w:rPr>
                <w:sz w:val="20"/>
              </w:rPr>
              <w:t>2.x</w:t>
            </w:r>
          </w:p>
        </w:tc>
      </w:tr>
      <w:tr>
        <w:tc>
          <w:tcPr>
            <w:tcW w:type="dxa" w:w="3000"/>
          </w:tcPr>
          <w:p>
            <w:r>
              <w:rPr>
                <w:sz w:val="20"/>
              </w:rPr>
              <w:t>Daily.co (axios)</w:t>
            </w:r>
          </w:p>
        </w:tc>
        <w:tc>
          <w:tcPr>
            <w:tcW w:type="dxa" w:w="3000"/>
          </w:tcPr>
          <w:p>
            <w:r>
              <w:rPr>
                <w:sz w:val="20"/>
              </w:rPr>
              <w:t>Video rooms / tokens</w:t>
            </w:r>
          </w:p>
        </w:tc>
        <w:tc>
          <w:tcPr>
            <w:tcW w:type="dxa" w:w="3000"/>
          </w:tcPr>
          <w:p>
            <w:r>
              <w:rPr>
                <w:sz w:val="20"/>
              </w:rPr>
              <w:t>—</w:t>
            </w:r>
          </w:p>
        </w:tc>
      </w:tr>
      <w:tr>
        <w:tc>
          <w:tcPr>
            <w:tcW w:type="dxa" w:w="3000"/>
          </w:tcPr>
          <w:p>
            <w:r>
              <w:rPr>
                <w:sz w:val="20"/>
              </w:rPr>
              <w:t>Cloudinary + multer</w:t>
            </w:r>
          </w:p>
        </w:tc>
        <w:tc>
          <w:tcPr>
            <w:tcW w:type="dxa" w:w="3000"/>
          </w:tcPr>
          <w:p>
            <w:r>
              <w:rPr>
                <w:sz w:val="20"/>
              </w:rPr>
              <w:t>File uploads</w:t>
            </w:r>
          </w:p>
        </w:tc>
        <w:tc>
          <w:tcPr>
            <w:tcW w:type="dxa" w:w="3000"/>
          </w:tcPr>
          <w:p>
            <w:r>
              <w:rPr>
                <w:sz w:val="20"/>
              </w:rPr>
              <w:t>2.x</w:t>
            </w:r>
          </w:p>
        </w:tc>
      </w:tr>
      <w:tr>
        <w:tc>
          <w:tcPr>
            <w:tcW w:type="dxa" w:w="3000"/>
          </w:tcPr>
          <w:p>
            <w:r>
              <w:rPr>
                <w:sz w:val="20"/>
              </w:rPr>
              <w:t>helmet</w:t>
            </w:r>
          </w:p>
        </w:tc>
        <w:tc>
          <w:tcPr>
            <w:tcW w:type="dxa" w:w="3000"/>
          </w:tcPr>
          <w:p>
            <w:r>
              <w:rPr>
                <w:sz w:val="20"/>
              </w:rPr>
              <w:t>HTTP security headers</w:t>
            </w:r>
          </w:p>
        </w:tc>
        <w:tc>
          <w:tcPr>
            <w:tcW w:type="dxa" w:w="3000"/>
          </w:tcPr>
          <w:p>
            <w:r>
              <w:rPr>
                <w:sz w:val="20"/>
              </w:rPr>
              <w:t>8.x</w:t>
            </w:r>
          </w:p>
        </w:tc>
      </w:tr>
      <w:tr>
        <w:tc>
          <w:tcPr>
            <w:tcW w:type="dxa" w:w="3000"/>
          </w:tcPr>
          <w:p>
            <w:r>
              <w:rPr>
                <w:sz w:val="20"/>
              </w:rPr>
              <w:t>express-rate-limit</w:t>
            </w:r>
          </w:p>
        </w:tc>
        <w:tc>
          <w:tcPr>
            <w:tcW w:type="dxa" w:w="3000"/>
          </w:tcPr>
          <w:p>
            <w:r>
              <w:rPr>
                <w:sz w:val="20"/>
              </w:rPr>
              <w:t>Request throttling</w:t>
            </w:r>
          </w:p>
        </w:tc>
        <w:tc>
          <w:tcPr>
            <w:tcW w:type="dxa" w:w="3000"/>
          </w:tcPr>
          <w:p>
            <w:r>
              <w:rPr>
                <w:sz w:val="20"/>
              </w:rPr>
              <w:t>6.x</w:t>
            </w:r>
          </w:p>
        </w:tc>
      </w:tr>
    </w:tbl>
    <w:p>
      <w:pPr>
        <w:spacing w:after="120"/>
        <w:jc w:val="center"/>
      </w:pPr>
      <w:r>
        <w:rPr>
          <w:b w:val="0"/>
          <w:i/>
          <w:sz w:val="20"/>
        </w:rPr>
        <w:t>Table 2: Technology Stack for the Backend</w:t>
      </w:r>
    </w:p>
    <w:p>
      <w:pPr>
        <w:spacing w:after="120"/>
      </w:pPr>
      <w:r>
        <w:rPr>
          <w:b w:val="0"/>
          <w:i w:val="0"/>
          <w:sz w:val="24"/>
        </w:rPr>
        <w:t>Business logic is separated into controllers, and reusable helpers are placed in utilities. Custom middleware handles token verification, role enforcement, rate limiting, object-ID validation, and error handling. Provider adapters for Cloudinary and Daily.co are isolated in a `services/` folder so that the rest of the codebase depends on stable interfaces.</w:t>
      </w:r>
    </w:p>
    <w:p>
      <w:pPr>
        <w:pStyle w:val="Heading2"/>
      </w:pPr>
      <w:r>
        <w:t>4.3 Authentication and Security</w:t>
      </w:r>
    </w:p>
    <w:p>
      <w:pPr>
        <w:spacing w:after="120"/>
      </w:pPr>
      <w:r>
        <w:rPr>
          <w:b w:val="0"/>
          <w:i w:val="0"/>
          <w:sz w:val="24"/>
        </w:rPr>
        <w:t>Registration and login issue a pair of tokens: a short-lived access token and a longer-lived refresh token. Passwords are hashed with bcrypt before storage. Refresh tokens are stored as SHA-256 hashes rather than as raw tokens or bcrypt hashes, which avoids bcrypt's 72-byte collision limitation. The User model stores up to ten refresh sessions to support multiple devices concurrently.</w:t>
      </w:r>
    </w:p>
    <w:p>
      <w:pPr>
        <w:spacing w:after="120"/>
      </w:pPr>
      <w:r>
        <w:rPr>
          <w:b w:val="0"/>
          <w:i w:val="0"/>
          <w:sz w:val="24"/>
        </w:rPr>
        <w:t>Refresh-token rotation uses a compare-and-swap (CAS) operation with array filters so that only one of two simultaneous refresh requests succeeds. This mitigates replay and session-confusion attacks. Role-based middleware protects routes, and the client-side HTTP layer automatically refreshes expired access tokens and retries the original request.</w:t>
      </w:r>
    </w:p>
    <w:p>
      <w:pPr>
        <w:pStyle w:val="Heading2"/>
      </w:pPr>
      <w:r>
        <w:t>4.4 Real-Time Chat</w:t>
      </w:r>
    </w:p>
    <w:p>
      <w:pPr>
        <w:spacing w:after="120"/>
      </w:pPr>
      <w:r>
        <w:rPr>
          <w:b w:val="0"/>
          <w:i w:val="0"/>
          <w:sz w:val="24"/>
        </w:rPr>
        <w:t>The chat module uses Socket.IO. Clients authenticate during the socket handshake by passing the access token in the auth payload. On joining a conversation, the server verifies membership before adding the socket to a room. Messages, typing indicators, and read receipts are broadcast to the room. Typing events are throttled to reduce network load, and read receipts are updated atomically. Messages are persisted in the Conversation document and also shown in the inbox on the lawyer side. Figure 8 shows the chat interface.</w:t>
      </w:r>
    </w:p>
    <w:p>
      <w:pPr>
        <w:spacing w:after="120"/>
        <w:jc w:val="center"/>
      </w:pPr>
      <w:r>
        <w:rPr>
          <w:b w:val="0"/>
          <w:i/>
          <w:sz w:val="22"/>
        </w:rPr>
        <w:t>&lt;&lt; INSERT FIGURE 8: Real-Time Chat Interface &gt;&gt;</w:t>
      </w:r>
    </w:p>
    <w:p>
      <w:pPr>
        <w:pStyle w:val="Heading2"/>
      </w:pPr>
      <w:r>
        <w:t>4.5 Payment Integration</w:t>
      </w:r>
    </w:p>
    <w:p>
      <w:pPr>
        <w:spacing w:after="120"/>
      </w:pPr>
      <w:r>
        <w:rPr>
          <w:b w:val="0"/>
          <w:i w:val="0"/>
          <w:sz w:val="24"/>
        </w:rPr>
        <w:t>Payments are handled through Razorpay. When a client books a consultation, the backend creates a Razorpay order for the consultation fee. The client completes the payment and the frontend verifies the signature using a server-provided HMAC secret. Razorpay webhooks, verified by HMAC against the raw request body, act as the source of truth for confirming payment. Amounts are stored in paise to avoid floating-point errors, with a `toJSON` transform exposing rupee values to the frontend. The commission split (15% platform fee and 85% lawyer payout) is computed during the payment lifecycle. Booking and payment updates are committed atomically using MongoDB transactions. The flow is shown in Figure 6.</w:t>
      </w:r>
    </w:p>
    <w:p>
      <w:pPr>
        <w:spacing w:after="120"/>
        <w:jc w:val="center"/>
      </w:pPr>
      <w:r>
        <w:rPr>
          <w:b w:val="0"/>
          <w:i/>
          <w:sz w:val="22"/>
        </w:rPr>
        <w:t>&lt;&lt; INSERT FIGURE 6: Booking and Payment (Razorpay) Flow &gt;&gt;</w:t>
      </w:r>
    </w:p>
    <w:p>
      <w:pPr>
        <w:pStyle w:val="Heading2"/>
      </w:pPr>
      <w:r>
        <w:t>4.6 Video Consultation</w:t>
      </w:r>
    </w:p>
    <w:p>
      <w:pPr>
        <w:spacing w:after="120"/>
      </w:pPr>
      <w:r>
        <w:rPr>
          <w:b w:val="0"/>
          <w:i w:val="0"/>
          <w:sz w:val="24"/>
        </w:rPr>
        <w:t>Video consultations are powered by Daily.co. On request, the server creates a private room and issues meeting tokens for the participants. Consultations are capped at fifteen minutes regardless of the booked slot length. This limit is enforced at two independent points: the Daily room expiry (`eject_at_room_exp`) and the meeting-token expiry, so the call cannot exceed the allowed time even if one mechanism is misconfigured. A small clock-skew buffer is added, and participants may join early within a fifteen-minute window. Figure 7 shows the video room.</w:t>
      </w:r>
    </w:p>
    <w:p>
      <w:pPr>
        <w:spacing w:after="120"/>
        <w:jc w:val="center"/>
      </w:pPr>
      <w:r>
        <w:rPr>
          <w:b w:val="0"/>
          <w:i/>
          <w:sz w:val="22"/>
        </w:rPr>
        <w:t>&lt;&lt; INSERT FIGURE 7: Video Consultation Room &gt;&gt;</w:t>
      </w:r>
    </w:p>
    <w:p>
      <w:pPr>
        <w:pStyle w:val="Heading2"/>
      </w:pPr>
      <w:r>
        <w:t>4.7 Uploads and Verification</w:t>
      </w:r>
    </w:p>
    <w:p>
      <w:pPr>
        <w:spacing w:after="120"/>
      </w:pPr>
      <w:r>
        <w:rPr>
          <w:b w:val="0"/>
          <w:i w:val="0"/>
          <w:sz w:val="24"/>
        </w:rPr>
        <w:t>Verification documents and profile images are uploaded to Cloudinary through a single, reusable storage adapter. Multer buffers the file in memory, and a streamifier bridges the buffer to Cloudinary's stream-based upload API. The backend accepts JPEG, PNG, WEBP, and PDF files up to 5 MB. Eight verification document types are registered centrally, of which five (government ID, PAN, bar council enrollment, professional photo, and bank verification) are mandatory for approval. Admin review of documents drives the lawyer verification status, which controls visibility in the public lawyer directory.</w:t>
      </w:r>
    </w:p>
    <w:p>
      <w:r>
        <w:br w:type="page"/>
      </w:r>
    </w:p>
    <w:p>
      <w:pPr>
        <w:pStyle w:val="Heading1"/>
      </w:pPr>
      <w:r>
        <w:t>CHAPTER FIVE</w:t>
      </w:r>
    </w:p>
    <w:p>
      <w:pPr>
        <w:pStyle w:val="Heading1"/>
      </w:pPr>
      <w:r>
        <w:t>TESTING AND RESULTS</w:t>
      </w:r>
    </w:p>
    <w:p>
      <w:pPr>
        <w:pStyle w:val="Heading2"/>
      </w:pPr>
      <w:r>
        <w:t>5.1 Testing Strategy</w:t>
      </w:r>
    </w:p>
    <w:p>
      <w:pPr>
        <w:spacing w:after="120"/>
      </w:pPr>
      <w:r>
        <w:rPr>
          <w:b w:val="0"/>
          <w:i w:val="0"/>
          <w:sz w:val="24"/>
        </w:rPr>
        <w:t>Testing focused on correctness of critical logic at the module and contract level, without requiring a live database. Node's built-in test runner was used for both backend and frontend test suites. Mocking allowed models and external providers to be isolated, making the tests deterministic and fast.</w:t>
      </w:r>
    </w:p>
    <w:p>
      <w:pPr>
        <w:pStyle w:val="Heading2"/>
      </w:pPr>
      <w:r>
        <w:t>5.2 Backend Tests</w:t>
      </w:r>
    </w:p>
    <w:p>
      <w:pPr>
        <w:spacing w:after="120"/>
      </w:pPr>
      <w:r>
        <w:rPr>
          <w:b w:val="0"/>
          <w:i w:val="0"/>
          <w:sz w:val="24"/>
        </w:rPr>
        <w:t>The backend test suites cover authentication and token handling, payment lifecycle, refund rules, booking response enrichment, chat participation, and ranking logic. Key cases are summarized in Table 5.</w:t>
      </w:r>
    </w:p>
    <w:tbl>
      <w:tblPr>
        <w:tblStyle w:val="TableGrid"/>
        <w:tblW w:type="auto" w:w="0"/>
        <w:jc w:val="center"/>
        <w:tblLook w:firstColumn="1" w:firstRow="1" w:lastColumn="0" w:lastRow="0" w:noHBand="0" w:noVBand="1" w:val="04A0"/>
      </w:tblPr>
      <w:tblGrid>
        <w:gridCol w:w="4500"/>
        <w:gridCol w:w="4500"/>
      </w:tblGrid>
      <w:tr>
        <w:tc>
          <w:tcPr>
            <w:tcW w:type="dxa" w:w="4500"/>
          </w:tcPr>
          <w:p>
            <w:r>
              <w:rPr>
                <w:b/>
                <w:sz w:val="20"/>
              </w:rPr>
              <w:t>Test Area</w:t>
            </w:r>
          </w:p>
        </w:tc>
        <w:tc>
          <w:tcPr>
            <w:tcW w:type="dxa" w:w="4500"/>
          </w:tcPr>
          <w:p>
            <w:r>
              <w:rPr>
                <w:b/>
                <w:sz w:val="20"/>
              </w:rPr>
              <w:t>Assertion / Purpose</w:t>
            </w:r>
          </w:p>
        </w:tc>
      </w:tr>
      <w:tr>
        <w:tc>
          <w:tcPr>
            <w:tcW w:type="dxa" w:w="4500"/>
          </w:tcPr>
          <w:p>
            <w:r>
              <w:rPr>
                <w:sz w:val="20"/>
              </w:rPr>
              <w:t>Refresh token uniqueness</w:t>
            </w:r>
          </w:p>
        </w:tc>
        <w:tc>
          <w:tcPr>
            <w:tcW w:type="dxa" w:w="4500"/>
          </w:tcPr>
          <w:p>
            <w:r>
              <w:rPr>
                <w:sz w:val="20"/>
              </w:rPr>
              <w:t>JWTs in the same second have distinct IDs</w:t>
            </w:r>
          </w:p>
        </w:tc>
      </w:tr>
      <w:tr>
        <w:tc>
          <w:tcPr>
            <w:tcW w:type="dxa" w:w="4500"/>
          </w:tcPr>
          <w:p>
            <w:r>
              <w:rPr>
                <w:sz w:val="20"/>
              </w:rPr>
              <w:t>Session cap</w:t>
            </w:r>
          </w:p>
        </w:tc>
        <w:tc>
          <w:tcPr>
            <w:tcW w:type="dxa" w:w="4500"/>
          </w:tcPr>
          <w:p>
            <w:r>
              <w:rPr>
                <w:sz w:val="20"/>
              </w:rPr>
              <w:t>Login caps and evicts refresh sessions atomically</w:t>
            </w:r>
          </w:p>
        </w:tc>
      </w:tr>
      <w:tr>
        <w:tc>
          <w:tcPr>
            <w:tcW w:type="dxa" w:w="4500"/>
          </w:tcPr>
          <w:p>
            <w:r>
              <w:rPr>
                <w:sz w:val="20"/>
              </w:rPr>
              <w:t>Rotation CAS</w:t>
            </w:r>
          </w:p>
        </w:tc>
        <w:tc>
          <w:tcPr>
            <w:tcW w:type="dxa" w:w="4500"/>
          </w:tcPr>
          <w:p>
            <w:r>
              <w:rPr>
                <w:sz w:val="20"/>
              </w:rPr>
              <w:t>Concurrent refresh requests resolve with a single winner</w:t>
            </w:r>
          </w:p>
        </w:tc>
      </w:tr>
      <w:tr>
        <w:tc>
          <w:tcPr>
            <w:tcW w:type="dxa" w:w="4500"/>
          </w:tcPr>
          <w:p>
            <w:r>
              <w:rPr>
                <w:sz w:val="20"/>
              </w:rPr>
              <w:t>Hash storage</w:t>
            </w:r>
          </w:p>
        </w:tc>
        <w:tc>
          <w:tcPr>
            <w:tcW w:type="dxa" w:w="4500"/>
          </w:tcPr>
          <w:p>
            <w:r>
              <w:rPr>
                <w:sz w:val="20"/>
              </w:rPr>
              <w:t>Distinguishes tokens differing beyond bcrypt byte 72</w:t>
            </w:r>
          </w:p>
        </w:tc>
      </w:tr>
      <w:tr>
        <w:tc>
          <w:tcPr>
            <w:tcW w:type="dxa" w:w="4500"/>
          </w:tcPr>
          <w:p>
            <w:r>
              <w:rPr>
                <w:sz w:val="20"/>
              </w:rPr>
              <w:t>Logout</w:t>
            </w:r>
          </w:p>
        </w:tc>
        <w:tc>
          <w:tcPr>
            <w:tcW w:type="dxa" w:w="4500"/>
          </w:tcPr>
          <w:p>
            <w:r>
              <w:rPr>
                <w:sz w:val="20"/>
              </w:rPr>
              <w:t>Removes only the intended session digest</w:t>
            </w:r>
          </w:p>
        </w:tc>
      </w:tr>
      <w:tr>
        <w:tc>
          <w:tcPr>
            <w:tcW w:type="dxa" w:w="4500"/>
          </w:tcPr>
          <w:p>
            <w:r>
              <w:rPr>
                <w:sz w:val="20"/>
              </w:rPr>
              <w:t>Payment lifecycle</w:t>
            </w:r>
          </w:p>
        </w:tc>
        <w:tc>
          <w:tcPr>
            <w:tcW w:type="dxa" w:w="4500"/>
          </w:tcPr>
          <w:p>
            <w:r>
              <w:rPr>
                <w:sz w:val="20"/>
              </w:rPr>
              <w:t>One lifecycle enforced per booking</w:t>
            </w:r>
          </w:p>
        </w:tc>
      </w:tr>
      <w:tr>
        <w:tc>
          <w:tcPr>
            <w:tcW w:type="dxa" w:w="4500"/>
          </w:tcPr>
          <w:p>
            <w:r>
              <w:rPr>
                <w:sz w:val="20"/>
              </w:rPr>
              <w:t>Refund rules</w:t>
            </w:r>
          </w:p>
        </w:tc>
        <w:tc>
          <w:tcPr>
            <w:tcW w:type="dxa" w:w="4500"/>
          </w:tcPr>
          <w:p>
            <w:r>
              <w:rPr>
                <w:sz w:val="20"/>
              </w:rPr>
              <w:t>Integer paise, cannot exceed remaining balance</w:t>
            </w:r>
          </w:p>
        </w:tc>
      </w:tr>
      <w:tr>
        <w:tc>
          <w:tcPr>
            <w:tcW w:type="dxa" w:w="4500"/>
          </w:tcPr>
          <w:p>
            <w:r>
              <w:rPr>
                <w:sz w:val="20"/>
              </w:rPr>
              <w:t>Webhook 5xx</w:t>
            </w:r>
          </w:p>
        </w:tc>
        <w:tc>
          <w:tcPr>
            <w:tcW w:type="dxa" w:w="4500"/>
          </w:tcPr>
          <w:p>
            <w:r>
              <w:rPr>
                <w:sz w:val="20"/>
              </w:rPr>
              <w:t>Valid events that fail return retryable 5xx</w:t>
            </w:r>
          </w:p>
        </w:tc>
      </w:tr>
      <w:tr>
        <w:tc>
          <w:tcPr>
            <w:tcW w:type="dxa" w:w="4500"/>
          </w:tcPr>
          <w:p>
            <w:r>
              <w:rPr>
                <w:sz w:val="20"/>
              </w:rPr>
              <w:t>Typing event auth</w:t>
            </w:r>
          </w:p>
        </w:tc>
        <w:tc>
          <w:tcPr>
            <w:tcW w:type="dxa" w:w="4500"/>
          </w:tcPr>
          <w:p>
            <w:r>
              <w:rPr>
                <w:sz w:val="20"/>
              </w:rPr>
              <w:t>Only conversation members can send typing events</w:t>
            </w:r>
          </w:p>
        </w:tc>
      </w:tr>
      <w:tr>
        <w:tc>
          <w:tcPr>
            <w:tcW w:type="dxa" w:w="4500"/>
          </w:tcPr>
          <w:p>
            <w:r>
              <w:rPr>
                <w:sz w:val="20"/>
              </w:rPr>
              <w:t>Ranking</w:t>
            </w:r>
          </w:p>
        </w:tc>
        <w:tc>
          <w:tcPr>
            <w:tcW w:type="dxa" w:w="4500"/>
          </w:tcPr>
          <w:p>
            <w:r>
              <w:rPr>
                <w:sz w:val="20"/>
              </w:rPr>
              <w:t>Only approved, visible lawyers are ranked</w:t>
            </w:r>
          </w:p>
        </w:tc>
      </w:tr>
    </w:tbl>
    <w:p>
      <w:pPr>
        <w:spacing w:after="120"/>
        <w:jc w:val="center"/>
      </w:pPr>
      <w:r>
        <w:rPr>
          <w:b w:val="0"/>
          <w:i/>
          <w:sz w:val="20"/>
        </w:rPr>
        <w:t>Table 5: Backend Test Summary</w:t>
      </w:r>
    </w:p>
    <w:p>
      <w:pPr>
        <w:pStyle w:val="Heading2"/>
      </w:pPr>
      <w:r>
        <w:t>5.3 Frontend Tests</w:t>
      </w:r>
    </w:p>
    <w:p>
      <w:pPr>
        <w:spacing w:after="120"/>
      </w:pPr>
      <w:r>
        <w:rPr>
          <w:b w:val="0"/>
          <w:i w:val="0"/>
          <w:sz w:val="24"/>
        </w:rPr>
        <w:t>The frontend test suite validates session storage, auth response shapes, token refresh contracts, concurrent 401 refresh-and-retry behaviour, account-switch detection, and API contract guards that reject malformed server responses. A summary appears in Table 6.</w:t>
      </w:r>
    </w:p>
    <w:tbl>
      <w:tblPr>
        <w:tblStyle w:val="TableGrid"/>
        <w:tblW w:type="auto" w:w="0"/>
        <w:jc w:val="center"/>
        <w:tblLook w:firstColumn="1" w:firstRow="1" w:lastColumn="0" w:lastRow="0" w:noHBand="0" w:noVBand="1" w:val="04A0"/>
      </w:tblPr>
      <w:tblGrid>
        <w:gridCol w:w="4500"/>
        <w:gridCol w:w="4500"/>
      </w:tblGrid>
      <w:tr>
        <w:tc>
          <w:tcPr>
            <w:tcW w:type="dxa" w:w="4500"/>
          </w:tcPr>
          <w:p>
            <w:r>
              <w:rPr>
                <w:b/>
                <w:sz w:val="20"/>
              </w:rPr>
              <w:t>Test Area</w:t>
            </w:r>
          </w:p>
        </w:tc>
        <w:tc>
          <w:tcPr>
            <w:tcW w:type="dxa" w:w="4500"/>
          </w:tcPr>
          <w:p>
            <w:r>
              <w:rPr>
                <w:b/>
                <w:sz w:val="20"/>
              </w:rPr>
              <w:t>Assertion / Purpose</w:t>
            </w:r>
          </w:p>
        </w:tc>
      </w:tr>
      <w:tr>
        <w:tc>
          <w:tcPr>
            <w:tcW w:type="dxa" w:w="4500"/>
          </w:tcPr>
          <w:p>
            <w:r>
              <w:rPr>
                <w:sz w:val="20"/>
              </w:rPr>
              <w:t>Session storage</w:t>
            </w:r>
          </w:p>
        </w:tc>
        <w:tc>
          <w:tcPr>
            <w:tcW w:type="dxa" w:w="4500"/>
          </w:tcPr>
          <w:p>
            <w:r>
              <w:rPr>
                <w:sz w:val="20"/>
              </w:rPr>
              <w:t>Clear, read, write, and error handling</w:t>
            </w:r>
          </w:p>
        </w:tc>
      </w:tr>
      <w:tr>
        <w:tc>
          <w:tcPr>
            <w:tcW w:type="dxa" w:w="4500"/>
          </w:tcPr>
          <w:p>
            <w:r>
              <w:rPr>
                <w:sz w:val="20"/>
              </w:rPr>
              <w:t>Auth contract</w:t>
            </w:r>
          </w:p>
        </w:tc>
        <w:tc>
          <w:tcPr>
            <w:tcW w:type="dxa" w:w="4500"/>
          </w:tcPr>
          <w:p>
            <w:r>
              <w:rPr>
                <w:sz w:val="20"/>
              </w:rPr>
              <w:t>Login/register response shape validation</w:t>
            </w:r>
          </w:p>
        </w:tc>
      </w:tr>
      <w:tr>
        <w:tc>
          <w:tcPr>
            <w:tcW w:type="dxa" w:w="4500"/>
          </w:tcPr>
          <w:p>
            <w:r>
              <w:rPr>
                <w:sz w:val="20"/>
              </w:rPr>
              <w:t>Refresh contract</w:t>
            </w:r>
          </w:p>
        </w:tc>
        <w:tc>
          <w:tcPr>
            <w:tcW w:type="dxa" w:w="4500"/>
          </w:tcPr>
          <w:p>
            <w:r>
              <w:rPr>
                <w:sz w:val="20"/>
              </w:rPr>
              <w:t>Token refresh response validation</w:t>
            </w:r>
          </w:p>
        </w:tc>
      </w:tr>
      <w:tr>
        <w:tc>
          <w:tcPr>
            <w:tcW w:type="dxa" w:w="4500"/>
          </w:tcPr>
          <w:p>
            <w:r>
              <w:rPr>
                <w:sz w:val="20"/>
              </w:rPr>
              <w:t>Concurrent 401</w:t>
            </w:r>
          </w:p>
        </w:tc>
        <w:tc>
          <w:tcPr>
            <w:tcW w:type="dxa" w:w="4500"/>
          </w:tcPr>
          <w:p>
            <w:r>
              <w:rPr>
                <w:sz w:val="20"/>
              </w:rPr>
              <w:t>Shared single refresh under parallel requests</w:t>
            </w:r>
          </w:p>
        </w:tc>
      </w:tr>
      <w:tr>
        <w:tc>
          <w:tcPr>
            <w:tcW w:type="dxa" w:w="4500"/>
          </w:tcPr>
          <w:p>
            <w:r>
              <w:rPr>
                <w:sz w:val="20"/>
              </w:rPr>
              <w:t>Account switch</w:t>
            </w:r>
          </w:p>
        </w:tc>
        <w:tc>
          <w:tcPr>
            <w:tcW w:type="dxa" w:w="4500"/>
          </w:tcPr>
          <w:p>
            <w:r>
              <w:rPr>
                <w:sz w:val="20"/>
              </w:rPr>
              <w:t>Stale refresh results are rejected</w:t>
            </w:r>
          </w:p>
        </w:tc>
      </w:tr>
      <w:tr>
        <w:tc>
          <w:tcPr>
            <w:tcW w:type="dxa" w:w="4500"/>
          </w:tcPr>
          <w:p>
            <w:r>
              <w:rPr>
                <w:sz w:val="20"/>
              </w:rPr>
              <w:t>API guards</w:t>
            </w:r>
          </w:p>
        </w:tc>
        <w:tc>
          <w:tcPr>
            <w:tcW w:type="dxa" w:w="4500"/>
          </w:tcPr>
          <w:p>
            <w:r>
              <w:rPr>
                <w:sz w:val="20"/>
              </w:rPr>
              <w:t>Malformed responses are rejected before render</w:t>
            </w:r>
          </w:p>
        </w:tc>
      </w:tr>
      <w:tr>
        <w:tc>
          <w:tcPr>
            <w:tcW w:type="dxa" w:w="4500"/>
          </w:tcPr>
          <w:p>
            <w:r>
              <w:rPr>
                <w:sz w:val="20"/>
              </w:rPr>
              <w:t>Discovery helpers</w:t>
            </w:r>
          </w:p>
        </w:tc>
        <w:tc>
          <w:tcPr>
            <w:tcW w:type="dxa" w:w="4500"/>
          </w:tcPr>
          <w:p>
            <w:r>
              <w:rPr>
                <w:sz w:val="20"/>
              </w:rPr>
              <w:t>Search navigation and normalization</w:t>
            </w:r>
          </w:p>
        </w:tc>
      </w:tr>
    </w:tbl>
    <w:p>
      <w:pPr>
        <w:spacing w:after="120"/>
        <w:jc w:val="center"/>
      </w:pPr>
      <w:r>
        <w:rPr>
          <w:b w:val="0"/>
          <w:i/>
          <w:sz w:val="20"/>
        </w:rPr>
        <w:t>Table 6: Frontend Test Summary</w:t>
      </w:r>
    </w:p>
    <w:p>
      <w:pPr>
        <w:pStyle w:val="Heading2"/>
      </w:pPr>
      <w:r>
        <w:t>5.4 Results and Observations</w:t>
      </w:r>
    </w:p>
    <w:p>
      <w:pPr>
        <w:spacing w:after="120"/>
      </w:pPr>
      <w:r>
        <w:rPr>
          <w:b w:val="0"/>
          <w:i w:val="0"/>
          <w:sz w:val="24"/>
        </w:rPr>
        <w:t>All module and contract tests passed, confirming that the authentication, payment, refund, messaging, and ranking logic behaves as specified. The tests ran without requiring a live MongoDB database, which kept the development loop fast and portable. Type checking and linting were also run to maintain code quality. Representative test output is shown in Figure 12.</w:t>
      </w:r>
    </w:p>
    <w:p>
      <w:pPr>
        <w:spacing w:after="120"/>
        <w:jc w:val="center"/>
      </w:pPr>
      <w:r>
        <w:rPr>
          <w:b w:val="0"/>
          <w:i/>
          <w:sz w:val="22"/>
        </w:rPr>
        <w:t>&lt;&lt; INSERT FIGURE 12: Test Results Output &gt;&gt;</w:t>
      </w:r>
    </w:p>
    <w:p>
      <w:r>
        <w:br w:type="page"/>
      </w:r>
    </w:p>
    <w:p>
      <w:pPr>
        <w:pStyle w:val="Heading1"/>
      </w:pPr>
      <w:r>
        <w:t>CHAPTER SIX</w:t>
      </w:r>
    </w:p>
    <w:p>
      <w:pPr>
        <w:pStyle w:val="Heading1"/>
      </w:pPr>
      <w:r>
        <w:t>CONCLUSION AND FUTURE SCOPE</w:t>
      </w:r>
    </w:p>
    <w:p>
      <w:pPr>
        <w:pStyle w:val="Heading2"/>
      </w:pPr>
      <w:r>
        <w:t>6.1 Conclusion</w:t>
      </w:r>
    </w:p>
    <w:p>
      <w:pPr>
        <w:spacing w:after="120"/>
      </w:pPr>
      <w:r>
        <w:rPr>
          <w:b w:val="0"/>
          <w:i w:val="0"/>
          <w:sz w:val="24"/>
        </w:rPr>
        <w:t>CaseJeeto successfully demonstrates a complete, two-sided legal services marketplace. Clients can discover, compare, and book advocates; pay securely; and consult over video and chat. Lawyers can manage their availability, bookings, verification, and earnings. The project integrates three external providers (Razorpay, Daily.co, and Cloudinary) behind clean abstractions and applies important engineering practices such as atomic transactions, secure token rotation, role-based access control, and automated testing.</w:t>
      </w:r>
    </w:p>
    <w:p>
      <w:pPr>
        <w:spacing w:after="120"/>
      </w:pPr>
      <w:r>
        <w:rPr>
          <w:b w:val="0"/>
          <w:i w:val="0"/>
          <w:sz w:val="24"/>
        </w:rPr>
        <w:t>Developing this project over a one-month period provided deep, hands-on exposure to full-stack development, RESTful API design, NoSQL data modelling, real-time communication, third-party integrations, and application security. The experience strengthened both technical skill and the ability to architect a modular, maintainable system.</w:t>
      </w:r>
    </w:p>
    <w:p>
      <w:pPr>
        <w:pStyle w:val="Heading2"/>
      </w:pPr>
      <w:r>
        <w:t>6.2 Limitations</w:t>
      </w:r>
    </w:p>
    <w:p>
      <w:pPr>
        <w:pStyle w:val="ListBullet"/>
      </w:pPr>
      <w:r>
        <w:t>The application has been developed and validated in a local development environment and is not yet deployed to a production server.</w:t>
      </w:r>
    </w:p>
    <w:p>
      <w:pPr>
        <w:pStyle w:val="ListBullet"/>
      </w:pPr>
      <w:r>
        <w:t>A complete end-to-end browser flow from booking through payment to a live video call requires live provider credentials and a transaction-capable MongoDB replica set, and has not yet been certified end to end.</w:t>
      </w:r>
    </w:p>
    <w:p>
      <w:pPr>
        <w:pStyle w:val="ListBullet"/>
      </w:pPr>
      <w:r>
        <w:t>Access and refresh tokens are stored in browser localStorage; for a production launch, refresh tokens should be moved to HttpOnly cookies to reduce XSS exposure.</w:t>
      </w:r>
    </w:p>
    <w:p>
      <w:pPr>
        <w:pStyle w:val="Heading2"/>
      </w:pPr>
      <w:r>
        <w:t>6.3 Future Scope</w:t>
      </w:r>
    </w:p>
    <w:p>
      <w:pPr>
        <w:pStyle w:val="ListBullet"/>
      </w:pPr>
      <w:r>
        <w:t>Deploy the API on Render or Railway and the client on Vercel or Netlify.</w:t>
      </w:r>
    </w:p>
    <w:p>
      <w:pPr>
        <w:pStyle w:val="ListBullet"/>
      </w:pPr>
      <w:r>
        <w:t>Move refresh tokens to secure HttpOnly cookies and add CSRF protection.</w:t>
      </w:r>
    </w:p>
    <w:p>
      <w:pPr>
        <w:pStyle w:val="ListBullet"/>
      </w:pPr>
      <w:r>
        <w:t>Conduct an end-to-end certification of the booking-to-payment-to-video flow with live credentials.</w:t>
      </w:r>
    </w:p>
    <w:p>
      <w:pPr>
        <w:pStyle w:val="ListBullet"/>
      </w:pPr>
      <w:r>
        <w:t>Add email/SMS notifications, admin analytics dashboards, and a mobile-responsive PWA or native app.</w:t>
      </w:r>
    </w:p>
    <w:p>
      <w:pPr>
        <w:pStyle w:val="ListBullet"/>
      </w:pPr>
      <w:r>
        <w:t>Expand to multi-language support and introduce AI-assisted legal-need triage.</w:t>
      </w:r>
    </w:p>
    <w:p>
      <w:pPr>
        <w:pStyle w:val="ListBullet"/>
      </w:pPr>
      <w:r>
        <w:t>Implement automated CI/CD pipelines and containerized deployment.</w:t>
      </w:r>
    </w:p>
    <w:p>
      <w:r>
        <w:br w:type="page"/>
      </w:r>
    </w:p>
    <w:p>
      <w:pPr>
        <w:pStyle w:val="Heading1"/>
      </w:pPr>
      <w:r>
        <w:t>REFERENCES</w:t>
      </w:r>
    </w:p>
    <w:p>
      <w:pPr>
        <w:spacing w:after="40"/>
      </w:pPr>
      <w:r>
        <w:t>React Documentation. https://react.dev (accessed 2026).</w:t>
      </w:r>
    </w:p>
    <w:p>
      <w:pPr>
        <w:spacing w:after="40"/>
      </w:pPr>
      <w:r>
        <w:t>Vite Documentation. https://vitejs.dev (accessed 2026).</w:t>
      </w:r>
    </w:p>
    <w:p>
      <w:pPr>
        <w:spacing w:after="40"/>
      </w:pPr>
      <w:r>
        <w:t>TypeScript Documentation. https://www.typescriptlang.org (accessed 2026).</w:t>
      </w:r>
    </w:p>
    <w:p>
      <w:pPr>
        <w:spacing w:after="40"/>
      </w:pPr>
      <w:r>
        <w:t>Node.js Documentation. https://nodejs.org (accessed 2026).</w:t>
      </w:r>
    </w:p>
    <w:p>
      <w:pPr>
        <w:spacing w:after="40"/>
      </w:pPr>
      <w:r>
        <w:t>Express Documentation. https://expressjs.com (accessed 2026).</w:t>
      </w:r>
    </w:p>
    <w:p>
      <w:pPr>
        <w:spacing w:after="40"/>
      </w:pPr>
      <w:r>
        <w:t>MongoDB and Mongoose Documentation. https://www.mongodb.com; https://mongoosejs.com (accessed 2026).</w:t>
      </w:r>
    </w:p>
    <w:p>
      <w:pPr>
        <w:spacing w:after="40"/>
      </w:pPr>
      <w:r>
        <w:t>Socket.IO Documentation. https://socket.io (accessed 2026).</w:t>
      </w:r>
    </w:p>
    <w:p>
      <w:pPr>
        <w:spacing w:after="40"/>
      </w:pPr>
      <w:r>
        <w:t>Tailwind CSS Documentation. https://tailwindcss.com (accessed 2026).</w:t>
      </w:r>
    </w:p>
    <w:p>
      <w:pPr>
        <w:spacing w:after="40"/>
      </w:pPr>
      <w:r>
        <w:t>TanStack Query Documentation. https://tanstack.com/query (accessed 2026).</w:t>
      </w:r>
    </w:p>
    <w:p>
      <w:pPr>
        <w:spacing w:after="40"/>
      </w:pPr>
      <w:r>
        <w:t>Razorpay Documentation. https://razorpay.com/docs (accessed 2026).</w:t>
      </w:r>
    </w:p>
    <w:p>
      <w:pPr>
        <w:spacing w:after="40"/>
      </w:pPr>
      <w:r>
        <w:t>Daily.co Prebuilt and API Documentation. https://www.daily.co (accessed 2026).</w:t>
      </w:r>
    </w:p>
    <w:p>
      <w:pPr>
        <w:spacing w:after="40"/>
      </w:pPr>
      <w:r>
        <w:t>Cloudinary Documentation. https://cloudinary.com/documentation (accessed 2026).</w:t>
      </w:r>
    </w:p>
    <w:p>
      <w:pPr>
        <w:spacing w:after="40"/>
      </w:pPr>
      <w:r>
        <w:t>JSON Web Tokens. https://jwt.io (accessed 2026).</w:t>
      </w:r>
    </w:p>
    <w:p>
      <w:pPr>
        <w:spacing w:after="40"/>
      </w:pPr>
      <w:r>
        <w:t>OWASP Authentication Cheat Sheet. https://cheatsheetseries.owasp.org (accessed 2026).</w:t>
      </w:r>
    </w:p>
    <w:p>
      <w:r>
        <w:br w:type="page"/>
      </w:r>
    </w:p>
    <w:p>
      <w:pPr>
        <w:pStyle w:val="Heading1"/>
      </w:pPr>
      <w:r>
        <w:t>APPENDIX</w:t>
      </w:r>
    </w:p>
    <w:p>
      <w:pPr>
        <w:spacing w:after="120"/>
      </w:pPr>
      <w:r>
        <w:rPr>
          <w:b w:val="0"/>
          <w:i w:val="0"/>
          <w:sz w:val="24"/>
        </w:rPr>
        <w:t>This appendix lists the project commands and repository layout so that the work can be reproduced.</w:t>
      </w:r>
    </w:p>
    <w:p>
      <w:pPr>
        <w:spacing w:after="120"/>
      </w:pPr>
      <w:r>
        <w:rPr>
          <w:b/>
          <w:i w:val="0"/>
          <w:sz w:val="24"/>
        </w:rPr>
        <w:t>Project Commands:</w:t>
      </w:r>
    </w:p>
    <w:p>
      <w:pPr>
        <w:pStyle w:val="ListBullet"/>
      </w:pPr>
      <w:r>
        <w:t>server/ : npm run dev (development API on port 5000), npm start, npm test</w:t>
      </w:r>
    </w:p>
    <w:p>
      <w:pPr>
        <w:pStyle w:val="ListBullet"/>
      </w:pPr>
      <w:r>
        <w:t>web/    : npm run dev (Vite dev server on port 5173), npm test, npm run typecheck, npm run lint, npm run build</w:t>
      </w:r>
    </w:p>
    <w:p>
      <w:pPr>
        <w:spacing w:after="120"/>
      </w:pPr>
      <w:r>
        <w:rPr>
          <w:b/>
          <w:i w:val="0"/>
          <w:sz w:val="24"/>
        </w:rPr>
        <w:t>Repository Layout:</w:t>
      </w:r>
    </w:p>
    <w:p>
      <w:pPr>
        <w:pStyle w:val="ListBullet"/>
      </w:pPr>
      <w:r>
        <w:t>web/src/pages       – route-level page components</w:t>
      </w:r>
    </w:p>
    <w:p>
      <w:pPr>
        <w:pStyle w:val="ListBullet"/>
      </w:pPr>
      <w:r>
        <w:t>web/src/components   – reusable UI components</w:t>
      </w:r>
    </w:p>
    <w:p>
      <w:pPr>
        <w:pStyle w:val="ListBullet"/>
      </w:pPr>
      <w:r>
        <w:t>web/src/lib          – HTTP layer, session management, socket client</w:t>
      </w:r>
    </w:p>
    <w:p>
      <w:pPr>
        <w:pStyle w:val="ListBullet"/>
      </w:pPr>
      <w:r>
        <w:t>web/src/contexts     — React contexts (auth, comparison)</w:t>
      </w:r>
    </w:p>
    <w:p>
      <w:pPr>
        <w:pStyle w:val="ListBullet"/>
      </w:pPr>
      <w:r>
        <w:t>server/controllers   – business logic</w:t>
      </w:r>
    </w:p>
    <w:p>
      <w:pPr>
        <w:pStyle w:val="ListBullet"/>
      </w:pPr>
      <w:r>
        <w:t>server/models        – Mongoose schemas</w:t>
      </w:r>
    </w:p>
    <w:p>
      <w:pPr>
        <w:pStyle w:val="ListBullet"/>
      </w:pPr>
      <w:r>
        <w:t>server/routes        – HTTP route definitions</w:t>
      </w:r>
    </w:p>
    <w:p>
      <w:pPr>
        <w:pStyle w:val="ListBullet"/>
      </w:pPr>
      <w:r>
        <w:t>server/middleware    – auth, validation, error handling</w:t>
      </w:r>
    </w:p>
    <w:p>
      <w:pPr>
        <w:pStyle w:val="ListBullet"/>
      </w:pPr>
      <w:r>
        <w:t>server/services      – provider adapters (Cloudinary, Daily.co)</w:t>
      </w:r>
    </w:p>
    <w:p>
      <w:pPr>
        <w:pStyle w:val="ListBullet"/>
      </w:pPr>
      <w:r>
        <w:t>server/sockets       – Socket.IO event handlers</w:t>
      </w:r>
    </w:p>
    <w:p>
      <w:pPr>
        <w:pStyle w:val="ListBullet"/>
      </w:pPr>
      <w:r>
        <w:t>server/test          – backend regression tests</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