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480" w:rsidRPr="00106480" w:rsidRDefault="00106480" w:rsidP="00106480">
      <w:pPr>
        <w:spacing w:before="100" w:beforeAutospacing="1" w:after="100" w:afterAutospacing="1"/>
        <w:outlineLvl w:val="2"/>
        <w:rPr>
          <w:rFonts w:ascii="Times New Roman" w:eastAsia="Times New Roman" w:hAnsi="Times New Roman" w:cs="Times New Roman"/>
          <w:b/>
          <w:bCs/>
          <w:color w:val="000000"/>
          <w:sz w:val="27"/>
          <w:szCs w:val="27"/>
        </w:rPr>
      </w:pPr>
      <w:r w:rsidRPr="00106480">
        <w:rPr>
          <w:rFonts w:ascii="Times New Roman" w:eastAsia="Times New Roman" w:hAnsi="Times New Roman" w:cs="Times New Roman"/>
          <w:b/>
          <w:bCs/>
          <w:color w:val="000000"/>
          <w:sz w:val="27"/>
          <w:szCs w:val="27"/>
        </w:rPr>
        <w:t>Supervised Data Mining Project: Binary Classification</w:t>
      </w:r>
    </w:p>
    <w:p w:rsidR="00106480" w:rsidRDefault="00106480" w:rsidP="00106480">
      <w:pPr>
        <w:rPr>
          <w:rFonts w:ascii="Times New Roman" w:eastAsia="Times New Roman" w:hAnsi="Times New Roman" w:cs="Times New Roman"/>
          <w:b/>
          <w:bCs/>
          <w:color w:val="000000"/>
        </w:rPr>
      </w:pPr>
    </w:p>
    <w:p w:rsidR="00106480" w:rsidRPr="00106480" w:rsidRDefault="00106480" w:rsidP="00106480">
      <w:pPr>
        <w:rPr>
          <w:rFonts w:ascii="Times New Roman" w:eastAsia="Times New Roman" w:hAnsi="Times New Roman" w:cs="Times New Roman"/>
        </w:rPr>
      </w:pPr>
      <w:r w:rsidRPr="00106480">
        <w:rPr>
          <w:rFonts w:ascii="Times New Roman" w:eastAsia="Times New Roman" w:hAnsi="Times New Roman" w:cs="Times New Roman"/>
          <w:b/>
          <w:bCs/>
          <w:color w:val="000000"/>
        </w:rPr>
        <w:t>Introduction</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 xml:space="preserve">This project aims to compare the performance of three supervised classification algorithms—Random Forest, LSTM (Long Short-Term Memory), and SVM (Support Vector Machine)—for a binary classification task. The evaluation metrics include True Positives (TP), True Negatives (TN), False Positives (FP), False Negatives (FN), False Positive Rate (FPR), False Negative Rate (FNR), True Skill Statistics (TSS), </w:t>
      </w:r>
      <w:proofErr w:type="spellStart"/>
      <w:r w:rsidRPr="00106480">
        <w:rPr>
          <w:rFonts w:ascii="Times New Roman" w:eastAsia="Times New Roman" w:hAnsi="Times New Roman" w:cs="Times New Roman"/>
          <w:color w:val="000000"/>
        </w:rPr>
        <w:t>Heidke</w:t>
      </w:r>
      <w:proofErr w:type="spellEnd"/>
      <w:r w:rsidRPr="00106480">
        <w:rPr>
          <w:rFonts w:ascii="Times New Roman" w:eastAsia="Times New Roman" w:hAnsi="Times New Roman" w:cs="Times New Roman"/>
          <w:color w:val="000000"/>
        </w:rPr>
        <w:t xml:space="preserve"> Skill Score (HSS), and ROC-AUC. The dataset chosen for this project is the Breast Cancer dataset from Scikit-learn. The primary goal is to determine the best-performing algorithm based on these metrics, evaluated using 10-fold cross-validation.</w:t>
      </w:r>
    </w:p>
    <w:p w:rsidR="00106480" w:rsidRPr="00106480" w:rsidRDefault="00106480" w:rsidP="00106480">
      <w:pPr>
        <w:rPr>
          <w:rFonts w:ascii="Times New Roman" w:eastAsia="Times New Roman" w:hAnsi="Times New Roman" w:cs="Times New Roman"/>
        </w:rPr>
      </w:pPr>
    </w:p>
    <w:p w:rsidR="00106480" w:rsidRPr="00106480" w:rsidRDefault="00106480" w:rsidP="00106480">
      <w:pPr>
        <w:spacing w:before="100" w:beforeAutospacing="1" w:after="100" w:afterAutospacing="1"/>
        <w:outlineLvl w:val="3"/>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Dataset</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dataset used is the </w:t>
      </w:r>
      <w:r w:rsidRPr="00106480">
        <w:rPr>
          <w:rFonts w:ascii="Times New Roman" w:eastAsia="Times New Roman" w:hAnsi="Times New Roman" w:cs="Times New Roman"/>
          <w:b/>
          <w:bCs/>
          <w:color w:val="000000"/>
        </w:rPr>
        <w:t>Breast Cancer Dataset</w:t>
      </w:r>
      <w:r w:rsidRPr="00106480">
        <w:rPr>
          <w:rFonts w:ascii="Times New Roman" w:eastAsia="Times New Roman" w:hAnsi="Times New Roman" w:cs="Times New Roman"/>
          <w:color w:val="000000"/>
        </w:rPr>
        <w:t>, a built-in dataset in Scikit-learn. It contains:</w:t>
      </w:r>
    </w:p>
    <w:p w:rsidR="00106480" w:rsidRPr="00106480" w:rsidRDefault="00106480" w:rsidP="00106480">
      <w:pPr>
        <w:numPr>
          <w:ilvl w:val="0"/>
          <w:numId w:val="6"/>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Features</w:t>
      </w:r>
      <w:r w:rsidRPr="00106480">
        <w:rPr>
          <w:rFonts w:ascii="Times New Roman" w:eastAsia="Times New Roman" w:hAnsi="Times New Roman" w:cs="Times New Roman"/>
          <w:color w:val="000000"/>
        </w:rPr>
        <w:t>: 30 numerical attributes derived from digitized images of fine needle aspirates of breast masses.</w:t>
      </w:r>
    </w:p>
    <w:p w:rsidR="00106480" w:rsidRPr="00106480" w:rsidRDefault="00106480" w:rsidP="00106480">
      <w:pPr>
        <w:numPr>
          <w:ilvl w:val="0"/>
          <w:numId w:val="6"/>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Target Variable</w:t>
      </w:r>
      <w:r w:rsidRPr="00106480">
        <w:rPr>
          <w:rFonts w:ascii="Times New Roman" w:eastAsia="Times New Roman" w:hAnsi="Times New Roman" w:cs="Times New Roman"/>
          <w:color w:val="000000"/>
        </w:rPr>
        <w:t>: A binary classification:</w:t>
      </w:r>
    </w:p>
    <w:p w:rsidR="00106480" w:rsidRPr="00106480" w:rsidRDefault="00106480" w:rsidP="00106480">
      <w:pPr>
        <w:numPr>
          <w:ilvl w:val="1"/>
          <w:numId w:val="6"/>
        </w:numPr>
        <w:spacing w:before="100" w:beforeAutospacing="1" w:after="100" w:afterAutospacing="1"/>
        <w:rPr>
          <w:rFonts w:ascii="Times New Roman" w:eastAsia="Times New Roman" w:hAnsi="Times New Roman" w:cs="Times New Roman"/>
          <w:color w:val="000000"/>
        </w:rPr>
      </w:pPr>
      <w:r w:rsidRPr="00106480">
        <w:rPr>
          <w:rFonts w:ascii="Courier New" w:eastAsia="Times New Roman" w:hAnsi="Courier New" w:cs="Courier New"/>
          <w:color w:val="000000"/>
          <w:sz w:val="20"/>
          <w:szCs w:val="20"/>
        </w:rPr>
        <w:t>1</w:t>
      </w:r>
      <w:r w:rsidRPr="00106480">
        <w:rPr>
          <w:rFonts w:ascii="Times New Roman" w:eastAsia="Times New Roman" w:hAnsi="Times New Roman" w:cs="Times New Roman"/>
          <w:color w:val="000000"/>
        </w:rPr>
        <w:t>: Malignant tumor (positive class).</w:t>
      </w:r>
    </w:p>
    <w:p w:rsidR="00106480" w:rsidRPr="00106480" w:rsidRDefault="00106480" w:rsidP="00106480">
      <w:pPr>
        <w:numPr>
          <w:ilvl w:val="1"/>
          <w:numId w:val="6"/>
        </w:numPr>
        <w:spacing w:before="100" w:beforeAutospacing="1" w:after="100" w:afterAutospacing="1"/>
        <w:rPr>
          <w:rFonts w:ascii="Times New Roman" w:eastAsia="Times New Roman" w:hAnsi="Times New Roman" w:cs="Times New Roman"/>
          <w:color w:val="000000"/>
        </w:rPr>
      </w:pPr>
      <w:r w:rsidRPr="00106480">
        <w:rPr>
          <w:rFonts w:ascii="Courier New" w:eastAsia="Times New Roman" w:hAnsi="Courier New" w:cs="Courier New"/>
          <w:color w:val="000000"/>
          <w:sz w:val="20"/>
          <w:szCs w:val="20"/>
        </w:rPr>
        <w:t>0</w:t>
      </w:r>
      <w:r w:rsidRPr="00106480">
        <w:rPr>
          <w:rFonts w:ascii="Times New Roman" w:eastAsia="Times New Roman" w:hAnsi="Times New Roman" w:cs="Times New Roman"/>
          <w:color w:val="000000"/>
        </w:rPr>
        <w:t>: Benign tumor (negative class).</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dataset is standardized using </w:t>
      </w:r>
      <w:proofErr w:type="spellStart"/>
      <w:r w:rsidRPr="00106480">
        <w:rPr>
          <w:rFonts w:ascii="Courier New" w:eastAsia="Times New Roman" w:hAnsi="Courier New" w:cs="Courier New"/>
          <w:color w:val="000000"/>
          <w:sz w:val="20"/>
          <w:szCs w:val="20"/>
        </w:rPr>
        <w:t>StandardScaler</w:t>
      </w:r>
      <w:proofErr w:type="spellEnd"/>
      <w:r w:rsidRPr="00106480">
        <w:rPr>
          <w:rFonts w:ascii="Times New Roman" w:eastAsia="Times New Roman" w:hAnsi="Times New Roman" w:cs="Times New Roman"/>
          <w:color w:val="000000"/>
        </w:rPr>
        <w:t> to normalize the features, ensuring that all attributes have the same scale and range. This step is crucial for models like SVM and LSTM, which are sensitive to feature scaling.</w:t>
      </w:r>
    </w:p>
    <w:p w:rsidR="00106480" w:rsidRPr="00106480" w:rsidRDefault="00106480" w:rsidP="00106480">
      <w:pPr>
        <w:rPr>
          <w:rFonts w:ascii="Times New Roman" w:eastAsia="Times New Roman" w:hAnsi="Times New Roman" w:cs="Times New Roman"/>
        </w:rPr>
      </w:pPr>
    </w:p>
    <w:p w:rsidR="00106480" w:rsidRPr="00106480" w:rsidRDefault="00106480" w:rsidP="00106480">
      <w:pPr>
        <w:spacing w:before="100" w:beforeAutospacing="1" w:after="100" w:afterAutospacing="1"/>
        <w:outlineLvl w:val="3"/>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Methodology</w:t>
      </w:r>
    </w:p>
    <w:p w:rsidR="00106480" w:rsidRPr="00106480" w:rsidRDefault="00106480" w:rsidP="00106480">
      <w:pPr>
        <w:spacing w:before="100" w:beforeAutospacing="1" w:after="100" w:afterAutospacing="1"/>
        <w:outlineLvl w:val="4"/>
        <w:rPr>
          <w:rFonts w:ascii="Times New Roman" w:eastAsia="Times New Roman" w:hAnsi="Times New Roman" w:cs="Times New Roman"/>
          <w:b/>
          <w:bCs/>
          <w:color w:val="000000"/>
          <w:sz w:val="20"/>
          <w:szCs w:val="20"/>
        </w:rPr>
      </w:pPr>
      <w:r w:rsidRPr="00106480">
        <w:rPr>
          <w:rFonts w:ascii="Times New Roman" w:eastAsia="Times New Roman" w:hAnsi="Times New Roman" w:cs="Times New Roman"/>
          <w:b/>
          <w:bCs/>
          <w:color w:val="000000"/>
          <w:sz w:val="20"/>
          <w:szCs w:val="20"/>
        </w:rPr>
        <w:t>Algorithms Implemented</w:t>
      </w:r>
    </w:p>
    <w:p w:rsidR="00106480" w:rsidRPr="00106480" w:rsidRDefault="00106480" w:rsidP="00106480">
      <w:pPr>
        <w:numPr>
          <w:ilvl w:val="0"/>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Random Forest</w:t>
      </w:r>
      <w:r w:rsidRPr="00106480">
        <w:rPr>
          <w:rFonts w:ascii="Times New Roman" w:eastAsia="Times New Roman" w:hAnsi="Times New Roman" w:cs="Times New Roman"/>
          <w:color w:val="000000"/>
        </w:rPr>
        <w:t>:</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An ensemble learning algorithm that constructs multiple decision trees and aggregates their predictions for improved accuracy.</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Handles non-linearity well and is robust against overfitting.</w:t>
      </w:r>
    </w:p>
    <w:p w:rsidR="00106480" w:rsidRPr="00106480" w:rsidRDefault="00106480" w:rsidP="00106480">
      <w:pPr>
        <w:numPr>
          <w:ilvl w:val="0"/>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Support Vector Machine (SVM)</w:t>
      </w:r>
      <w:r w:rsidRPr="00106480">
        <w:rPr>
          <w:rFonts w:ascii="Times New Roman" w:eastAsia="Times New Roman" w:hAnsi="Times New Roman" w:cs="Times New Roman"/>
          <w:color w:val="000000"/>
        </w:rPr>
        <w:t>:</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A kernel-based algorithm that constructs hyperplanes to maximize the separation margin between two classes.</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A linear kernel is used in this project for simplicity.</w:t>
      </w:r>
    </w:p>
    <w:p w:rsidR="00106480" w:rsidRPr="00106480" w:rsidRDefault="00106480" w:rsidP="00106480">
      <w:pPr>
        <w:numPr>
          <w:ilvl w:val="0"/>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LSTM (Long Short-Term Memory)</w:t>
      </w:r>
      <w:r w:rsidRPr="00106480">
        <w:rPr>
          <w:rFonts w:ascii="Times New Roman" w:eastAsia="Times New Roman" w:hAnsi="Times New Roman" w:cs="Times New Roman"/>
          <w:color w:val="000000"/>
        </w:rPr>
        <w:t>:</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lastRenderedPageBreak/>
        <w:t>A type of recurrent neural network (RNN) that can model sequential or time-dependent data.</w:t>
      </w:r>
    </w:p>
    <w:p w:rsidR="00106480" w:rsidRPr="00106480" w:rsidRDefault="00106480" w:rsidP="00106480">
      <w:pPr>
        <w:numPr>
          <w:ilvl w:val="1"/>
          <w:numId w:val="7"/>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Though primarily used for sequence prediction tasks, it is adapted here for binary classification by flattening the data into sequential input.</w:t>
      </w:r>
    </w:p>
    <w:p w:rsidR="00106480" w:rsidRPr="00106480" w:rsidRDefault="00106480" w:rsidP="00106480">
      <w:pPr>
        <w:spacing w:before="100" w:beforeAutospacing="1" w:after="100" w:afterAutospacing="1"/>
        <w:outlineLvl w:val="4"/>
        <w:rPr>
          <w:rFonts w:ascii="Times New Roman" w:eastAsia="Times New Roman" w:hAnsi="Times New Roman" w:cs="Times New Roman"/>
          <w:b/>
          <w:bCs/>
          <w:color w:val="000000"/>
          <w:sz w:val="20"/>
          <w:szCs w:val="20"/>
        </w:rPr>
      </w:pPr>
      <w:r w:rsidRPr="00106480">
        <w:rPr>
          <w:rFonts w:ascii="Times New Roman" w:eastAsia="Times New Roman" w:hAnsi="Times New Roman" w:cs="Times New Roman"/>
          <w:b/>
          <w:bCs/>
          <w:color w:val="000000"/>
          <w:sz w:val="20"/>
          <w:szCs w:val="20"/>
        </w:rPr>
        <w:t>Cross-Validation</w:t>
      </w:r>
    </w:p>
    <w:p w:rsidR="00106480" w:rsidRPr="00106480" w:rsidRDefault="00106480" w:rsidP="00106480">
      <w:pPr>
        <w:numPr>
          <w:ilvl w:val="0"/>
          <w:numId w:val="8"/>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10-fold cross-validation</w:t>
      </w:r>
      <w:r w:rsidRPr="00106480">
        <w:rPr>
          <w:rFonts w:ascii="Times New Roman" w:eastAsia="Times New Roman" w:hAnsi="Times New Roman" w:cs="Times New Roman"/>
          <w:color w:val="000000"/>
        </w:rPr>
        <w:t> was used to divide the dataset into training and testing subsets. Each fold is evaluated individually, and results are averaged to ensure robust evaluation.</w:t>
      </w:r>
    </w:p>
    <w:p w:rsidR="00106480" w:rsidRPr="00106480" w:rsidRDefault="00106480" w:rsidP="00106480">
      <w:pPr>
        <w:spacing w:before="100" w:beforeAutospacing="1" w:after="100" w:afterAutospacing="1"/>
        <w:outlineLvl w:val="4"/>
        <w:rPr>
          <w:rFonts w:ascii="Times New Roman" w:eastAsia="Times New Roman" w:hAnsi="Times New Roman" w:cs="Times New Roman"/>
          <w:b/>
          <w:bCs/>
          <w:color w:val="000000"/>
          <w:sz w:val="20"/>
          <w:szCs w:val="20"/>
        </w:rPr>
      </w:pPr>
      <w:r w:rsidRPr="00106480">
        <w:rPr>
          <w:rFonts w:ascii="Times New Roman" w:eastAsia="Times New Roman" w:hAnsi="Times New Roman" w:cs="Times New Roman"/>
          <w:b/>
          <w:bCs/>
          <w:color w:val="000000"/>
          <w:sz w:val="20"/>
          <w:szCs w:val="20"/>
        </w:rPr>
        <w:t>Metrics Calculation</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evaluation metrics include:</w:t>
      </w:r>
    </w:p>
    <w:p w:rsidR="00106480" w:rsidRPr="00106480" w:rsidRDefault="00106480" w:rsidP="00106480">
      <w:pPr>
        <w:numPr>
          <w:ilvl w:val="0"/>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Confusion Matrix Components</w:t>
      </w:r>
      <w:r w:rsidRPr="00106480">
        <w:rPr>
          <w:rFonts w:ascii="Times New Roman" w:eastAsia="Times New Roman" w:hAnsi="Times New Roman" w:cs="Times New Roman"/>
          <w:color w:val="000000"/>
        </w:rPr>
        <w:t>:</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TP</w:t>
      </w:r>
      <w:r w:rsidRPr="00106480">
        <w:rPr>
          <w:rFonts w:ascii="Times New Roman" w:eastAsia="Times New Roman" w:hAnsi="Times New Roman" w:cs="Times New Roman"/>
          <w:color w:val="000000"/>
        </w:rPr>
        <w:t> (True Positives): Correctly predicted positive cases.</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TN</w:t>
      </w:r>
      <w:r w:rsidRPr="00106480">
        <w:rPr>
          <w:rFonts w:ascii="Times New Roman" w:eastAsia="Times New Roman" w:hAnsi="Times New Roman" w:cs="Times New Roman"/>
          <w:color w:val="000000"/>
        </w:rPr>
        <w:t> (True Negatives): Correctly predicted negative cases.</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FP</w:t>
      </w:r>
      <w:r w:rsidRPr="00106480">
        <w:rPr>
          <w:rFonts w:ascii="Times New Roman" w:eastAsia="Times New Roman" w:hAnsi="Times New Roman" w:cs="Times New Roman"/>
          <w:color w:val="000000"/>
        </w:rPr>
        <w:t> (False Positives): Negative cases incorrectly predicted as positive.</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FN</w:t>
      </w:r>
      <w:r w:rsidRPr="00106480">
        <w:rPr>
          <w:rFonts w:ascii="Times New Roman" w:eastAsia="Times New Roman" w:hAnsi="Times New Roman" w:cs="Times New Roman"/>
          <w:color w:val="000000"/>
        </w:rPr>
        <w:t> (False Negatives): Positive cases incorrectly predicted as negative.</w:t>
      </w:r>
    </w:p>
    <w:p w:rsidR="00106480" w:rsidRPr="00106480" w:rsidRDefault="00106480" w:rsidP="00106480">
      <w:pPr>
        <w:numPr>
          <w:ilvl w:val="0"/>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Derived Metrics</w:t>
      </w:r>
      <w:r w:rsidRPr="00106480">
        <w:rPr>
          <w:rFonts w:ascii="Times New Roman" w:eastAsia="Times New Roman" w:hAnsi="Times New Roman" w:cs="Times New Roman"/>
          <w:color w:val="000000"/>
        </w:rPr>
        <w:t>:</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FPR (False Positive Rate)</w:t>
      </w:r>
      <w:r w:rsidRPr="00106480">
        <w:rPr>
          <w:rFonts w:ascii="Times New Roman" w:eastAsia="Times New Roman" w:hAnsi="Times New Roman" w:cs="Times New Roman"/>
          <w:color w:val="000000"/>
        </w:rPr>
        <w:t>: FPR=FPFP+TNFPR=FP+TNFP​</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FNR (False Negative Rate)</w:t>
      </w:r>
      <w:r w:rsidRPr="00106480">
        <w:rPr>
          <w:rFonts w:ascii="Times New Roman" w:eastAsia="Times New Roman" w:hAnsi="Times New Roman" w:cs="Times New Roman"/>
          <w:color w:val="000000"/>
        </w:rPr>
        <w:t>: FNR=FNFN+TPFNR=FN+TPFN​</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TSS (True Skill Statistics)</w:t>
      </w:r>
      <w:r w:rsidRPr="00106480">
        <w:rPr>
          <w:rFonts w:ascii="Times New Roman" w:eastAsia="Times New Roman" w:hAnsi="Times New Roman" w:cs="Times New Roman"/>
          <w:color w:val="000000"/>
        </w:rPr>
        <w:t>: TSS=TPTP+FN−FPFP+TNTSS=TP+FNTP​−FP+TNFP​</w:t>
      </w:r>
    </w:p>
    <w:p w:rsidR="00106480" w:rsidRPr="00106480" w:rsidRDefault="00106480" w:rsidP="00106480">
      <w:pPr>
        <w:numPr>
          <w:ilvl w:val="1"/>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HSS (</w:t>
      </w:r>
      <w:proofErr w:type="spellStart"/>
      <w:r w:rsidRPr="00106480">
        <w:rPr>
          <w:rFonts w:ascii="Times New Roman" w:eastAsia="Times New Roman" w:hAnsi="Times New Roman" w:cs="Times New Roman"/>
          <w:b/>
          <w:bCs/>
          <w:color w:val="000000"/>
        </w:rPr>
        <w:t>Heidke</w:t>
      </w:r>
      <w:proofErr w:type="spellEnd"/>
      <w:r w:rsidRPr="00106480">
        <w:rPr>
          <w:rFonts w:ascii="Times New Roman" w:eastAsia="Times New Roman" w:hAnsi="Times New Roman" w:cs="Times New Roman"/>
          <w:b/>
          <w:bCs/>
          <w:color w:val="000000"/>
        </w:rPr>
        <w:t xml:space="preserve"> Skill Score)</w:t>
      </w:r>
      <w:r w:rsidRPr="00106480">
        <w:rPr>
          <w:rFonts w:ascii="Times New Roman" w:eastAsia="Times New Roman" w:hAnsi="Times New Roman" w:cs="Times New Roman"/>
          <w:color w:val="000000"/>
        </w:rPr>
        <w:t>: HSS=2(TP×TN−FP×</w:t>
      </w:r>
      <w:proofErr w:type="gramStart"/>
      <w:r w:rsidRPr="00106480">
        <w:rPr>
          <w:rFonts w:ascii="Times New Roman" w:eastAsia="Times New Roman" w:hAnsi="Times New Roman" w:cs="Times New Roman"/>
          <w:color w:val="000000"/>
        </w:rPr>
        <w:t>FN)(</w:t>
      </w:r>
      <w:proofErr w:type="gramEnd"/>
      <w:r w:rsidRPr="00106480">
        <w:rPr>
          <w:rFonts w:ascii="Times New Roman" w:eastAsia="Times New Roman" w:hAnsi="Times New Roman" w:cs="Times New Roman"/>
          <w:color w:val="000000"/>
        </w:rPr>
        <w:t>TP+FN)(FN+TN)+(TP+FP)(FP+TN)HSS=(TP+FN)(FN+TN)+(TP+FP)(FP+TN)2(TP×TN−FP×FN)​</w:t>
      </w:r>
    </w:p>
    <w:p w:rsidR="00106480" w:rsidRPr="00106480" w:rsidRDefault="00106480" w:rsidP="00106480">
      <w:pPr>
        <w:numPr>
          <w:ilvl w:val="0"/>
          <w:numId w:val="9"/>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ROC-AUC</w:t>
      </w:r>
      <w:r w:rsidRPr="00106480">
        <w:rPr>
          <w:rFonts w:ascii="Times New Roman" w:eastAsia="Times New Roman" w:hAnsi="Times New Roman" w:cs="Times New Roman"/>
          <w:color w:val="000000"/>
        </w:rPr>
        <w:t>: Measures the area under the Receiver Operating Characteristic curve to evaluate classification performance.</w:t>
      </w:r>
    </w:p>
    <w:p w:rsidR="00106480" w:rsidRPr="00106480" w:rsidRDefault="00106480" w:rsidP="00106480">
      <w:pPr>
        <w:rPr>
          <w:rFonts w:ascii="Times New Roman" w:eastAsia="Times New Roman" w:hAnsi="Times New Roman" w:cs="Times New Roman"/>
        </w:rPr>
      </w:pPr>
    </w:p>
    <w:p w:rsidR="00106480" w:rsidRPr="00106480" w:rsidRDefault="00106480" w:rsidP="00106480">
      <w:pPr>
        <w:spacing w:before="100" w:beforeAutospacing="1" w:after="100" w:afterAutospacing="1"/>
        <w:outlineLvl w:val="3"/>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Results</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following table summarizes the performance metrics for each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654"/>
        <w:gridCol w:w="600"/>
        <w:gridCol w:w="756"/>
      </w:tblGrid>
      <w:tr w:rsidR="00106480" w:rsidRPr="00106480" w:rsidTr="00106480">
        <w:trPr>
          <w:tblHeader/>
          <w:tblCellSpacing w:w="15" w:type="dxa"/>
        </w:trPr>
        <w:tc>
          <w:tcPr>
            <w:tcW w:w="0" w:type="auto"/>
            <w:vAlign w:val="center"/>
            <w:hideMark/>
          </w:tcPr>
          <w:p w:rsidR="00106480" w:rsidRPr="00106480" w:rsidRDefault="00106480" w:rsidP="00106480">
            <w:pPr>
              <w:jc w:val="center"/>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Metric</w:t>
            </w:r>
          </w:p>
        </w:tc>
        <w:tc>
          <w:tcPr>
            <w:tcW w:w="0" w:type="auto"/>
            <w:vAlign w:val="center"/>
            <w:hideMark/>
          </w:tcPr>
          <w:p w:rsidR="00106480" w:rsidRPr="00106480" w:rsidRDefault="00106480" w:rsidP="00106480">
            <w:pPr>
              <w:jc w:val="center"/>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Random Forest</w:t>
            </w:r>
          </w:p>
        </w:tc>
        <w:tc>
          <w:tcPr>
            <w:tcW w:w="0" w:type="auto"/>
            <w:vAlign w:val="center"/>
            <w:hideMark/>
          </w:tcPr>
          <w:p w:rsidR="00106480" w:rsidRPr="00106480" w:rsidRDefault="00106480" w:rsidP="00106480">
            <w:pPr>
              <w:jc w:val="center"/>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SVM</w:t>
            </w:r>
          </w:p>
        </w:tc>
        <w:tc>
          <w:tcPr>
            <w:tcW w:w="0" w:type="auto"/>
            <w:vAlign w:val="center"/>
            <w:hideMark/>
          </w:tcPr>
          <w:p w:rsidR="00106480" w:rsidRPr="00106480" w:rsidRDefault="00106480" w:rsidP="00106480">
            <w:pPr>
              <w:jc w:val="center"/>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LSTM</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TP</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35.0</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34.9</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34.9</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TN</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19.8</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20.3</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19.3</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FP</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1.4</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1.9</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FN</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0.7</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0.8</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0.8</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FPR</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0.064</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0.040</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0.088</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FNR</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0.019</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0.022</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0.021</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TSS</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0.917</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0.938</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0.890</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HSS</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0.919</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0.935</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0.895</w:t>
            </w:r>
          </w:p>
        </w:tc>
      </w:tr>
      <w:tr w:rsidR="00106480" w:rsidRPr="00106480" w:rsidTr="00106480">
        <w:trPr>
          <w:tblCellSpacing w:w="15" w:type="dxa"/>
        </w:trPr>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lastRenderedPageBreak/>
              <w:t>ROC-AUC</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0.993</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0.994</w:t>
            </w:r>
          </w:p>
        </w:tc>
        <w:tc>
          <w:tcPr>
            <w:tcW w:w="0" w:type="auto"/>
            <w:vAlign w:val="center"/>
            <w:hideMark/>
          </w:tcPr>
          <w:p w:rsidR="00106480" w:rsidRPr="00106480" w:rsidRDefault="00106480" w:rsidP="00106480">
            <w:pPr>
              <w:rPr>
                <w:rFonts w:ascii="Times New Roman" w:eastAsia="Times New Roman" w:hAnsi="Times New Roman" w:cs="Times New Roman"/>
                <w:color w:val="000000"/>
              </w:rPr>
            </w:pPr>
            <w:r w:rsidRPr="00106480">
              <w:rPr>
                <w:rFonts w:ascii="Times New Roman" w:eastAsia="Times New Roman" w:hAnsi="Times New Roman" w:cs="Times New Roman"/>
                <w:color w:val="000000"/>
              </w:rPr>
              <w:t>0.988</w:t>
            </w:r>
          </w:p>
        </w:tc>
      </w:tr>
    </w:tbl>
    <w:p w:rsidR="00106480" w:rsidRPr="00106480" w:rsidRDefault="009850C8" w:rsidP="00106480">
      <w:pPr>
        <w:rPr>
          <w:rFonts w:ascii="Times New Roman" w:eastAsia="Times New Roman" w:hAnsi="Times New Roman" w:cs="Times New Roman"/>
        </w:rPr>
      </w:pPr>
      <w:r w:rsidRPr="00106480">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106480" w:rsidRPr="00106480" w:rsidRDefault="00106480" w:rsidP="00106480">
      <w:pPr>
        <w:spacing w:before="100" w:beforeAutospacing="1" w:after="100" w:afterAutospacing="1"/>
        <w:outlineLvl w:val="3"/>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Discussion</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Random Forest</w:t>
      </w:r>
      <w:r w:rsidRPr="00106480">
        <w:rPr>
          <w:rFonts w:ascii="Times New Roman" w:eastAsia="Times New Roman" w:hAnsi="Times New Roman" w:cs="Times New Roman"/>
          <w:color w:val="000000"/>
        </w:rPr>
        <w:t>:</w:t>
      </w:r>
    </w:p>
    <w:p w:rsidR="00106480" w:rsidRPr="00106480" w:rsidRDefault="00106480" w:rsidP="00106480">
      <w:pPr>
        <w:numPr>
          <w:ilvl w:val="0"/>
          <w:numId w:val="10"/>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Demonstrated robust performance with balanced results across all metrics.</w:t>
      </w:r>
    </w:p>
    <w:p w:rsidR="00106480" w:rsidRPr="00106480" w:rsidRDefault="00106480" w:rsidP="00106480">
      <w:pPr>
        <w:numPr>
          <w:ilvl w:val="0"/>
          <w:numId w:val="10"/>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Achieved high TSS (0.917) and HSS (0.919), making it a reliable choice for this binary classification task.</w:t>
      </w:r>
    </w:p>
    <w:p w:rsidR="00106480" w:rsidRPr="00106480" w:rsidRDefault="00106480" w:rsidP="00106480">
      <w:pPr>
        <w:numPr>
          <w:ilvl w:val="0"/>
          <w:numId w:val="10"/>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algorithm is resilient to noise and provides consistent results across folds.</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SVM</w:t>
      </w:r>
      <w:r w:rsidRPr="00106480">
        <w:rPr>
          <w:rFonts w:ascii="Times New Roman" w:eastAsia="Times New Roman" w:hAnsi="Times New Roman" w:cs="Times New Roman"/>
          <w:color w:val="000000"/>
        </w:rPr>
        <w:t>:</w:t>
      </w:r>
    </w:p>
    <w:p w:rsidR="00106480" w:rsidRPr="00106480" w:rsidRDefault="00106480" w:rsidP="00106480">
      <w:pPr>
        <w:numPr>
          <w:ilvl w:val="0"/>
          <w:numId w:val="11"/>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Delivered the best performance overall, achieving the highest TSS (0.938) and HSS (0.935).</w:t>
      </w:r>
    </w:p>
    <w:p w:rsidR="00106480" w:rsidRPr="00106480" w:rsidRDefault="00106480" w:rsidP="00106480">
      <w:pPr>
        <w:numPr>
          <w:ilvl w:val="0"/>
          <w:numId w:val="11"/>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False Positive Rate (FPR = 0.040) was the lowest among all models, making SVM a strong choice for applications where minimizing false positives is critical.</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LSTM</w:t>
      </w:r>
      <w:r w:rsidRPr="00106480">
        <w:rPr>
          <w:rFonts w:ascii="Times New Roman" w:eastAsia="Times New Roman" w:hAnsi="Times New Roman" w:cs="Times New Roman"/>
          <w:color w:val="000000"/>
        </w:rPr>
        <w:t>:</w:t>
      </w:r>
    </w:p>
    <w:p w:rsidR="00106480" w:rsidRPr="00106480" w:rsidRDefault="00106480" w:rsidP="00106480">
      <w:pPr>
        <w:numPr>
          <w:ilvl w:val="0"/>
          <w:numId w:val="12"/>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While competitive, LSTM underperformed slightly compared to SVM and Random Forest in TSS (0.890) and HSS (0.895).</w:t>
      </w:r>
    </w:p>
    <w:p w:rsidR="00106480" w:rsidRPr="00106480" w:rsidRDefault="00106480" w:rsidP="00106480">
      <w:pPr>
        <w:numPr>
          <w:ilvl w:val="0"/>
          <w:numId w:val="12"/>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The higher False Positive Rate (FPR = 0.088) suggests potential overfitting or insufficient optimization for this dataset.</w:t>
      </w:r>
    </w:p>
    <w:p w:rsidR="00106480" w:rsidRPr="00106480" w:rsidRDefault="00106480" w:rsidP="00106480">
      <w:pPr>
        <w:rPr>
          <w:rFonts w:ascii="Times New Roman" w:eastAsia="Times New Roman" w:hAnsi="Times New Roman" w:cs="Times New Roman"/>
        </w:rPr>
      </w:pPr>
    </w:p>
    <w:p w:rsidR="00106480" w:rsidRPr="00106480" w:rsidRDefault="00106480" w:rsidP="00106480">
      <w:pPr>
        <w:spacing w:before="100" w:beforeAutospacing="1" w:after="100" w:afterAutospacing="1"/>
        <w:outlineLvl w:val="3"/>
        <w:rPr>
          <w:rFonts w:ascii="Times New Roman" w:eastAsia="Times New Roman" w:hAnsi="Times New Roman" w:cs="Times New Roman"/>
          <w:b/>
          <w:bCs/>
          <w:color w:val="000000"/>
        </w:rPr>
      </w:pPr>
      <w:r w:rsidRPr="00106480">
        <w:rPr>
          <w:rFonts w:ascii="Times New Roman" w:eastAsia="Times New Roman" w:hAnsi="Times New Roman" w:cs="Times New Roman"/>
          <w:b/>
          <w:bCs/>
          <w:color w:val="000000"/>
        </w:rPr>
        <w:t>Conclusion</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Based on the evaluation:</w:t>
      </w:r>
    </w:p>
    <w:p w:rsidR="00106480" w:rsidRPr="00106480" w:rsidRDefault="00106480" w:rsidP="00106480">
      <w:pPr>
        <w:numPr>
          <w:ilvl w:val="0"/>
          <w:numId w:val="13"/>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SVM</w:t>
      </w:r>
      <w:r w:rsidRPr="00106480">
        <w:rPr>
          <w:rFonts w:ascii="Times New Roman" w:eastAsia="Times New Roman" w:hAnsi="Times New Roman" w:cs="Times New Roman"/>
          <w:color w:val="000000"/>
        </w:rPr>
        <w:t> is the best-performing algorithm for the Breast Cancer dataset, achieving the highest TSS, HSS, and ROC-AUC. It is particularly effective in scenarios where false positives must be minimized.</w:t>
      </w:r>
    </w:p>
    <w:p w:rsidR="00106480" w:rsidRPr="00106480" w:rsidRDefault="00106480" w:rsidP="00106480">
      <w:pPr>
        <w:numPr>
          <w:ilvl w:val="0"/>
          <w:numId w:val="13"/>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Random Forest</w:t>
      </w:r>
      <w:r w:rsidRPr="00106480">
        <w:rPr>
          <w:rFonts w:ascii="Times New Roman" w:eastAsia="Times New Roman" w:hAnsi="Times New Roman" w:cs="Times New Roman"/>
          <w:color w:val="000000"/>
        </w:rPr>
        <w:t> is a close second, providing balanced performance and robustness across all metrics.</w:t>
      </w:r>
    </w:p>
    <w:p w:rsidR="00106480" w:rsidRPr="00106480" w:rsidRDefault="00106480" w:rsidP="00106480">
      <w:pPr>
        <w:numPr>
          <w:ilvl w:val="0"/>
          <w:numId w:val="13"/>
        </w:num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b/>
          <w:bCs/>
          <w:color w:val="000000"/>
        </w:rPr>
        <w:t>LSTM</w:t>
      </w:r>
      <w:r w:rsidRPr="00106480">
        <w:rPr>
          <w:rFonts w:ascii="Times New Roman" w:eastAsia="Times New Roman" w:hAnsi="Times New Roman" w:cs="Times New Roman"/>
          <w:color w:val="000000"/>
        </w:rPr>
        <w:t>, while showing good performance, is less suited for this task due to its slightly higher false positive rate and lower TSS and HSS scores.</w:t>
      </w:r>
    </w:p>
    <w:p w:rsidR="00106480" w:rsidRPr="00106480" w:rsidRDefault="00106480" w:rsidP="00106480">
      <w:pPr>
        <w:spacing w:before="100" w:beforeAutospacing="1" w:after="100" w:afterAutospacing="1"/>
        <w:rPr>
          <w:rFonts w:ascii="Times New Roman" w:eastAsia="Times New Roman" w:hAnsi="Times New Roman" w:cs="Times New Roman"/>
          <w:color w:val="000000"/>
        </w:rPr>
      </w:pPr>
      <w:r w:rsidRPr="00106480">
        <w:rPr>
          <w:rFonts w:ascii="Times New Roman" w:eastAsia="Times New Roman" w:hAnsi="Times New Roman" w:cs="Times New Roman"/>
          <w:color w:val="000000"/>
        </w:rPr>
        <w:t>For future work, optimizing hyperparameters for LSTM or using a more complex architecture could improve its performance. Additionally, experimenting with other datasets or larger feature sets could further validate these findings.</w:t>
      </w:r>
    </w:p>
    <w:p w:rsidR="002569DF" w:rsidRPr="00106480" w:rsidRDefault="002569DF" w:rsidP="00106480"/>
    <w:sectPr w:rsidR="002569DF" w:rsidRPr="0010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D84"/>
    <w:multiLevelType w:val="multilevel"/>
    <w:tmpl w:val="1D4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6C48"/>
    <w:multiLevelType w:val="multilevel"/>
    <w:tmpl w:val="9116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D0FCF"/>
    <w:multiLevelType w:val="multilevel"/>
    <w:tmpl w:val="73FCF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74C3D"/>
    <w:multiLevelType w:val="multilevel"/>
    <w:tmpl w:val="00CCD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D5E6C"/>
    <w:multiLevelType w:val="multilevel"/>
    <w:tmpl w:val="2866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41580"/>
    <w:multiLevelType w:val="multilevel"/>
    <w:tmpl w:val="064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4432D"/>
    <w:multiLevelType w:val="multilevel"/>
    <w:tmpl w:val="A0C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85A0C"/>
    <w:multiLevelType w:val="multilevel"/>
    <w:tmpl w:val="B544A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9A0"/>
    <w:multiLevelType w:val="multilevel"/>
    <w:tmpl w:val="FB3E3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06615"/>
    <w:multiLevelType w:val="multilevel"/>
    <w:tmpl w:val="0AE2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72FDD"/>
    <w:multiLevelType w:val="multilevel"/>
    <w:tmpl w:val="B8F2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D2048"/>
    <w:multiLevelType w:val="multilevel"/>
    <w:tmpl w:val="34B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45B29"/>
    <w:multiLevelType w:val="multilevel"/>
    <w:tmpl w:val="035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256430">
    <w:abstractNumId w:val="7"/>
  </w:num>
  <w:num w:numId="2" w16cid:durableId="667516425">
    <w:abstractNumId w:val="9"/>
  </w:num>
  <w:num w:numId="3" w16cid:durableId="479660710">
    <w:abstractNumId w:val="1"/>
  </w:num>
  <w:num w:numId="4" w16cid:durableId="446700461">
    <w:abstractNumId w:val="8"/>
  </w:num>
  <w:num w:numId="5" w16cid:durableId="248278230">
    <w:abstractNumId w:val="0"/>
  </w:num>
  <w:num w:numId="6" w16cid:durableId="2102408469">
    <w:abstractNumId w:val="4"/>
  </w:num>
  <w:num w:numId="7" w16cid:durableId="419327492">
    <w:abstractNumId w:val="3"/>
  </w:num>
  <w:num w:numId="8" w16cid:durableId="1562447492">
    <w:abstractNumId w:val="11"/>
  </w:num>
  <w:num w:numId="9" w16cid:durableId="511995721">
    <w:abstractNumId w:val="2"/>
  </w:num>
  <w:num w:numId="10" w16cid:durableId="1261252776">
    <w:abstractNumId w:val="12"/>
  </w:num>
  <w:num w:numId="11" w16cid:durableId="973025562">
    <w:abstractNumId w:val="6"/>
  </w:num>
  <w:num w:numId="12" w16cid:durableId="1134105042">
    <w:abstractNumId w:val="10"/>
  </w:num>
  <w:num w:numId="13" w16cid:durableId="1785882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80"/>
    <w:rsid w:val="00010E17"/>
    <w:rsid w:val="00106480"/>
    <w:rsid w:val="00130FDA"/>
    <w:rsid w:val="002569DF"/>
    <w:rsid w:val="0098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D097"/>
  <w15:chartTrackingRefBased/>
  <w15:docId w15:val="{476A698C-2198-B549-8C32-15EDD654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4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6480"/>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10648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4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6480"/>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06480"/>
    <w:rPr>
      <w:rFonts w:ascii="Times New Roman" w:eastAsia="Times New Roman" w:hAnsi="Times New Roman" w:cs="Times New Roman"/>
      <w:b/>
      <w:bCs/>
      <w:sz w:val="20"/>
      <w:szCs w:val="20"/>
    </w:rPr>
  </w:style>
  <w:style w:type="character" w:styleId="Strong">
    <w:name w:val="Strong"/>
    <w:basedOn w:val="DefaultParagraphFont"/>
    <w:uiPriority w:val="22"/>
    <w:qFormat/>
    <w:rsid w:val="00106480"/>
    <w:rPr>
      <w:b/>
      <w:bCs/>
    </w:rPr>
  </w:style>
  <w:style w:type="paragraph" w:styleId="NormalWeb">
    <w:name w:val="Normal (Web)"/>
    <w:basedOn w:val="Normal"/>
    <w:uiPriority w:val="99"/>
    <w:semiHidden/>
    <w:unhideWhenUsed/>
    <w:rsid w:val="0010648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06480"/>
  </w:style>
  <w:style w:type="character" w:styleId="HTMLCode">
    <w:name w:val="HTML Code"/>
    <w:basedOn w:val="DefaultParagraphFont"/>
    <w:uiPriority w:val="99"/>
    <w:semiHidden/>
    <w:unhideWhenUsed/>
    <w:rsid w:val="00106480"/>
    <w:rPr>
      <w:rFonts w:ascii="Courier New" w:eastAsia="Times New Roman" w:hAnsi="Courier New" w:cs="Courier New"/>
      <w:sz w:val="20"/>
      <w:szCs w:val="20"/>
    </w:rPr>
  </w:style>
  <w:style w:type="character" w:customStyle="1" w:styleId="katex-mathml">
    <w:name w:val="katex-mathml"/>
    <w:basedOn w:val="DefaultParagraphFont"/>
    <w:rsid w:val="00106480"/>
  </w:style>
  <w:style w:type="character" w:customStyle="1" w:styleId="mord">
    <w:name w:val="mord"/>
    <w:basedOn w:val="DefaultParagraphFont"/>
    <w:rsid w:val="00106480"/>
  </w:style>
  <w:style w:type="character" w:customStyle="1" w:styleId="mopen">
    <w:name w:val="mopen"/>
    <w:basedOn w:val="DefaultParagraphFont"/>
    <w:rsid w:val="00106480"/>
  </w:style>
  <w:style w:type="character" w:customStyle="1" w:styleId="mbin">
    <w:name w:val="mbin"/>
    <w:basedOn w:val="DefaultParagraphFont"/>
    <w:rsid w:val="00106480"/>
  </w:style>
  <w:style w:type="character" w:customStyle="1" w:styleId="vlist-s">
    <w:name w:val="vlist-s"/>
    <w:basedOn w:val="DefaultParagraphFont"/>
    <w:rsid w:val="00106480"/>
  </w:style>
  <w:style w:type="character" w:customStyle="1" w:styleId="mclose">
    <w:name w:val="mclose"/>
    <w:basedOn w:val="DefaultParagraphFont"/>
    <w:rsid w:val="00106480"/>
  </w:style>
  <w:style w:type="character" w:customStyle="1" w:styleId="delimsizing">
    <w:name w:val="delimsizing"/>
    <w:basedOn w:val="DefaultParagraphFont"/>
    <w:rsid w:val="00106480"/>
  </w:style>
  <w:style w:type="character" w:customStyle="1" w:styleId="mrel">
    <w:name w:val="mrel"/>
    <w:basedOn w:val="DefaultParagraphFont"/>
    <w:rsid w:val="0010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15846">
      <w:bodyDiv w:val="1"/>
      <w:marLeft w:val="0"/>
      <w:marRight w:val="0"/>
      <w:marTop w:val="0"/>
      <w:marBottom w:val="0"/>
      <w:divBdr>
        <w:top w:val="none" w:sz="0" w:space="0" w:color="auto"/>
        <w:left w:val="none" w:sz="0" w:space="0" w:color="auto"/>
        <w:bottom w:val="none" w:sz="0" w:space="0" w:color="auto"/>
        <w:right w:val="none" w:sz="0" w:space="0" w:color="auto"/>
      </w:divBdr>
    </w:div>
    <w:div w:id="17049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2024-11-25T02:50:00Z</dcterms:created>
  <dcterms:modified xsi:type="dcterms:W3CDTF">2024-11-25T04:21:00Z</dcterms:modified>
</cp:coreProperties>
</file>