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31DC" w14:textId="77777777" w:rsidR="007D4509" w:rsidRDefault="00B6544D" w:rsidP="00B64A6B">
      <w:pPr>
        <w:rPr>
          <w:rFonts w:cs="Arial"/>
          <w:sz w:val="24"/>
          <w:szCs w:val="24"/>
        </w:rPr>
      </w:pPr>
      <w:hyperlink r:id="rId8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7938D0E9" w14:textId="03767D57" w:rsidR="003C3D94" w:rsidRDefault="003C3D94" w:rsidP="003C3D9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Download the dataset.  Perform PCA ordination.</w:t>
      </w:r>
      <w:r w:rsidR="00EB777D">
        <w:rPr>
          <w:rFonts w:ascii="Arial" w:hAnsi="Arial" w:cs="Arial"/>
        </w:rPr>
        <w:t xml:space="preserve">  </w:t>
      </w:r>
    </w:p>
    <w:p w14:paraId="3E0DD8A4" w14:textId="79676F7B" w:rsidR="00EB777D" w:rsidRP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(For example:</w:t>
      </w:r>
    </w:p>
    <w:p w14:paraId="343CE86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rm</w:t>
      </w:r>
      <w:r>
        <w:rPr>
          <w:rFonts w:ascii="Courier New" w:hAnsi="Courier New" w:cs="Courier New"/>
          <w:sz w:val="20"/>
          <w:szCs w:val="20"/>
        </w:rPr>
        <w:t>(list=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ls</w:t>
      </w:r>
      <w:r>
        <w:rPr>
          <w:rFonts w:ascii="Courier New" w:hAnsi="Courier New" w:cs="Courier New"/>
          <w:sz w:val="20"/>
          <w:szCs w:val="20"/>
        </w:rPr>
        <w:t>())</w:t>
      </w:r>
    </w:p>
    <w:p w14:paraId="1FAD065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A3883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("C:\\Users\\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afodor</w:t>
      </w:r>
      <w:r>
        <w:rPr>
          <w:rFonts w:ascii="Courier New" w:hAnsi="Courier New" w:cs="Courier New"/>
          <w:sz w:val="20"/>
          <w:szCs w:val="20"/>
        </w:rPr>
        <w:t>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sz w:val="20"/>
          <w:szCs w:val="20"/>
        </w:rPr>
        <w:t>\\afodor.github.io\\classes\\stats2015\\")</w:t>
      </w:r>
    </w:p>
    <w:p w14:paraId="0DB6D6CE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B4ED0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inFileName &lt;- paste("prePostPhylum.txt",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 xml:space="preserve"> ="")</w:t>
      </w:r>
    </w:p>
    <w:p w14:paraId="5BEB615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165D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 &lt;-read.table(inFileName,header=TRUE,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="\t")</w:t>
      </w:r>
    </w:p>
    <w:p w14:paraId="00AE091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numCols &lt;-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(myT)</w:t>
      </w:r>
    </w:p>
    <w:p w14:paraId="2FA03CA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myColClasses &lt;- c(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 xml:space="preserve">("character",4),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("numeric", numCols-4))</w:t>
      </w:r>
    </w:p>
    <w:p w14:paraId="3142D4F1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 &lt;-read.table(inFileName,header=TRUE,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="\t",colClasses=myColClasses)</w:t>
      </w:r>
    </w:p>
    <w:p w14:paraId="6BEFE878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62DA7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myTData&lt;-myT[,5:10]</w:t>
      </w:r>
    </w:p>
    <w:p w14:paraId="0102510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B995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myPCOA &lt;-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princomp</w:t>
      </w:r>
      <w:r>
        <w:rPr>
          <w:rFonts w:ascii="Courier New" w:hAnsi="Courier New" w:cs="Courier New"/>
          <w:sz w:val="20"/>
          <w:szCs w:val="20"/>
        </w:rPr>
        <w:t>(myTData)</w:t>
      </w:r>
    </w:p>
    <w:p w14:paraId="4D23066E" w14:textId="102CC02A" w:rsidR="00EB777D" w:rsidRDefault="00EB777D" w:rsidP="00EB777D">
      <w:pPr>
        <w:ind w:left="360"/>
        <w:rPr>
          <w:rFonts w:ascii="Arial" w:hAnsi="Arial" w:cs="Arial"/>
        </w:rPr>
      </w:pPr>
    </w:p>
    <w:p w14:paraId="1FD4D61D" w14:textId="4ABB9556" w:rsidR="00EB777D" w:rsidRDefault="00170C0D" w:rsidP="00170C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Graph PCA1 vs. PCA2.  Make three versions of the graph.  One colored by genotype,</w:t>
      </w:r>
    </w:p>
    <w:p w14:paraId="195CE7E6" w14:textId="34BE7051" w:rsidR="00170C0D" w:rsidRDefault="00A93117" w:rsidP="00170C0D">
      <w:pPr>
        <w:pStyle w:val="ListParagraph"/>
        <w:ind w:left="90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70C0D">
        <w:rPr>
          <w:rFonts w:ascii="Arial" w:hAnsi="Arial" w:cs="Arial"/>
        </w:rPr>
        <w:t>ne colored by cage and one colored by timepoint (pre-vs-post)</w:t>
      </w:r>
    </w:p>
    <w:p w14:paraId="08E79CB6" w14:textId="387397F5" w:rsidR="00FD4E5B" w:rsidRDefault="00FD4E5B" w:rsidP="00170C0D">
      <w:pPr>
        <w:pStyle w:val="ListParagraph"/>
        <w:ind w:left="900"/>
        <w:rPr>
          <w:rFonts w:ascii="Arial" w:hAnsi="Arial" w:cs="Arial"/>
        </w:rPr>
      </w:pPr>
    </w:p>
    <w:p w14:paraId="4599616E" w14:textId="51CB701E" w:rsidR="00FD4E5B" w:rsidRDefault="00FD4E5B" w:rsidP="00170C0D">
      <w:pPr>
        <w:pStyle w:val="ListParagraph"/>
        <w:ind w:left="90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4AC9D1" wp14:editId="0D516453">
            <wp:extent cx="4636634" cy="2707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803" cy="27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AF3" w14:textId="60797376" w:rsidR="003E723B" w:rsidRPr="003E723B" w:rsidRDefault="003E723B" w:rsidP="00170C0D">
      <w:pPr>
        <w:pStyle w:val="ListParagraph"/>
        <w:ind w:left="900"/>
        <w:rPr>
          <w:rFonts w:ascii="Arial" w:hAnsi="Arial" w:cs="Arial"/>
          <w:b/>
          <w:bCs/>
        </w:rPr>
      </w:pPr>
      <w:r w:rsidRPr="003E723B">
        <w:rPr>
          <w:rFonts w:ascii="Arial" w:hAnsi="Arial" w:cs="Arial"/>
          <w:b/>
          <w:bCs/>
        </w:rPr>
        <w:t>Figure 1:  Genotype Plot</w:t>
      </w:r>
    </w:p>
    <w:p w14:paraId="52885FB5" w14:textId="54CC7553" w:rsidR="00036957" w:rsidRDefault="00036957" w:rsidP="00170C0D">
      <w:pPr>
        <w:pStyle w:val="ListParagraph"/>
        <w:ind w:left="900"/>
        <w:rPr>
          <w:rFonts w:ascii="Arial" w:hAnsi="Arial" w:cs="Arial"/>
        </w:rPr>
      </w:pPr>
    </w:p>
    <w:p w14:paraId="42BDD16F" w14:textId="762B748C" w:rsidR="00036957" w:rsidRDefault="00036957" w:rsidP="00170C0D">
      <w:pPr>
        <w:pStyle w:val="ListParagraph"/>
        <w:ind w:left="90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E30F0C8" wp14:editId="2ABF6D16">
            <wp:extent cx="4698134" cy="2743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185" cy="27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1970" w14:textId="387D76F4" w:rsidR="003E723B" w:rsidRDefault="003E723B" w:rsidP="00170C0D">
      <w:pPr>
        <w:pStyle w:val="ListParagraph"/>
        <w:ind w:left="900"/>
        <w:rPr>
          <w:rFonts w:ascii="Arial" w:hAnsi="Arial" w:cs="Arial"/>
        </w:rPr>
      </w:pPr>
      <w:r w:rsidRPr="003E723B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>2</w:t>
      </w:r>
      <w:r w:rsidRPr="003E723B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>Time</w:t>
      </w:r>
      <w:r w:rsidRPr="003E723B">
        <w:rPr>
          <w:rFonts w:ascii="Arial" w:hAnsi="Arial" w:cs="Arial"/>
          <w:b/>
          <w:bCs/>
        </w:rPr>
        <w:t xml:space="preserve"> Plot</w:t>
      </w:r>
    </w:p>
    <w:p w14:paraId="2DB8527A" w14:textId="695CE866" w:rsidR="00FD4E5B" w:rsidRDefault="00FD4E5B" w:rsidP="00170C0D">
      <w:pPr>
        <w:pStyle w:val="ListParagraph"/>
        <w:ind w:left="900"/>
        <w:rPr>
          <w:rFonts w:ascii="Arial" w:hAnsi="Arial" w:cs="Arial"/>
        </w:rPr>
      </w:pPr>
    </w:p>
    <w:p w14:paraId="2C4C7D2E" w14:textId="40494303" w:rsidR="00FD4E5B" w:rsidRDefault="00FD4E5B" w:rsidP="00170C0D">
      <w:pPr>
        <w:pStyle w:val="ListParagraph"/>
        <w:ind w:left="90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733D1D" wp14:editId="5001F0B9">
            <wp:extent cx="4649470" cy="2714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045" cy="27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91CC" w14:textId="6E91DF62" w:rsidR="003E723B" w:rsidRPr="00170C0D" w:rsidRDefault="003E723B" w:rsidP="00170C0D">
      <w:pPr>
        <w:pStyle w:val="ListParagraph"/>
        <w:ind w:left="900"/>
        <w:rPr>
          <w:rFonts w:ascii="Arial" w:hAnsi="Arial" w:cs="Arial"/>
        </w:rPr>
      </w:pPr>
      <w:r w:rsidRPr="003E723B">
        <w:rPr>
          <w:rFonts w:ascii="Arial" w:hAnsi="Arial" w:cs="Arial"/>
          <w:b/>
          <w:bCs/>
        </w:rPr>
        <w:t xml:space="preserve">Figure </w:t>
      </w:r>
      <w:r w:rsidR="00C74FB0">
        <w:rPr>
          <w:rFonts w:ascii="Arial" w:hAnsi="Arial" w:cs="Arial"/>
          <w:b/>
          <w:bCs/>
        </w:rPr>
        <w:t>3</w:t>
      </w:r>
      <w:r w:rsidRPr="003E723B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>Cage</w:t>
      </w:r>
      <w:r w:rsidRPr="003E723B">
        <w:rPr>
          <w:rFonts w:ascii="Arial" w:hAnsi="Arial" w:cs="Arial"/>
          <w:b/>
          <w:bCs/>
        </w:rPr>
        <w:t xml:space="preserve"> Plot</w:t>
      </w:r>
    </w:p>
    <w:p w14:paraId="44C4285F" w14:textId="344D9489" w:rsidR="00EB777D" w:rsidRDefault="00EB777D" w:rsidP="00EB777D">
      <w:pPr>
        <w:ind w:left="360"/>
        <w:rPr>
          <w:rFonts w:ascii="Arial" w:hAnsi="Arial" w:cs="Arial"/>
        </w:rPr>
      </w:pPr>
    </w:p>
    <w:p w14:paraId="0B8898CD" w14:textId="458F4663" w:rsidR="00EB777D" w:rsidRDefault="00EB777D" w:rsidP="00EB777D">
      <w:pPr>
        <w:ind w:left="360"/>
        <w:rPr>
          <w:rFonts w:ascii="Arial" w:hAnsi="Arial" w:cs="Arial"/>
        </w:rPr>
      </w:pPr>
    </w:p>
    <w:p w14:paraId="248C2393" w14:textId="2F3D8F8D" w:rsidR="00E463BD" w:rsidRDefault="00E463BD" w:rsidP="00EB777D">
      <w:pPr>
        <w:ind w:left="360"/>
        <w:rPr>
          <w:rFonts w:ascii="Arial" w:hAnsi="Arial" w:cs="Arial"/>
        </w:rPr>
      </w:pPr>
    </w:p>
    <w:p w14:paraId="67B8E332" w14:textId="3AF0E03D" w:rsidR="00E463BD" w:rsidRDefault="00E463BD" w:rsidP="00EB777D">
      <w:pPr>
        <w:ind w:left="360"/>
        <w:rPr>
          <w:rFonts w:ascii="Arial" w:hAnsi="Arial" w:cs="Arial"/>
        </w:rPr>
      </w:pPr>
    </w:p>
    <w:p w14:paraId="45D74D4A" w14:textId="77777777" w:rsidR="00E463BD" w:rsidRDefault="00E463BD" w:rsidP="00EB777D">
      <w:pPr>
        <w:ind w:left="360"/>
        <w:rPr>
          <w:rFonts w:ascii="Arial" w:hAnsi="Arial" w:cs="Arial"/>
        </w:rPr>
      </w:pPr>
    </w:p>
    <w:p w14:paraId="38596995" w14:textId="77777777" w:rsidR="00EB777D" w:rsidRPr="00EB777D" w:rsidRDefault="00EB777D" w:rsidP="00EB777D">
      <w:pPr>
        <w:ind w:left="360"/>
        <w:rPr>
          <w:rFonts w:ascii="Arial" w:hAnsi="Arial" w:cs="Arial"/>
        </w:rPr>
      </w:pPr>
    </w:p>
    <w:p w14:paraId="6550C94B" w14:textId="5A23684D" w:rsidR="003C3D94" w:rsidRDefault="003C3D94" w:rsidP="003C3D94">
      <w:pPr>
        <w:ind w:left="360"/>
        <w:rPr>
          <w:rFonts w:ascii="Arial" w:hAnsi="Arial" w:cs="Arial"/>
        </w:rPr>
      </w:pPr>
    </w:p>
    <w:p w14:paraId="1B65266B" w14:textId="261468C8" w:rsidR="003C3D94" w:rsidRPr="00170C0D" w:rsidRDefault="003C3D94" w:rsidP="00170C0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70C0D">
        <w:rPr>
          <w:rFonts w:ascii="Arial" w:hAnsi="Arial" w:cs="Arial"/>
        </w:rPr>
        <w:lastRenderedPageBreak/>
        <w:t xml:space="preserve">Fill in the following table for </w:t>
      </w:r>
      <w:r w:rsidR="008608E9" w:rsidRPr="00170C0D">
        <w:rPr>
          <w:rFonts w:ascii="Arial" w:hAnsi="Arial" w:cs="Arial"/>
        </w:rPr>
        <w:t xml:space="preserve">p-values testing the null hypothesis for </w:t>
      </w:r>
      <w:r w:rsidRPr="00170C0D">
        <w:rPr>
          <w:rFonts w:ascii="Arial" w:hAnsi="Arial" w:cs="Arial"/>
        </w:rPr>
        <w:t>PCA 1 and 2.  For cage, use a way one-ANOVA.  For genotype and timepoint (“pre” vs “post”) use a t-test</w:t>
      </w:r>
    </w:p>
    <w:p w14:paraId="2EF3D128" w14:textId="77777777" w:rsidR="003C3D94" w:rsidRPr="003C3D94" w:rsidRDefault="003C3D94" w:rsidP="003C3D9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8E9" w14:paraId="5B12E63D" w14:textId="77777777" w:rsidTr="008608E9">
        <w:tc>
          <w:tcPr>
            <w:tcW w:w="3192" w:type="dxa"/>
          </w:tcPr>
          <w:p w14:paraId="421FD394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A04A071" w14:textId="11163105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PCA1 </w:t>
            </w:r>
          </w:p>
        </w:tc>
        <w:tc>
          <w:tcPr>
            <w:tcW w:w="3192" w:type="dxa"/>
          </w:tcPr>
          <w:p w14:paraId="7E8BFA6B" w14:textId="71520518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PCA2</w:t>
            </w:r>
          </w:p>
        </w:tc>
      </w:tr>
      <w:tr w:rsidR="008608E9" w14:paraId="2060E7EF" w14:textId="77777777" w:rsidTr="008608E9">
        <w:tc>
          <w:tcPr>
            <w:tcW w:w="3192" w:type="dxa"/>
          </w:tcPr>
          <w:p w14:paraId="7F17864D" w14:textId="63621121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Cage</w:t>
            </w:r>
          </w:p>
        </w:tc>
        <w:tc>
          <w:tcPr>
            <w:tcW w:w="3192" w:type="dxa"/>
          </w:tcPr>
          <w:p w14:paraId="44883780" w14:textId="2D7D667C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0.992058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38C60956" w14:textId="478FD9C2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1.629589e-07</w:t>
            </w:r>
          </w:p>
        </w:tc>
      </w:tr>
      <w:tr w:rsidR="008608E9" w14:paraId="5337D910" w14:textId="77777777" w:rsidTr="008608E9">
        <w:tc>
          <w:tcPr>
            <w:tcW w:w="3192" w:type="dxa"/>
          </w:tcPr>
          <w:p w14:paraId="40AE7E70" w14:textId="1AA39D5D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Genotype</w:t>
            </w:r>
          </w:p>
        </w:tc>
        <w:tc>
          <w:tcPr>
            <w:tcW w:w="3192" w:type="dxa"/>
          </w:tcPr>
          <w:p w14:paraId="01355486" w14:textId="32279BBA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0.929701</w:t>
            </w:r>
          </w:p>
        </w:tc>
        <w:tc>
          <w:tcPr>
            <w:tcW w:w="3192" w:type="dxa"/>
          </w:tcPr>
          <w:p w14:paraId="75F8573E" w14:textId="155C0B55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1.274344e-10</w:t>
            </w:r>
          </w:p>
        </w:tc>
      </w:tr>
      <w:tr w:rsidR="008608E9" w14:paraId="2E5EC36B" w14:textId="77777777" w:rsidTr="008608E9">
        <w:tc>
          <w:tcPr>
            <w:tcW w:w="3192" w:type="dxa"/>
          </w:tcPr>
          <w:p w14:paraId="208F23A4" w14:textId="2561AA34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(pre vs. post)</w:t>
            </w:r>
          </w:p>
        </w:tc>
        <w:tc>
          <w:tcPr>
            <w:tcW w:w="3192" w:type="dxa"/>
          </w:tcPr>
          <w:p w14:paraId="2E57027A" w14:textId="2C28FA69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2.519974e-29</w:t>
            </w:r>
          </w:p>
        </w:tc>
        <w:tc>
          <w:tcPr>
            <w:tcW w:w="3192" w:type="dxa"/>
          </w:tcPr>
          <w:p w14:paraId="5B06C920" w14:textId="3901B111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0.4268188</w:t>
            </w:r>
          </w:p>
        </w:tc>
      </w:tr>
    </w:tbl>
    <w:p w14:paraId="41E951CC" w14:textId="77777777" w:rsidR="003C3D94" w:rsidRPr="003C3D94" w:rsidRDefault="003C3D94" w:rsidP="003C3D94">
      <w:pPr>
        <w:rPr>
          <w:rFonts w:ascii="Arial" w:hAnsi="Arial" w:cs="Arial"/>
        </w:rPr>
      </w:pPr>
    </w:p>
    <w:p w14:paraId="3EFD1D42" w14:textId="2907CB4E" w:rsidR="00E463BD" w:rsidRDefault="00E463BD" w:rsidP="005C500B">
      <w:pPr>
        <w:ind w:firstLine="360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75AC1B00" wp14:editId="7C517249">
            <wp:extent cx="5410200" cy="3236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74" cy="32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3127" w14:textId="77777777" w:rsidR="00E463BD" w:rsidRDefault="00E463BD" w:rsidP="005C500B">
      <w:pPr>
        <w:ind w:firstLine="360"/>
        <w:rPr>
          <w:rFonts w:cs="Arial"/>
          <w:sz w:val="24"/>
          <w:szCs w:val="24"/>
        </w:rPr>
      </w:pPr>
    </w:p>
    <w:p w14:paraId="21008A23" w14:textId="0F583489" w:rsidR="005C500B" w:rsidRPr="00E61484" w:rsidRDefault="006777A5" w:rsidP="005C500B">
      <w:pPr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Which variable seems to be most associated with the first PCA axis?  Which variable is most associated with the second PCA axis?  </w:t>
      </w:r>
      <w:r w:rsidR="0040189E">
        <w:rPr>
          <w:rFonts w:cs="Arial"/>
          <w:sz w:val="24"/>
          <w:szCs w:val="24"/>
        </w:rPr>
        <w:t>Does cage seem to be having an effect on these data?</w:t>
      </w:r>
    </w:p>
    <w:sectPr w:rsidR="005C500B" w:rsidRPr="00E61484" w:rsidSect="0030163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37B60" w14:textId="77777777" w:rsidR="00B6544D" w:rsidRDefault="00B6544D" w:rsidP="00192C39">
      <w:pPr>
        <w:spacing w:after="0" w:line="240" w:lineRule="auto"/>
      </w:pPr>
      <w:r>
        <w:separator/>
      </w:r>
    </w:p>
  </w:endnote>
  <w:endnote w:type="continuationSeparator" w:id="0">
    <w:p w14:paraId="446FB3DC" w14:textId="77777777" w:rsidR="00B6544D" w:rsidRDefault="00B6544D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9579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92A82F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8BF5F" w14:textId="77777777" w:rsidR="00B6544D" w:rsidRDefault="00B6544D" w:rsidP="00192C39">
      <w:pPr>
        <w:spacing w:after="0" w:line="240" w:lineRule="auto"/>
      </w:pPr>
      <w:r>
        <w:separator/>
      </w:r>
    </w:p>
  </w:footnote>
  <w:footnote w:type="continuationSeparator" w:id="0">
    <w:p w14:paraId="2684A2B9" w14:textId="77777777" w:rsidR="00B6544D" w:rsidRDefault="00B6544D" w:rsidP="0019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9C689" w14:textId="6B52B5F4" w:rsidR="004F136C" w:rsidRDefault="004F136C" w:rsidP="004F136C">
    <w:pPr>
      <w:pStyle w:val="Header"/>
      <w:jc w:val="right"/>
    </w:pPr>
    <w:r>
      <w:t>Jacqueline Young</w:t>
    </w:r>
  </w:p>
  <w:p w14:paraId="5F1B3824" w14:textId="59F497F4" w:rsidR="00FB0593" w:rsidRDefault="00FB0593" w:rsidP="004F136C">
    <w:pPr>
      <w:pStyle w:val="Header"/>
      <w:jc w:val="right"/>
    </w:pPr>
    <w:r>
      <w:t>BINF-6310</w:t>
    </w:r>
  </w:p>
  <w:p w14:paraId="23DAD317" w14:textId="0AFF143B" w:rsidR="004F136C" w:rsidRDefault="004F136C" w:rsidP="004F136C">
    <w:pPr>
      <w:pStyle w:val="Header"/>
      <w:jc w:val="right"/>
    </w:pPr>
    <w:r>
      <w:t>Lab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71B3"/>
    <w:multiLevelType w:val="hybridMultilevel"/>
    <w:tmpl w:val="72D4BBC8"/>
    <w:lvl w:ilvl="0" w:tplc="357AD48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36957"/>
    <w:rsid w:val="00065794"/>
    <w:rsid w:val="000C1C8F"/>
    <w:rsid w:val="000C3C97"/>
    <w:rsid w:val="000F09B8"/>
    <w:rsid w:val="00170C0D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D6D4D"/>
    <w:rsid w:val="002F4EE1"/>
    <w:rsid w:val="0030163B"/>
    <w:rsid w:val="00314873"/>
    <w:rsid w:val="00333DE2"/>
    <w:rsid w:val="00373849"/>
    <w:rsid w:val="003C3D94"/>
    <w:rsid w:val="003E723B"/>
    <w:rsid w:val="0040189E"/>
    <w:rsid w:val="004216C0"/>
    <w:rsid w:val="0045034B"/>
    <w:rsid w:val="004543C9"/>
    <w:rsid w:val="004C4D18"/>
    <w:rsid w:val="004D2DDC"/>
    <w:rsid w:val="004D72A9"/>
    <w:rsid w:val="004E4B9D"/>
    <w:rsid w:val="004F136C"/>
    <w:rsid w:val="00503512"/>
    <w:rsid w:val="005062E7"/>
    <w:rsid w:val="00523231"/>
    <w:rsid w:val="00560306"/>
    <w:rsid w:val="00574F80"/>
    <w:rsid w:val="005964C2"/>
    <w:rsid w:val="005C500B"/>
    <w:rsid w:val="006004C1"/>
    <w:rsid w:val="00602D54"/>
    <w:rsid w:val="0061587B"/>
    <w:rsid w:val="006777A5"/>
    <w:rsid w:val="00682BF9"/>
    <w:rsid w:val="00725344"/>
    <w:rsid w:val="007D25BF"/>
    <w:rsid w:val="007D4509"/>
    <w:rsid w:val="00842FA5"/>
    <w:rsid w:val="008608E9"/>
    <w:rsid w:val="00890756"/>
    <w:rsid w:val="008B060E"/>
    <w:rsid w:val="008E416B"/>
    <w:rsid w:val="0093512E"/>
    <w:rsid w:val="0096447E"/>
    <w:rsid w:val="009A213F"/>
    <w:rsid w:val="009D4D95"/>
    <w:rsid w:val="009F0E57"/>
    <w:rsid w:val="00A47BD2"/>
    <w:rsid w:val="00A72BD4"/>
    <w:rsid w:val="00A75B38"/>
    <w:rsid w:val="00A93117"/>
    <w:rsid w:val="00AC0F96"/>
    <w:rsid w:val="00AD23E9"/>
    <w:rsid w:val="00AE7A44"/>
    <w:rsid w:val="00AF13A5"/>
    <w:rsid w:val="00AF6292"/>
    <w:rsid w:val="00B2221C"/>
    <w:rsid w:val="00B34491"/>
    <w:rsid w:val="00B64A6B"/>
    <w:rsid w:val="00B6544D"/>
    <w:rsid w:val="00B75539"/>
    <w:rsid w:val="00B90169"/>
    <w:rsid w:val="00BA406C"/>
    <w:rsid w:val="00BC0E87"/>
    <w:rsid w:val="00BC7201"/>
    <w:rsid w:val="00BE1C32"/>
    <w:rsid w:val="00C74FB0"/>
    <w:rsid w:val="00CE7F34"/>
    <w:rsid w:val="00D02F1E"/>
    <w:rsid w:val="00D046AD"/>
    <w:rsid w:val="00D17474"/>
    <w:rsid w:val="00D25CDB"/>
    <w:rsid w:val="00D3485E"/>
    <w:rsid w:val="00D83BB0"/>
    <w:rsid w:val="00D968CE"/>
    <w:rsid w:val="00DA2E27"/>
    <w:rsid w:val="00DA66CC"/>
    <w:rsid w:val="00DB774A"/>
    <w:rsid w:val="00DD09F0"/>
    <w:rsid w:val="00E057DC"/>
    <w:rsid w:val="00E20EEC"/>
    <w:rsid w:val="00E22496"/>
    <w:rsid w:val="00E23BC2"/>
    <w:rsid w:val="00E463BD"/>
    <w:rsid w:val="00E61484"/>
    <w:rsid w:val="00E62A57"/>
    <w:rsid w:val="00EB777D"/>
    <w:rsid w:val="00F27B60"/>
    <w:rsid w:val="00F63A1D"/>
    <w:rsid w:val="00F86864"/>
    <w:rsid w:val="00F86BAC"/>
    <w:rsid w:val="00FB0593"/>
    <w:rsid w:val="00FB2369"/>
    <w:rsid w:val="00FB3961"/>
    <w:rsid w:val="00FB3F53"/>
    <w:rsid w:val="00FB6AFB"/>
    <w:rsid w:val="00FC1E2E"/>
    <w:rsid w:val="00FD4E5B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97C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  <w:style w:type="table" w:styleId="TableGrid">
    <w:name w:val="Table Grid"/>
    <w:basedOn w:val="TableNormal"/>
    <w:uiPriority w:val="59"/>
    <w:rsid w:val="0086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prePostPhylum.tx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5DA12A-C3F1-475E-BBA9-9CDF46C5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Jack young</cp:lastModifiedBy>
  <cp:revision>93</cp:revision>
  <dcterms:created xsi:type="dcterms:W3CDTF">2015-03-24T18:45:00Z</dcterms:created>
  <dcterms:modified xsi:type="dcterms:W3CDTF">2020-04-19T15:31:00Z</dcterms:modified>
</cp:coreProperties>
</file>