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B82F6"/>
          <w:sz w:val="96"/>
          <w:szCs w:val="96"/>
        </w:rPr>
        <w:t xml:space="preserve">Datamix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Edge-Native Content Modeling Studio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Product Requirements Document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v0.1 — Internal Working Draft</w:t>
      </w:r>
    </w:p>
    <w:p>
      <w:pPr>
        <w:pBdr>
          <w:bottom w:val="single" w:color="E5E7EB" w:sz="2" w:space="1"/>
        </w:pBdr>
        <w:spacing w:after="240" w:before="240"/>
      </w:pPr>
    </w:p>
    <w:p>
      <w:pPr>
        <w:spacing w:after="0" w:before="12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LLM Context Synopsis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this section verbatim to any LLM assisting with planning or implementation.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WHAT WE'RE BUILDING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Datamix (DMX) is an open-source, edge-native headless content modeling studio that deploys in a single click to Cloudflare. It provides a JSON-first content delivery API, a fully managed admin UI for content modeling and editing, multi-user RBAC, and a media library — all running on Cloudflare Workers + D1 + R2 with zero local setup required. The admin is a client-rendered SPA (Vinext + shadcn) served from Cloudflare Pages. The backend is a Hono API on Cloudflare Workers. Auth is handled by better-auth. Client-side server state is managed with TanStack Query. Email (auth flows + form relay) uses an abstracted provider layer supporting SMTP, Resend, Mailgun, SendGrid, and Cloudflare Email interchangeably. The primary differentiator is that the entire lifecycle — provisioning, configuration, content management — happens in-browser with no code editor required.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WHAT WE ARE NOT BUILDING (v0)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GraphQL, no plugin ecosystem, no AI features, no ecommerce/Stripe, no static site generator integrations, no preview/draft workflow, no mobile app, no dark mode. Scope is intentionally narrow. Resist feature additions until v1 is explicitly scoped.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GUIDING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the simplest, most human-readable code possible. This is an open-source project with future contributors. Favor clarity over cleverness. Avoid writing custom code when a well-maintained library exists. Every architectural decision should be justifiable to a contributor reading the code for the first time.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Product Overview</w:t>
      </w: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Marketing Tagline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3B82F6"/>
          <w:sz w:val="24"/>
          <w:szCs w:val="24"/>
        </w:rPr>
        <w:t xml:space="preserve">"The 1-click Edge Content Studio designed specifically for Cloudflare. Deploy a JSON-first backend in seconds, not hours."</w:t>
      </w: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Category: Edge-native content modeling studio (not a "headless CMS")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persona: Technically-inclined non-developers — designers, agency ops, IT staff — who want to manage structured content without touching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Secondary persona: Developers who want a fast, opinionated Cloudflare-native content backend for client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Competitive reference: SonicJS (primary), Sanity (UX inspiration), FilamentPHP (extensibility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Strategic inspiration: "Filament for Cloudflare" — a best-in-class admin experience on a specific infrastructure platform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Core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local setup: provisioning, configuration, and content management happen 100% in-browser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Genuinely good UX: feels complete, smooth, and intentional — not vibe-coded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Cloudflare-native: built for the platform, not bolted on — D1, R2, Workers,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Narrow, focused feature set: does fewer things and does them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Human-readable codebase: optimized for open-source contribution, not performance tricks</w:t>
      </w:r>
    </w:p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Technical Architecture</w:t>
      </w: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Stack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680"/>
        <w:gridCol w:w="1800"/>
      </w:tblGrid>
      <w:tr>
        <w:trPr>
          <w:tblHeader/>
        </w:trP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Vinext (vinext.io) — locked 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shadcn/ui component library + shadcn CSS variable system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Hono on Cloudflare Workers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 D1 (SQLite at the edge)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 R2 with optional custom domain (e.g. media.yourdomain.com)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better-auth — full auth with password reset, persistent sessions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Building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Kysely — type-safe SQL query builder (adopt if/when query complexity warrants it)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Evaluate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TanStack Query — client-side server state, caching, and mutation management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 Pages (admin SPA) + Cloudflare Workers (API)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Email — Abstracted Provider Layer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is required in v0 for two flows: auth (forgot password / account invites) and form processor relay. The email layer must be provider-agnostic from day one — configure once, swap providers without touching application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680"/>
        <w:gridCol w:w="1800"/>
      </w:tblGrid>
      <w:tr>
        <w:trPr>
          <w:tblHeader/>
        </w:trP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SMTP (generic)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— works with any SMTP-compatible provider. Lowest friction to configure.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 v0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First-class named provider (excellent DX, generous free tier)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 v0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Mailgun / SendGrid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Supported via same abstraction interface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Required v0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 Email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Supported as one option among many — not the default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internal email handler interface — provider swapped via env var or admin settings, not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Template engine: React Email — write once, render for any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UI: email provider selector + credential fields (SMTP host/port/user/pass, or API key for hosted providers)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 SMTP + Resend first — add additional providers incrementally. Do not over-engineer early.</w:t>
      </w:r>
    </w:p>
    <w:p>
      <w:pPr>
        <w:spacing w:after="0" w:before="16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Architecture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Client-rendered SPA admin — avoids Worker cold-start UX issues associated with server-rendered apps like SonicJS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Separate package architecture — core package + optional extension packages under a shared npm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image processing (compression, resizing, cropping) via Cloudflare Worker routes for R2 — do NOT use Cloudflare Image Resizing service (keep manipulation and storage concerns separate)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 to receive security updates over time without breaking user customizations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custom code where a maintained library exists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Deployment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PRIMARY: 1-click deploy via Cloudflare Deploy Button — provisions all services, runs init, creates admin user with zero local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SECONDARY: npx create-datamix@latest my-project --deploy — local init + immediate deploy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a new instance must be fully operational from a browser tab with no terminal required</w:t>
      </w:r>
    </w:p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v0 — Core Feature Set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Everything in this section must ship before public launch. No exceptions.</w:t>
      </w:r>
    </w:p>
    <w:p>
      <w:pPr>
        <w:spacing w:after="0" w:before="8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1-Click Deploy &amp;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Deploy Button integration — single click provisions Workers, D1, R2,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First-run setup flow: create admin user account from within the deployed app (no CLI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Environment credentials handled automatically during CF service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Instance is fully operational post-deploy with no local setup at all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Content Collections (Schema &amp; Edit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 collection creator — define schemas from the admin UI without writing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Defining a collection’s schema also defines its edit form: the field types, labels, and layout used on the record editing screen. These are the same 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field types: text, number, boolean, date, select/enum, relationship, rich text, markdown, image, image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Drag-and-drop field ordering within a collection — order in schema = order on edit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Schema changes reflected in D1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Sidebar navigation with collections as the primary focal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separate ‘form designer’ concept — the schema IS the form definition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Content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creation and editing for any defined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Rich text editor (well-maintained, accessible)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Markdown editor with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upload directly from record editor — uploads go to R2, entry added to media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 gallery field type with drag-and-drop reordering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4.4 JSON Content Delivery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 API endpoints auto-generated for every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management with configurable access levels (read-only, full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JSON over HTTP — no GraphQL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is the primary output; the API is the product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4.5 Media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Central library of all uploaded assets (anything uploaded anywhere appears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Direct uploads to library possible (not required to attach to a record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Stored in Cloudflare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domain support for media URLs (e.g. media.yourdomain.com)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route for image processing: compression, resizing, cropping on R2 assets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4.6 Users, Roles &amp; RBAC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Multi-user support from v0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control: define roles with granular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Invite-based user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powered by better-auth: email/password, persistent sessions, password reset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Optional OAuth (user supplies their own app credentials): GitHub,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persists until explicit logout — no forced re-authentication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4.7 Navigation &amp; Global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Cmd+K command palette — access any collection, record, or admin action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Sidebar with collections as primary nav — clean, minimal, content-first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 aesthetic: feels like Arena, Roam, or Kirby — intuitive, requires no onboarding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dark mode in v0 (planned for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AI features in v0</w:t>
      </w:r>
    </w:p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v1 — Nice to Have (Post-Launch)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features are explicitly out of scope for v0 but are next in priority queue.</w:t>
      </w:r>
    </w:p>
    <w:p>
      <w:pPr>
        <w:spacing w:after="0" w:before="8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Data Grid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Table view for any collection — each row is a record, columns are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Inline editing of any cell — similar to TablePlus, Airtable, or Sequel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Bulk operations on selected rows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Starter Packs (Content Templates)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Pre-built data model templates for common use cases: blog, portfolio, event calendar,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a starter pack to pre-populate collections, then modify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Acts as a "cassette" — load it to get a head start, then make it your own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Contact Form / Submission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endpoint that accepts POST submissions from public-facing websites (contact forms, newsletter signups,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Submissions saved to database, viewable and manageable from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Optional email relay on submission (uses the abstracted email provider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public-facing form builder — developers embed their own forms and point the action at the Datamix endpoint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5.4 CI / Build Trigger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 a Cloudflare Pages build (or external CI webhook) on content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trigger button available in admin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for configurable webhook targets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5.5 Draft / Published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Record-level publish state (draft vs published)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respects publish state (published records only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Preview URL support (optional)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5.6 Import /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collection data to JSON or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 records from JSON or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Useful for migrations from other systems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5.7 SSG / Framework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Official content collection adapters for Astro, Next.js,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Reference: SonicJS Astro integration as a model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5.8 Cold Start UX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Client-rendered SPA should naturally avoid SonicJS-style cold-start 503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cold starts occur: show loading interstitial, auto-retry after a few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Ensure 'remember me' session behavior works correctly (better-auth persistent sessions)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5.9 Extensibility — Custom Admin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Allow developers to register custom admin panels/pages within the Datamix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a spec/interface for extension primitives (available hooks, data access patterns)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Everything manageable from within the admin — never require opening a code editor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5.10 MCP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Expose Datamix content and schema via an MCP server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Enables LLM tooling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Low priority — note for roadmap only</w:t>
      </w:r>
    </w:p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Future Roadmap (Post-v1)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implement or architect for these in v0 or v1. Listed for awareness only.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680"/>
        <w:gridCol w:w="1800"/>
      </w:tblGrid>
      <w:tr>
        <w:trPr>
          <w:tblHeader/>
        </w:trP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Ecommerce / Stripe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Subscription and payment management, product/order collections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Premium Add-ons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 image processing, i18n/localization, SAML/SSO, 3rd-party connectors, webhooks, AI content tools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 to multiple Datamix installations from iOS/Android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 Management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Send newsletters via Cloudflare Email, manage subscriber lists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 Layout Editor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page builder / block editor beyond simple rich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Publishing Hub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ActivityPub pipelines, automated cross-posting to newsletters, YouTube, podcasts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CF Boilerplate Spinoff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Spin Datamix admin patterns into a standalone "Filament for Cloudflare" boilerplate once audience is established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Monetization Strategy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Datamix is open-source. Revenue is not a v0 requirement, but the architecture should not foreclose these options.</w:t>
      </w:r>
    </w:p>
    <w:p>
      <w:pPr>
        <w:spacing w:after="0" w:before="8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7.1 Indirect (Highest Near-Term Probability)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Consulting pipeline and agency work — open source as lead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 mindshare, portfolio credibility, and luck surface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Strategic partnerships (Cloudflare sponsorship or acquisition interest)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7.2 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Sponsors / Open Collective for community sponsorship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Corporate sponsorships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Premium first-party add-ons (commercial plugins): advanced image processing, RBAC workflows, SSO/SAML, enterprise connectors, AI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Pre-built premium starter kits for specific verticals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7.3 Acquisition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is a natural acquirer — Datamix is purpose-built for their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demonstrable adoption and community before approaching</w:t>
      </w:r>
    </w:p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Explicitly Out of Scope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an LLM or contributor proposes any of the following, decline and redirect to the roadmap.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Item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JSON is sufficient; GraphQL adds complexity with no v0 benefit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Plugin ecosystem / marketplace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community yet; define extension spec in v1 instead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features (any)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Explicitly excluded from v0 and v1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Dark mode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Planned for later theme work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Ecommerce / Stripe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Future roadmap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Multi-deployment targets (VPS, etc.)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Cloudflare-only is the identity; flexibility dilutes focus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monitoring/controls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handles this; not Datamix's responsibility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ActivityPub / publishing pipelines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Future roadmap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Future roadmap only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v0 Success Criteria</w:t>
      </w:r>
    </w:p>
    <w:p>
      <w:pPr>
        <w:spacing w:after="0" w:before="4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Test Drive Experience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non-developer should be 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a Cloudflare Deploy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 the deployed URL and log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content collection with custom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records and upload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 content from the JSON API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...without reading documentation, watching a tutorial, or opening a terminal.</w:t>
      </w:r>
    </w:p>
    <w:p>
      <w:pPr>
        <w:spacing w:after="0" w:before="120"/>
      </w:pPr>
    </w:p>
    <w:p>
      <w:pPr>
        <w:pStyle w:val="Heading2"/>
        <w:pBdr>
          <w:bottom w:val="single" w:color="E5E7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Technical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local setup required for a fresh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Persistent admin sessions (no forced re-login)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image assets served from R2 via Worker with processing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Multi-user with role-based permissions working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Codebase passes a "contributor readability" check — new contributor can navigate and understand structure in under 30 minutes</w:t>
      </w:r>
    </w:p>
    <w:p>
      <w:pPr>
        <w:spacing w:after="0" w:before="120"/>
      </w:pPr>
    </w:p>
    <w:p>
      <w:pPr>
        <w:pBdr>
          <w:bottom w:val="single" w:color="E5E7EB" w:sz="2" w:space="1"/>
        </w:pBdr>
        <w:spacing w:after="240" w:before="240"/>
      </w:pP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Datamix (DMX) — Internal Working Draft — Do Not Distribute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of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4B5563"/>
        <w:sz w:val="18"/>
        <w:szCs w:val="18"/>
      </w:rPr>
      <w:t xml:space="preserve">Datamix (DMX) — Product Requirements Document</w:t>
    </w:r>
    <w:r>
      <w:rPr>
        <w:rFonts w:ascii="Arial" w:cs="Arial" w:eastAsia="Arial" w:hAnsi="Arial"/>
        <w:color w:val="E5E7E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3B82F6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4B55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2026-05-05T23:45:06.170Z</dcterms:created>
  <dcterms:modified xsi:type="dcterms:W3CDTF">2026-05-05T23:45:06.186Z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