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27E54" w14:textId="33679D0F" w:rsidR="002D5EF5" w:rsidRDefault="007C66B1" w:rsidP="008A43FE">
      <w:pPr>
        <w:spacing w:line="360" w:lineRule="auto"/>
        <w:rPr>
          <w:sz w:val="22"/>
          <w:szCs w:val="22"/>
        </w:rPr>
      </w:pPr>
      <w:r>
        <w:rPr>
          <w:sz w:val="22"/>
          <w:szCs w:val="22"/>
        </w:rPr>
        <w:t>The rise of nationalism is a very active debate within political science and history.</w:t>
      </w:r>
      <w:r>
        <w:rPr>
          <w:rStyle w:val="FootnoteReference"/>
          <w:sz w:val="22"/>
          <w:szCs w:val="22"/>
        </w:rPr>
        <w:footnoteReference w:id="1"/>
      </w:r>
      <w:r>
        <w:rPr>
          <w:sz w:val="22"/>
          <w:szCs w:val="22"/>
        </w:rPr>
        <w:t xml:space="preserve"> Ever since the world wars historians have tried to reckon with the reasons and origins of nationalism.</w:t>
      </w:r>
      <w:r>
        <w:rPr>
          <w:rStyle w:val="FootnoteReference"/>
          <w:sz w:val="22"/>
          <w:szCs w:val="22"/>
        </w:rPr>
        <w:footnoteReference w:id="2"/>
      </w:r>
      <w:r>
        <w:rPr>
          <w:sz w:val="22"/>
          <w:szCs w:val="22"/>
        </w:rPr>
        <w:t xml:space="preserve"> </w:t>
      </w:r>
      <w:r w:rsidR="00902FE2">
        <w:rPr>
          <w:sz w:val="22"/>
          <w:szCs w:val="22"/>
        </w:rPr>
        <w:t>This studies from this period were deeply tied with the political climate of the time.</w:t>
      </w:r>
      <w:r w:rsidR="00902FE2">
        <w:rPr>
          <w:rStyle w:val="FootnoteReference"/>
          <w:sz w:val="22"/>
          <w:szCs w:val="22"/>
        </w:rPr>
        <w:footnoteReference w:id="3"/>
      </w:r>
      <w:r w:rsidR="00902FE2">
        <w:rPr>
          <w:sz w:val="22"/>
          <w:szCs w:val="22"/>
        </w:rPr>
        <w:t xml:space="preserve"> Throughout the 60s and 70’s theories began tying nationalism with modernity, attributing nationalism to modernity.</w:t>
      </w:r>
      <w:r w:rsidR="00902FE2">
        <w:rPr>
          <w:rStyle w:val="FootnoteReference"/>
          <w:sz w:val="22"/>
          <w:szCs w:val="22"/>
        </w:rPr>
        <w:footnoteReference w:id="4"/>
      </w:r>
      <w:r w:rsidR="00902FE2">
        <w:rPr>
          <w:sz w:val="22"/>
          <w:szCs w:val="22"/>
        </w:rPr>
        <w:t xml:space="preserve"> Within this school of thought Imagined Communities by Benedict Anderson stands out</w:t>
      </w:r>
      <w:r w:rsidR="008A43FE" w:rsidRPr="008A43FE">
        <w:rPr>
          <w:sz w:val="22"/>
          <w:szCs w:val="22"/>
        </w:rPr>
        <w:t>.</w:t>
      </w:r>
      <w:r w:rsidR="00902FE2">
        <w:rPr>
          <w:sz w:val="22"/>
          <w:szCs w:val="22"/>
        </w:rPr>
        <w:t xml:space="preserve"> It</w:t>
      </w:r>
      <w:r w:rsidR="00B25A59">
        <w:rPr>
          <w:sz w:val="22"/>
          <w:szCs w:val="22"/>
        </w:rPr>
        <w:t xml:space="preserve"> has become a fundamental text within the </w:t>
      </w:r>
      <w:r w:rsidR="00770233">
        <w:rPr>
          <w:sz w:val="22"/>
          <w:szCs w:val="22"/>
        </w:rPr>
        <w:t>various disciplines like history, sociology, political science, etc.</w:t>
      </w:r>
      <w:r w:rsidR="00B25A59">
        <w:rPr>
          <w:rStyle w:val="FootnoteReference"/>
          <w:sz w:val="22"/>
          <w:szCs w:val="22"/>
        </w:rPr>
        <w:footnoteReference w:id="5"/>
      </w:r>
      <w:r w:rsidR="008A43FE" w:rsidRPr="008A43FE">
        <w:rPr>
          <w:sz w:val="22"/>
          <w:szCs w:val="22"/>
        </w:rPr>
        <w:t xml:space="preserve"> Anderson's work </w:t>
      </w:r>
      <w:r w:rsidR="008A43FE" w:rsidRPr="008A43FE">
        <w:rPr>
          <w:sz w:val="22"/>
          <w:szCs w:val="22"/>
        </w:rPr>
        <w:t>creates</w:t>
      </w:r>
      <w:r w:rsidR="008A43FE" w:rsidRPr="008A43FE">
        <w:rPr>
          <w:sz w:val="22"/>
          <w:szCs w:val="22"/>
        </w:rPr>
        <w:t xml:space="preserve"> a meta-theory which explains the rise of nationalism and provides a specific conceptualization of nations. Particularly Anderson looks at the creation of nationalism as a result of processes like the decline of religion and the rise of modern </w:t>
      </w:r>
      <w:r w:rsidR="008A43FE" w:rsidRPr="008A43FE">
        <w:rPr>
          <w:sz w:val="22"/>
          <w:szCs w:val="22"/>
        </w:rPr>
        <w:t>capitalism.</w:t>
      </w:r>
      <w:r w:rsidR="008A43FE" w:rsidRPr="008A43FE">
        <w:rPr>
          <w:rStyle w:val="FootnoteReference"/>
          <w:sz w:val="22"/>
          <w:szCs w:val="22"/>
        </w:rPr>
        <w:footnoteReference w:id="6"/>
      </w:r>
      <w:r w:rsidR="005D5AAC">
        <w:rPr>
          <w:sz w:val="22"/>
          <w:szCs w:val="22"/>
        </w:rPr>
        <w:t xml:space="preserve"> </w:t>
      </w:r>
      <w:r w:rsidR="005D5AAC" w:rsidRPr="008A43FE">
        <w:rPr>
          <w:sz w:val="22"/>
          <w:szCs w:val="22"/>
        </w:rPr>
        <w:t xml:space="preserve">These </w:t>
      </w:r>
      <w:r w:rsidR="005D5AAC">
        <w:rPr>
          <w:sz w:val="22"/>
          <w:szCs w:val="22"/>
        </w:rPr>
        <w:t>developments</w:t>
      </w:r>
      <w:r w:rsidR="005D5AAC" w:rsidRPr="008A43FE">
        <w:rPr>
          <w:sz w:val="22"/>
          <w:szCs w:val="22"/>
        </w:rPr>
        <w:t xml:space="preserve"> challenged the dynastic and religious foundations upon which power stood, allowing for a new way of thinking.</w:t>
      </w:r>
      <w:r w:rsidR="005D5AAC" w:rsidRPr="008A43FE">
        <w:rPr>
          <w:rStyle w:val="FootnoteReference"/>
          <w:sz w:val="22"/>
          <w:szCs w:val="22"/>
        </w:rPr>
        <w:footnoteReference w:id="7"/>
      </w:r>
      <w:r w:rsidR="005D5AAC" w:rsidRPr="008A43FE">
        <w:rPr>
          <w:sz w:val="22"/>
          <w:szCs w:val="22"/>
        </w:rPr>
        <w:t xml:space="preserve"> </w:t>
      </w:r>
      <w:r w:rsidR="008A43FE" w:rsidRPr="008A43FE">
        <w:rPr>
          <w:sz w:val="22"/>
          <w:szCs w:val="22"/>
        </w:rPr>
        <w:t xml:space="preserve">According to Anderson these processes span the globe and </w:t>
      </w:r>
      <w:r w:rsidR="008A43FE">
        <w:rPr>
          <w:sz w:val="22"/>
          <w:szCs w:val="22"/>
        </w:rPr>
        <w:t>are</w:t>
      </w:r>
      <w:r w:rsidR="008A43FE" w:rsidRPr="008A43FE">
        <w:rPr>
          <w:sz w:val="22"/>
          <w:szCs w:val="22"/>
        </w:rPr>
        <w:t xml:space="preserve"> prerequisite</w:t>
      </w:r>
      <w:r w:rsidR="005D5AAC">
        <w:rPr>
          <w:sz w:val="22"/>
          <w:szCs w:val="22"/>
        </w:rPr>
        <w:t xml:space="preserve"> for nationalism</w:t>
      </w:r>
      <w:r w:rsidR="008A43FE" w:rsidRPr="008A43FE">
        <w:rPr>
          <w:sz w:val="22"/>
          <w:szCs w:val="22"/>
        </w:rPr>
        <w:t>.</w:t>
      </w:r>
      <w:r w:rsidR="008A43FE" w:rsidRPr="008A43FE">
        <w:rPr>
          <w:rStyle w:val="FootnoteReference"/>
          <w:sz w:val="22"/>
          <w:szCs w:val="22"/>
        </w:rPr>
        <w:footnoteReference w:id="8"/>
      </w:r>
      <w:r w:rsidR="008A43FE" w:rsidRPr="008A43FE">
        <w:rPr>
          <w:sz w:val="22"/>
          <w:szCs w:val="22"/>
        </w:rPr>
        <w:t xml:space="preserve"> In effort to build a meta-theory Anderson compares many countries and their circumstances to explain his reasoning. His use of comparative history allows him to explain how these processes took place across the world. The use of comparative history is diachronic and does not stick to one single continent. As a compliment</w:t>
      </w:r>
      <w:r w:rsidR="008A43FE">
        <w:rPr>
          <w:sz w:val="22"/>
          <w:szCs w:val="22"/>
        </w:rPr>
        <w:t>ary text this assignment</w:t>
      </w:r>
      <w:r w:rsidR="008A43FE" w:rsidRPr="008A43FE">
        <w:rPr>
          <w:sz w:val="22"/>
          <w:szCs w:val="22"/>
        </w:rPr>
        <w:t xml:space="preserve"> </w:t>
      </w:r>
      <w:r w:rsidR="008A43FE">
        <w:rPr>
          <w:sz w:val="22"/>
          <w:szCs w:val="22"/>
        </w:rPr>
        <w:t>uses</w:t>
      </w:r>
      <w:r w:rsidR="008A43FE" w:rsidRPr="008A43FE">
        <w:rPr>
          <w:sz w:val="22"/>
          <w:szCs w:val="22"/>
        </w:rPr>
        <w:t xml:space="preserve"> Chapter 4 of </w:t>
      </w:r>
      <w:r w:rsidR="008A43FE" w:rsidRPr="008A43FE">
        <w:rPr>
          <w:i/>
          <w:iCs/>
          <w:sz w:val="22"/>
          <w:szCs w:val="22"/>
        </w:rPr>
        <w:t>Theories of Nationalism</w:t>
      </w:r>
      <w:r w:rsidR="008A43FE" w:rsidRPr="008A43FE">
        <w:rPr>
          <w:sz w:val="22"/>
          <w:szCs w:val="22"/>
        </w:rPr>
        <w:t xml:space="preserve"> to contextualize Anderson within the larger nationalism scholarship.</w:t>
      </w:r>
      <w:r w:rsidR="008A43FE" w:rsidRPr="008A43FE">
        <w:rPr>
          <w:rStyle w:val="FootnoteReference"/>
          <w:sz w:val="22"/>
          <w:szCs w:val="22"/>
        </w:rPr>
        <w:footnoteReference w:id="9"/>
      </w:r>
    </w:p>
    <w:p w14:paraId="2BFC1DE0" w14:textId="77777777" w:rsidR="003427C4" w:rsidRDefault="003427C4">
      <w:pPr>
        <w:spacing w:after="160" w:line="278" w:lineRule="auto"/>
        <w:rPr>
          <w:sz w:val="22"/>
          <w:szCs w:val="22"/>
        </w:rPr>
      </w:pPr>
      <w:r>
        <w:rPr>
          <w:sz w:val="22"/>
          <w:szCs w:val="22"/>
        </w:rPr>
        <w:br w:type="page"/>
      </w:r>
    </w:p>
    <w:p w14:paraId="4787443C" w14:textId="51EBD64E" w:rsidR="003427C4" w:rsidRDefault="003427C4" w:rsidP="003427C4">
      <w:pPr>
        <w:spacing w:line="360" w:lineRule="auto"/>
        <w:rPr>
          <w:b/>
          <w:bCs/>
          <w:sz w:val="22"/>
          <w:szCs w:val="22"/>
        </w:rPr>
      </w:pPr>
      <w:r>
        <w:rPr>
          <w:b/>
          <w:bCs/>
          <w:sz w:val="22"/>
          <w:szCs w:val="22"/>
        </w:rPr>
        <w:lastRenderedPageBreak/>
        <w:t>Sources</w:t>
      </w:r>
    </w:p>
    <w:p w14:paraId="68C58BF3" w14:textId="77777777" w:rsidR="003427C4" w:rsidRPr="003427C4" w:rsidRDefault="003427C4" w:rsidP="003427C4">
      <w:pPr>
        <w:pStyle w:val="Bibliography"/>
        <w:rPr>
          <w:sz w:val="22"/>
        </w:rPr>
      </w:pPr>
      <w:r>
        <w:rPr>
          <w:b/>
          <w:bCs/>
          <w:sz w:val="22"/>
          <w:szCs w:val="22"/>
        </w:rPr>
        <w:fldChar w:fldCharType="begin"/>
      </w:r>
      <w:r>
        <w:rPr>
          <w:b/>
          <w:bCs/>
          <w:sz w:val="22"/>
          <w:szCs w:val="22"/>
        </w:rPr>
        <w:instrText xml:space="preserve"> ADDIN ZOTERO_BIBL {"uncited":[],"omitted":[],"custom":[]} CSL_BIBLIOGRAPHY </w:instrText>
      </w:r>
      <w:r>
        <w:rPr>
          <w:b/>
          <w:bCs/>
          <w:sz w:val="22"/>
          <w:szCs w:val="22"/>
        </w:rPr>
        <w:fldChar w:fldCharType="separate"/>
      </w:r>
      <w:r w:rsidRPr="003427C4">
        <w:rPr>
          <w:sz w:val="22"/>
        </w:rPr>
        <w:t xml:space="preserve">Anderson, Benedict. 2006. </w:t>
      </w:r>
      <w:r w:rsidRPr="003427C4">
        <w:rPr>
          <w:i/>
          <w:iCs/>
          <w:sz w:val="22"/>
        </w:rPr>
        <w:t>Imagined Communities: Reflections on the Origin and Spread of Nationalism</w:t>
      </w:r>
      <w:r w:rsidRPr="003427C4">
        <w:rPr>
          <w:sz w:val="22"/>
        </w:rPr>
        <w:t>. Rev. ed. London ; New York: Verso.</w:t>
      </w:r>
    </w:p>
    <w:p w14:paraId="7D96DB3D" w14:textId="77777777" w:rsidR="003427C4" w:rsidRPr="003427C4" w:rsidRDefault="003427C4" w:rsidP="003427C4">
      <w:pPr>
        <w:pStyle w:val="Bibliography"/>
        <w:rPr>
          <w:sz w:val="22"/>
        </w:rPr>
      </w:pPr>
      <w:r w:rsidRPr="003427C4">
        <w:rPr>
          <w:sz w:val="22"/>
        </w:rPr>
        <w:t xml:space="preserve">Burke, Peter. 2013. “Nationalisms and Vernaculars, 1500–1800.” In </w:t>
      </w:r>
      <w:r w:rsidRPr="003427C4">
        <w:rPr>
          <w:i/>
          <w:iCs/>
          <w:sz w:val="22"/>
        </w:rPr>
        <w:t>The Oxford Handbook of the History of Nationalism</w:t>
      </w:r>
      <w:r w:rsidRPr="003427C4">
        <w:rPr>
          <w:sz w:val="22"/>
        </w:rPr>
        <w:t xml:space="preserve">, edited by John </w:t>
      </w:r>
      <w:proofErr w:type="spellStart"/>
      <w:r w:rsidRPr="003427C4">
        <w:rPr>
          <w:sz w:val="22"/>
        </w:rPr>
        <w:t>Breuilly</w:t>
      </w:r>
      <w:proofErr w:type="spellEnd"/>
      <w:r w:rsidRPr="003427C4">
        <w:rPr>
          <w:sz w:val="22"/>
        </w:rPr>
        <w:t>, 21–35. Oxford University Press.</w:t>
      </w:r>
    </w:p>
    <w:p w14:paraId="1F65BDEE" w14:textId="77777777" w:rsidR="003427C4" w:rsidRPr="003427C4" w:rsidRDefault="003427C4" w:rsidP="003427C4">
      <w:pPr>
        <w:pStyle w:val="Bibliography"/>
        <w:rPr>
          <w:sz w:val="22"/>
        </w:rPr>
      </w:pPr>
      <w:r w:rsidRPr="003427C4">
        <w:rPr>
          <w:sz w:val="22"/>
        </w:rPr>
        <w:t xml:space="preserve">Calhoun, Craig. 2016. “The Importance of Imagined Communities – and Benedict Anderson.” </w:t>
      </w:r>
      <w:r w:rsidRPr="003427C4">
        <w:rPr>
          <w:i/>
          <w:iCs/>
          <w:sz w:val="22"/>
        </w:rPr>
        <w:t>DEBATS</w:t>
      </w:r>
      <w:r w:rsidRPr="003427C4">
        <w:rPr>
          <w:sz w:val="22"/>
        </w:rPr>
        <w:t>, Annual Review, 1 (1): 11–16.</w:t>
      </w:r>
    </w:p>
    <w:p w14:paraId="1D341639" w14:textId="77777777" w:rsidR="003427C4" w:rsidRPr="003427C4" w:rsidRDefault="003427C4" w:rsidP="003427C4">
      <w:pPr>
        <w:pStyle w:val="Bibliography"/>
        <w:rPr>
          <w:sz w:val="22"/>
        </w:rPr>
      </w:pPr>
      <w:r w:rsidRPr="003427C4">
        <w:rPr>
          <w:sz w:val="22"/>
        </w:rPr>
        <w:t xml:space="preserve">Lawrence, Paul. 2005. </w:t>
      </w:r>
      <w:r w:rsidRPr="003427C4">
        <w:rPr>
          <w:i/>
          <w:iCs/>
          <w:sz w:val="22"/>
        </w:rPr>
        <w:t>Nationalism: History and Theory</w:t>
      </w:r>
      <w:r w:rsidRPr="003427C4">
        <w:rPr>
          <w:sz w:val="22"/>
        </w:rPr>
        <w:t>. 1st ed. Harlow, England ; New York: Pearson Education.</w:t>
      </w:r>
    </w:p>
    <w:p w14:paraId="72455C79" w14:textId="77777777" w:rsidR="003427C4" w:rsidRPr="003427C4" w:rsidRDefault="003427C4" w:rsidP="003427C4">
      <w:pPr>
        <w:pStyle w:val="Bibliography"/>
        <w:rPr>
          <w:sz w:val="22"/>
        </w:rPr>
      </w:pPr>
      <w:proofErr w:type="spellStart"/>
      <w:r w:rsidRPr="003427C4">
        <w:rPr>
          <w:sz w:val="22"/>
        </w:rPr>
        <w:t>Ozkirimli</w:t>
      </w:r>
      <w:proofErr w:type="spellEnd"/>
      <w:r w:rsidRPr="003427C4">
        <w:rPr>
          <w:sz w:val="22"/>
        </w:rPr>
        <w:t xml:space="preserve">, Umut. 2010. “Modernism.” In </w:t>
      </w:r>
      <w:r w:rsidRPr="003427C4">
        <w:rPr>
          <w:i/>
          <w:iCs/>
          <w:sz w:val="22"/>
        </w:rPr>
        <w:t>Theories of Nationalism: A Critical Introduction</w:t>
      </w:r>
      <w:r w:rsidRPr="003427C4">
        <w:rPr>
          <w:sz w:val="22"/>
        </w:rPr>
        <w:t>, 2nd ed., 72–142. Palgrave Macmillan.</w:t>
      </w:r>
    </w:p>
    <w:p w14:paraId="69F99101" w14:textId="77777777" w:rsidR="003427C4" w:rsidRPr="003427C4" w:rsidRDefault="003427C4" w:rsidP="003427C4">
      <w:pPr>
        <w:pStyle w:val="Bibliography"/>
        <w:rPr>
          <w:sz w:val="22"/>
        </w:rPr>
      </w:pPr>
      <w:r w:rsidRPr="003427C4">
        <w:rPr>
          <w:sz w:val="22"/>
        </w:rPr>
        <w:t xml:space="preserve">Storm, Eric. 2018. “A New Dawn in Nationalism Studies? Some Fresh Incentives to Overcome Historiographical Nationalism.” </w:t>
      </w:r>
      <w:r w:rsidRPr="003427C4">
        <w:rPr>
          <w:i/>
          <w:iCs/>
          <w:sz w:val="22"/>
        </w:rPr>
        <w:t>European History Quarterly</w:t>
      </w:r>
      <w:r w:rsidRPr="003427C4">
        <w:rPr>
          <w:sz w:val="22"/>
        </w:rPr>
        <w:t xml:space="preserve"> 48 (1): 113–29. https://doi.org/10.1177/0265691417741830.</w:t>
      </w:r>
    </w:p>
    <w:p w14:paraId="2F161555" w14:textId="62825BFF" w:rsidR="003427C4" w:rsidRPr="003427C4" w:rsidRDefault="003427C4" w:rsidP="003427C4">
      <w:pPr>
        <w:spacing w:line="360" w:lineRule="auto"/>
        <w:rPr>
          <w:b/>
          <w:bCs/>
          <w:sz w:val="22"/>
          <w:szCs w:val="22"/>
        </w:rPr>
      </w:pPr>
      <w:r>
        <w:rPr>
          <w:b/>
          <w:bCs/>
          <w:sz w:val="22"/>
          <w:szCs w:val="22"/>
        </w:rPr>
        <w:fldChar w:fldCharType="end"/>
      </w:r>
    </w:p>
    <w:p w14:paraId="66DB9B44" w14:textId="347B81D8" w:rsidR="003427C4" w:rsidRPr="003427C4" w:rsidRDefault="003427C4" w:rsidP="008A43FE">
      <w:pPr>
        <w:spacing w:line="360" w:lineRule="auto"/>
        <w:rPr>
          <w:b/>
          <w:bCs/>
          <w:sz w:val="22"/>
          <w:szCs w:val="22"/>
        </w:rPr>
      </w:pPr>
    </w:p>
    <w:sectPr w:rsidR="003427C4" w:rsidRPr="003427C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0A50BB" w14:textId="77777777" w:rsidR="00095FE0" w:rsidRDefault="00095FE0" w:rsidP="008A43FE">
      <w:r>
        <w:separator/>
      </w:r>
    </w:p>
  </w:endnote>
  <w:endnote w:type="continuationSeparator" w:id="0">
    <w:p w14:paraId="6B40BC5E" w14:textId="77777777" w:rsidR="00095FE0" w:rsidRDefault="00095FE0" w:rsidP="008A4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C2876F" w14:textId="77777777" w:rsidR="00095FE0" w:rsidRDefault="00095FE0" w:rsidP="008A43FE">
      <w:r>
        <w:separator/>
      </w:r>
    </w:p>
  </w:footnote>
  <w:footnote w:type="continuationSeparator" w:id="0">
    <w:p w14:paraId="3B18D412" w14:textId="77777777" w:rsidR="00095FE0" w:rsidRDefault="00095FE0" w:rsidP="008A43FE">
      <w:r>
        <w:continuationSeparator/>
      </w:r>
    </w:p>
  </w:footnote>
  <w:footnote w:id="1">
    <w:p w14:paraId="78D24DA8" w14:textId="79D968F0" w:rsidR="007C66B1" w:rsidRDefault="007C66B1">
      <w:pPr>
        <w:pStyle w:val="FootnoteText"/>
      </w:pPr>
      <w:r>
        <w:rPr>
          <w:rStyle w:val="FootnoteReference"/>
        </w:rPr>
        <w:footnoteRef/>
      </w:r>
      <w:r>
        <w:t xml:space="preserve"> </w:t>
      </w:r>
      <w:r>
        <w:fldChar w:fldCharType="begin"/>
      </w:r>
      <w:r>
        <w:instrText xml:space="preserve"> ADDIN ZOTERO_ITEM CSL_CITATION {"citationID":"JyJPuf9T","properties":{"formattedCitation":"(Storm 2018, 114)","plainCitation":"(Storm 2018, 114)","noteIndex":1},"citationItems":[{"id":1851,"uris":["http://zotero.org/users/9264098/items/3E23DE8M"],"itemData":{"id":1851,"type":"article-journal","abstract":"Nationalism studies does not seem to be a very innovative field of research. The path-breaking views of Anderson, Gellner and Hobsbawm – all published in 1983 – still form the starting point for almost all existing investigations. Moreover, most recent studies focus on one national case, which implicitly results in a vast collection of ‘unique’ trajectories. However, over the last few years a number of highly original studies on the origins of nationalism, nation-state formation, banal nationalism, methodological nationalism and nation-building in a global perspective seem to announce a new dawn. Some of these refreshing interpretations – which will be discussed in this article – clearly demonstrate that historiographical nationalism still has a preponderant role in history writing. In the concluding paragraphs I will emphasize the need to overcome not only methodological nationalism, but also the terminological and normative nationalism that still dominates our discipline.","container-title":"European History Quarterly","DOI":"10.1177/0265691417741830","ISSN":"0265-6914, 1461-7110","issue":"1","journalAbbreviation":"European History Quarterly","language":"en","page":"113-129","source":"DOI.org (Crossref)","title":"A New Dawn in Nationalism Studies? Some Fresh Incentives to Overcome Historiographical Nationalism","title-short":"A New Dawn in Nationalism Studies?","volume":"48","author":[{"family":"Storm","given":"Eric"}],"issued":{"date-parts":[["2018",1]]},"citation-key":"stormNewDawnNationalism2018"},"locator":"114"}],"schema":"https://github.com/citation-style-language/schema/raw/master/csl-citation.json"} </w:instrText>
      </w:r>
      <w:r>
        <w:fldChar w:fldCharType="separate"/>
      </w:r>
      <w:r w:rsidRPr="007C66B1">
        <w:t>(Storm 2018, 114)</w:t>
      </w:r>
      <w:r>
        <w:fldChar w:fldCharType="end"/>
      </w:r>
    </w:p>
  </w:footnote>
  <w:footnote w:id="2">
    <w:p w14:paraId="1E1DF5F1" w14:textId="15882CE8" w:rsidR="007C66B1" w:rsidRDefault="007C66B1">
      <w:pPr>
        <w:pStyle w:val="FootnoteText"/>
      </w:pPr>
      <w:r>
        <w:rPr>
          <w:rStyle w:val="FootnoteReference"/>
        </w:rPr>
        <w:footnoteRef/>
      </w:r>
      <w:r>
        <w:t xml:space="preserve"> </w:t>
      </w:r>
      <w:r>
        <w:fldChar w:fldCharType="begin"/>
      </w:r>
      <w:r>
        <w:instrText xml:space="preserve"> ADDIN ZOTERO_ITEM CSL_CITATION {"citationID":"gvMnHyLV","properties":{"formattedCitation":"(Lawrence 2005, 110)","plainCitation":"(Lawrence 2005, 110)","noteIndex":2},"citationItems":[{"id":1226,"uris":["http://zotero.org/users/9264098/items/5IEA4XM9"],"itemData":{"id":1226,"type":"book","call-number":"JC311 .L3716 2005","edition":"1st ed","event-place":"Harlow, England ; New York","ISBN":"978-0-582-43801-9","number-of-pages":"245","publisher":"Pearson Education","publisher-place":"Harlow, England ; New York","source":"Library of Congress ISBN","title":"Nationalism: History and Theory","title-short":"Nationalism","author":[{"family":"Lawrence","given":"Paul"}],"issued":{"date-parts":[["2005"]]},"citation-key":"lawrenceNationalismHistoryTheory2005"},"locator":"110"}],"schema":"https://github.com/citation-style-language/schema/raw/master/csl-citation.json"} </w:instrText>
      </w:r>
      <w:r>
        <w:fldChar w:fldCharType="separate"/>
      </w:r>
      <w:r w:rsidRPr="007C66B1">
        <w:t>(Lawrence 2005, 110)</w:t>
      </w:r>
      <w:r>
        <w:fldChar w:fldCharType="end"/>
      </w:r>
    </w:p>
  </w:footnote>
  <w:footnote w:id="3">
    <w:p w14:paraId="79C889E9" w14:textId="2CD4035F" w:rsidR="00902FE2" w:rsidRDefault="00902FE2">
      <w:pPr>
        <w:pStyle w:val="FootnoteText"/>
      </w:pPr>
      <w:r>
        <w:rPr>
          <w:rStyle w:val="FootnoteReference"/>
        </w:rPr>
        <w:footnoteRef/>
      </w:r>
      <w:r>
        <w:t xml:space="preserve"> </w:t>
      </w:r>
      <w:r>
        <w:fldChar w:fldCharType="begin"/>
      </w:r>
      <w:r>
        <w:instrText xml:space="preserve"> ADDIN ZOTERO_ITEM CSL_CITATION {"citationID":"hhfnXQFT","properties":{"formattedCitation":"(Lawrence 2005, 123)","plainCitation":"(Lawrence 2005, 123)","noteIndex":3},"citationItems":[{"id":1226,"uris":["http://zotero.org/users/9264098/items/5IEA4XM9"],"itemData":{"id":1226,"type":"book","call-number":"JC311 .L3716 2005","edition":"1st ed","event-place":"Harlow, England ; New York","ISBN":"978-0-582-43801-9","number-of-pages":"245","publisher":"Pearson Education","publisher-place":"Harlow, England ; New York","source":"Library of Congress ISBN","title":"Nationalism: History and Theory","title-short":"Nationalism","author":[{"family":"Lawrence","given":"Paul"}],"issued":{"date-parts":[["2005"]]},"citation-key":"lawrenceNationalismHistoryTheory2005"},"locator":"123"}],"schema":"https://github.com/citation-style-language/schema/raw/master/csl-citation.json"} </w:instrText>
      </w:r>
      <w:r>
        <w:fldChar w:fldCharType="separate"/>
      </w:r>
      <w:r w:rsidRPr="00902FE2">
        <w:t>(Lawrence 2005, 123)</w:t>
      </w:r>
      <w:r>
        <w:fldChar w:fldCharType="end"/>
      </w:r>
    </w:p>
  </w:footnote>
  <w:footnote w:id="4">
    <w:p w14:paraId="3CF4A9DE" w14:textId="6D432595" w:rsidR="00902FE2" w:rsidRDefault="00902FE2">
      <w:pPr>
        <w:pStyle w:val="FootnoteText"/>
      </w:pPr>
      <w:r>
        <w:rPr>
          <w:rStyle w:val="FootnoteReference"/>
        </w:rPr>
        <w:footnoteRef/>
      </w:r>
      <w:r>
        <w:t xml:space="preserve"> </w:t>
      </w:r>
      <w:r>
        <w:fldChar w:fldCharType="begin"/>
      </w:r>
      <w:r>
        <w:instrText xml:space="preserve"> ADDIN ZOTERO_ITEM CSL_CITATION {"citationID":"3XY79o3z","properties":{"formattedCitation":"(Lawrence 2005, 133)","plainCitation":"(Lawrence 2005, 133)","noteIndex":4},"citationItems":[{"id":1226,"uris":["http://zotero.org/users/9264098/items/5IEA4XM9"],"itemData":{"id":1226,"type":"book","call-number":"JC311 .L3716 2005","edition":"1st ed","event-place":"Harlow, England ; New York","ISBN":"978-0-582-43801-9","number-of-pages":"245","publisher":"Pearson Education","publisher-place":"Harlow, England ; New York","source":"Library of Congress ISBN","title":"Nationalism: History and Theory","title-short":"Nationalism","author":[{"family":"Lawrence","given":"Paul"}],"issued":{"date-parts":[["2005"]]},"citation-key":"lawrenceNationalismHistoryTheory2005"},"locator":"133","label":"page"}],"schema":"https://github.com/citation-style-language/schema/raw/master/csl-citation.json"} </w:instrText>
      </w:r>
      <w:r>
        <w:fldChar w:fldCharType="separate"/>
      </w:r>
      <w:r w:rsidRPr="00902FE2">
        <w:t>(Lawrence 2005, 133)</w:t>
      </w:r>
      <w:r>
        <w:fldChar w:fldCharType="end"/>
      </w:r>
    </w:p>
  </w:footnote>
  <w:footnote w:id="5">
    <w:p w14:paraId="426767D5" w14:textId="63945798" w:rsidR="00B25A59" w:rsidRDefault="00B25A59">
      <w:pPr>
        <w:pStyle w:val="FootnoteText"/>
      </w:pPr>
      <w:r>
        <w:rPr>
          <w:rStyle w:val="FootnoteReference"/>
        </w:rPr>
        <w:footnoteRef/>
      </w:r>
      <w:r>
        <w:t xml:space="preserve"> </w:t>
      </w:r>
      <w:r>
        <w:fldChar w:fldCharType="begin"/>
      </w:r>
      <w:r>
        <w:instrText xml:space="preserve"> ADDIN ZOTERO_ITEM CSL_CITATION {"citationID":"TZ9f3aXK","properties":{"formattedCitation":"(Calhoun 2016, 15)","plainCitation":"(Calhoun 2016, 15)","noteIndex":5},"citationItems":[{"id":1907,"uris":["http://zotero.org/users/9264098/items/DICLAWVZ"],"itemData":{"id":1907,"type":"article-journal","collection-title":"Annual Review","container-title":"DEBATS","ISSN":"2530-3074","issue":"1","page":"11-16","title":"The Importance of Imagined Communities – and Benedict Anderson","volume":"1","author":[{"family":"Calhoun","given":"Craig"}],"issued":{"date-parts":[["2016"]]},"citation-key":"calhounImportanceImaginedCommunities2016"},"locator":"15"}],"schema":"https://github.com/citation-style-language/schema/raw/master/csl-citation.json"} </w:instrText>
      </w:r>
      <w:r>
        <w:fldChar w:fldCharType="separate"/>
      </w:r>
      <w:r w:rsidRPr="00B25A59">
        <w:t>(Calhoun 2016, 15)</w:t>
      </w:r>
      <w:r>
        <w:fldChar w:fldCharType="end"/>
      </w:r>
    </w:p>
  </w:footnote>
  <w:footnote w:id="6">
    <w:p w14:paraId="4BE8ABF9" w14:textId="73202D6C" w:rsidR="008A43FE" w:rsidRPr="008A43FE" w:rsidRDefault="008A43FE" w:rsidP="008A43FE">
      <w:r w:rsidRPr="008A43FE">
        <w:rPr>
          <w:rStyle w:val="FootnoteReference"/>
        </w:rPr>
        <w:footnoteRef/>
      </w:r>
      <w:r>
        <w:t xml:space="preserve"> </w:t>
      </w:r>
      <w:r w:rsidRPr="008A43FE">
        <w:fldChar w:fldCharType="begin"/>
      </w:r>
      <w:r w:rsidR="003427C4">
        <w:instrText xml:space="preserve"> ADDIN ZOTERO_ITEM CSL_CITATION {"citationID":"UrcLwvbL","properties":{"formattedCitation":"(Burke 2013, 21)","plainCitation":"(Burke 2013, 21)","noteIndex":6},"citationItems":[{"id":1905,"uris":["http://zotero.org/users/9264098/items/VRYDCE5G"],"itemData":{"id":1905,"type":"chapter","container-title":"The Oxford Handbook of the History of Nationalism","ISBN":"978-0-19-175030-4","page":"21-35","publisher":"Oxford University Press","title":"Nationalisms and Vernaculars, 1500–1800","author":[{"family":"Burke","given":"Peter"}],"editor":[{"family":"Breuilly","given":"John"}],"issued":{"date-parts":[["2013"]]},"citation-key":"burkeNationalismsVernaculars150018002013a"},"locator":"21"}],"schema":"https://github.com/citation-style-language/schema/raw/master/csl-citation.json"} </w:instrText>
      </w:r>
      <w:r w:rsidRPr="008A43FE">
        <w:fldChar w:fldCharType="separate"/>
      </w:r>
      <w:r w:rsidRPr="008A43FE">
        <w:t>(Burke 2013, 21)</w:t>
      </w:r>
      <w:r w:rsidRPr="008A43FE">
        <w:fldChar w:fldCharType="end"/>
      </w:r>
      <w:r w:rsidRPr="008A43FE">
        <w:t xml:space="preserve"> </w:t>
      </w:r>
    </w:p>
  </w:footnote>
  <w:footnote w:id="7">
    <w:p w14:paraId="13AE7945" w14:textId="6BD45F6C" w:rsidR="005D5AAC" w:rsidRPr="008A43FE" w:rsidRDefault="005D5AAC" w:rsidP="005D5AAC">
      <w:pPr>
        <w:pStyle w:val="FootnoteText"/>
      </w:pPr>
      <w:r w:rsidRPr="008A43FE">
        <w:rPr>
          <w:rStyle w:val="FootnoteReference"/>
        </w:rPr>
        <w:footnoteRef/>
      </w:r>
      <w:r w:rsidRPr="008A43FE">
        <w:t xml:space="preserve"> </w:t>
      </w:r>
      <w:r w:rsidRPr="008A43FE">
        <w:fldChar w:fldCharType="begin"/>
      </w:r>
      <w:r w:rsidR="003427C4">
        <w:instrText xml:space="preserve"> ADDIN ZOTERO_ITEM CSL_CITATION {"citationID":"Tgzh5jP1","properties":{"formattedCitation":"(Anderson 2006, 22; 2006, 36)","plainCitation":"(Anderson 2006, 22; 2006, 36)","noteIndex":7},"citationItems":[{"id":1221,"uris":["http://zotero.org/users/9264098/items/5VD96UFK"],"itemData":{"id":1221,"type":"book","call-number":"JC311 .A656 2006","edition":"Rev. ed","event-place":"London ; New York","ISBN":"978-1-84467-086-4","number-of-pages":"240","publisher":"Verso","publisher-place":"London ; New York","source":"Library of Congress ISBN","title":"Imagined Communities: Reflections on the Origin and Spread of Nationalism","title-short":"Imagined communities","author":[{"family":"Anderson","given":"Benedict"}],"issued":{"date-parts":[["2006"]]},"citation-key":"andersonImaginedCommunitiesReflections2006"},"locator":"22"},{"id":1221,"uris":["http://zotero.org/users/9264098/items/5VD96UFK"],"itemData":{"id":1221,"type":"book","call-number":"JC311 .A656 2006","edition":"Rev. ed","event-place":"London ; New York","ISBN":"978-1-84467-086-4","number-of-pages":"240","publisher":"Verso","publisher-place":"London ; New York","source":"Library of Congress ISBN","title":"Imagined Communities: Reflections on the Origin and Spread of Nationalism","title-short":"Imagined communities","author":[{"family":"Anderson","given":"Benedict"}],"issued":{"date-parts":[["2006"]]},"citation-key":"andersonImaginedCommunitiesReflections2006"},"locator":"36"}],"schema":"https://github.com/citation-style-language/schema/raw/master/csl-citation.json"} </w:instrText>
      </w:r>
      <w:r w:rsidRPr="008A43FE">
        <w:fldChar w:fldCharType="separate"/>
      </w:r>
      <w:r w:rsidRPr="008A43FE">
        <w:t>(Anderson 2006, 22; 2006, 36)</w:t>
      </w:r>
      <w:r w:rsidRPr="008A43FE">
        <w:fldChar w:fldCharType="end"/>
      </w:r>
    </w:p>
  </w:footnote>
  <w:footnote w:id="8">
    <w:p w14:paraId="3D7CFBFC" w14:textId="328198DE" w:rsidR="008A43FE" w:rsidRPr="008A43FE" w:rsidRDefault="008A43FE" w:rsidP="008A43FE">
      <w:pPr>
        <w:pStyle w:val="FootnoteText"/>
      </w:pPr>
      <w:r w:rsidRPr="008A43FE">
        <w:rPr>
          <w:rStyle w:val="FootnoteReference"/>
        </w:rPr>
        <w:footnoteRef/>
      </w:r>
      <w:r w:rsidRPr="008A43FE">
        <w:t xml:space="preserve"> </w:t>
      </w:r>
      <w:r w:rsidRPr="008A43FE">
        <w:fldChar w:fldCharType="begin"/>
      </w:r>
      <w:r w:rsidR="003427C4">
        <w:instrText xml:space="preserve"> ADDIN ZOTERO_ITEM CSL_CITATION {"citationID":"wz8X2Dju","properties":{"formattedCitation":"(Anderson 2006, 46)","plainCitation":"(Anderson 2006, 46)","noteIndex":8},"citationItems":[{"id":1221,"uris":["http://zotero.org/users/9264098/items/5VD96UFK"],"itemData":{"id":1221,"type":"book","call-number":"JC311 .A656 2006","edition":"Rev. ed","event-place":"London ; New York","ISBN":"978-1-84467-086-4","number-of-pages":"240","publisher":"Verso","publisher-place":"London ; New York","source":"Library of Congress ISBN","title":"Imagined Communities: Reflections on the Origin and Spread of Nationalism","title-short":"Imagined communities","author":[{"family":"Anderson","given":"Benedict"}],"issued":{"date-parts":[["2006"]]},"citation-key":"andersonImaginedCommunitiesReflections2006"},"locator":"46"}],"schema":"https://github.com/citation-style-language/schema/raw/master/csl-citation.json"} </w:instrText>
      </w:r>
      <w:r w:rsidRPr="008A43FE">
        <w:fldChar w:fldCharType="separate"/>
      </w:r>
      <w:r w:rsidRPr="008A43FE">
        <w:t>(Anderson 2006, 46)</w:t>
      </w:r>
      <w:r w:rsidRPr="008A43FE">
        <w:fldChar w:fldCharType="end"/>
      </w:r>
    </w:p>
  </w:footnote>
  <w:footnote w:id="9">
    <w:p w14:paraId="3A08D4C3" w14:textId="2DACF0AB" w:rsidR="008A43FE" w:rsidRDefault="008A43FE" w:rsidP="008A43FE">
      <w:pPr>
        <w:pStyle w:val="FootnoteText"/>
      </w:pPr>
      <w:r w:rsidRPr="008A43FE">
        <w:rPr>
          <w:rStyle w:val="FootnoteReference"/>
        </w:rPr>
        <w:footnoteRef/>
      </w:r>
      <w:r w:rsidRPr="008A43FE">
        <w:t xml:space="preserve"> </w:t>
      </w:r>
      <w:r w:rsidRPr="008A43FE">
        <w:fldChar w:fldCharType="begin"/>
      </w:r>
      <w:r w:rsidR="003427C4">
        <w:instrText xml:space="preserve"> ADDIN ZOTERO_ITEM CSL_CITATION {"citationID":"wT8mVndB","properties":{"formattedCitation":"(Ozkirimli 2010)","plainCitation":"(Ozkirimli 2010)","noteIndex":9},"citationItems":[{"id":1906,"uris":["http://zotero.org/users/9264098/items/MSTDIZEZ"],"itemData":{"id":1906,"type":"chapter","container-title":"Theories of Nationalism: A Critical Introduction","edition":"2nd","ISBN":"978-0-230-57732-9","page":"72-142","publisher":"Palgrave Macmillan","title":"Modernism","author":[{"family":"Ozkirimli","given":"Umut"}],"issued":{"date-parts":[["2010"]]},"citation-key":"ozkirimliModernism2010"}}],"schema":"https://github.com/citation-style-language/schema/raw/master/csl-citation.json"} </w:instrText>
      </w:r>
      <w:r w:rsidRPr="008A43FE">
        <w:fldChar w:fldCharType="separate"/>
      </w:r>
      <w:r w:rsidRPr="008A43FE">
        <w:t>(</w:t>
      </w:r>
      <w:proofErr w:type="spellStart"/>
      <w:r w:rsidRPr="008A43FE">
        <w:t>Ozkirimli</w:t>
      </w:r>
      <w:proofErr w:type="spellEnd"/>
      <w:r w:rsidRPr="008A43FE">
        <w:t xml:space="preserve"> 2010)</w:t>
      </w:r>
      <w:r w:rsidRPr="008A43FE">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3FE"/>
    <w:rsid w:val="000312A3"/>
    <w:rsid w:val="00095FE0"/>
    <w:rsid w:val="002D5EF5"/>
    <w:rsid w:val="003427C4"/>
    <w:rsid w:val="00533A38"/>
    <w:rsid w:val="005D5AAC"/>
    <w:rsid w:val="00770233"/>
    <w:rsid w:val="007C66B1"/>
    <w:rsid w:val="008A43FE"/>
    <w:rsid w:val="00902FE2"/>
    <w:rsid w:val="0099108D"/>
    <w:rsid w:val="00B25A59"/>
    <w:rsid w:val="00C71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0C50"/>
  <w15:chartTrackingRefBased/>
  <w15:docId w15:val="{57E8EB1C-EF37-4404-BE73-9A7DCEE3D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3FE"/>
    <w:pPr>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
    <w:qFormat/>
    <w:rsid w:val="008A43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43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43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3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3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3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3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3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3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3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43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3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3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3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3FE"/>
    <w:rPr>
      <w:rFonts w:eastAsiaTheme="majorEastAsia" w:cstheme="majorBidi"/>
      <w:color w:val="272727" w:themeColor="text1" w:themeTint="D8"/>
    </w:rPr>
  </w:style>
  <w:style w:type="paragraph" w:styleId="Title">
    <w:name w:val="Title"/>
    <w:basedOn w:val="Normal"/>
    <w:next w:val="Normal"/>
    <w:link w:val="TitleChar"/>
    <w:uiPriority w:val="10"/>
    <w:qFormat/>
    <w:rsid w:val="008A43F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3FE"/>
    <w:pPr>
      <w:spacing w:before="160"/>
      <w:jc w:val="center"/>
    </w:pPr>
    <w:rPr>
      <w:i/>
      <w:iCs/>
      <w:color w:val="404040" w:themeColor="text1" w:themeTint="BF"/>
    </w:rPr>
  </w:style>
  <w:style w:type="character" w:customStyle="1" w:styleId="QuoteChar">
    <w:name w:val="Quote Char"/>
    <w:basedOn w:val="DefaultParagraphFont"/>
    <w:link w:val="Quote"/>
    <w:uiPriority w:val="29"/>
    <w:rsid w:val="008A43FE"/>
    <w:rPr>
      <w:i/>
      <w:iCs/>
      <w:color w:val="404040" w:themeColor="text1" w:themeTint="BF"/>
    </w:rPr>
  </w:style>
  <w:style w:type="paragraph" w:styleId="ListParagraph">
    <w:name w:val="List Paragraph"/>
    <w:basedOn w:val="Normal"/>
    <w:uiPriority w:val="34"/>
    <w:qFormat/>
    <w:rsid w:val="008A43FE"/>
    <w:pPr>
      <w:ind w:left="720"/>
      <w:contextualSpacing/>
    </w:pPr>
  </w:style>
  <w:style w:type="character" w:styleId="IntenseEmphasis">
    <w:name w:val="Intense Emphasis"/>
    <w:basedOn w:val="DefaultParagraphFont"/>
    <w:uiPriority w:val="21"/>
    <w:qFormat/>
    <w:rsid w:val="008A43FE"/>
    <w:rPr>
      <w:i/>
      <w:iCs/>
      <w:color w:val="0F4761" w:themeColor="accent1" w:themeShade="BF"/>
    </w:rPr>
  </w:style>
  <w:style w:type="paragraph" w:styleId="IntenseQuote">
    <w:name w:val="Intense Quote"/>
    <w:basedOn w:val="Normal"/>
    <w:next w:val="Normal"/>
    <w:link w:val="IntenseQuoteChar"/>
    <w:uiPriority w:val="30"/>
    <w:qFormat/>
    <w:rsid w:val="008A43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3FE"/>
    <w:rPr>
      <w:i/>
      <w:iCs/>
      <w:color w:val="0F4761" w:themeColor="accent1" w:themeShade="BF"/>
    </w:rPr>
  </w:style>
  <w:style w:type="character" w:styleId="IntenseReference">
    <w:name w:val="Intense Reference"/>
    <w:basedOn w:val="DefaultParagraphFont"/>
    <w:uiPriority w:val="32"/>
    <w:qFormat/>
    <w:rsid w:val="008A43FE"/>
    <w:rPr>
      <w:b/>
      <w:bCs/>
      <w:smallCaps/>
      <w:color w:val="0F4761" w:themeColor="accent1" w:themeShade="BF"/>
      <w:spacing w:val="5"/>
    </w:rPr>
  </w:style>
  <w:style w:type="paragraph" w:styleId="FootnoteText">
    <w:name w:val="footnote text"/>
    <w:basedOn w:val="Normal"/>
    <w:link w:val="FootnoteTextChar"/>
    <w:uiPriority w:val="99"/>
    <w:unhideWhenUsed/>
    <w:rsid w:val="008A43FE"/>
  </w:style>
  <w:style w:type="character" w:customStyle="1" w:styleId="FootnoteTextChar">
    <w:name w:val="Footnote Text Char"/>
    <w:basedOn w:val="DefaultParagraphFont"/>
    <w:link w:val="FootnoteText"/>
    <w:uiPriority w:val="99"/>
    <w:rsid w:val="008A43FE"/>
    <w:rPr>
      <w:sz w:val="20"/>
      <w:szCs w:val="20"/>
    </w:rPr>
  </w:style>
  <w:style w:type="character" w:styleId="FootnoteReference">
    <w:name w:val="footnote reference"/>
    <w:basedOn w:val="DefaultParagraphFont"/>
    <w:uiPriority w:val="99"/>
    <w:semiHidden/>
    <w:unhideWhenUsed/>
    <w:rsid w:val="008A43FE"/>
    <w:rPr>
      <w:vertAlign w:val="superscript"/>
    </w:rPr>
  </w:style>
  <w:style w:type="paragraph" w:styleId="Bibliography">
    <w:name w:val="Bibliography"/>
    <w:basedOn w:val="Normal"/>
    <w:next w:val="Normal"/>
    <w:uiPriority w:val="37"/>
    <w:unhideWhenUsed/>
    <w:rsid w:val="003427C4"/>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378</Words>
  <Characters>2144</Characters>
  <Application>Microsoft Office Word</Application>
  <DocSecurity>0</DocSecurity>
  <Lines>27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Yao</dc:creator>
  <cp:keywords/>
  <dc:description/>
  <cp:lastModifiedBy>Julia Yao</cp:lastModifiedBy>
  <cp:revision>15</cp:revision>
  <dcterms:created xsi:type="dcterms:W3CDTF">2024-09-22T10:13:00Z</dcterms:created>
  <dcterms:modified xsi:type="dcterms:W3CDTF">2024-09-22T11:08:00Z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id="ZmHmVix7"/&gt;&lt;style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