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3397" w14:textId="0F34C0AC" w:rsidR="001252B8" w:rsidRPr="001252B8" w:rsidRDefault="001252B8" w:rsidP="001252B8">
      <w:r w:rsidRPr="001252B8">
        <w:t xml:space="preserve">Dear </w:t>
      </w:r>
      <w:proofErr w:type="gramStart"/>
      <w:r w:rsidRPr="001252B8">
        <w:t>Dr.</w:t>
      </w:r>
      <w:proofErr w:type="gramEnd"/>
      <w:r w:rsidRPr="001252B8">
        <w:t xml:space="preserve"> </w:t>
      </w:r>
      <w:r w:rsidR="00897BB2">
        <w:t>Brackney</w:t>
      </w:r>
      <w:r w:rsidRPr="001252B8">
        <w:t>, </w:t>
      </w:r>
    </w:p>
    <w:p w14:paraId="00BF1766" w14:textId="77777777" w:rsidR="00DD3597" w:rsidRPr="00DD3597" w:rsidRDefault="00DD3597" w:rsidP="00DD3597">
      <w:r w:rsidRPr="00DD3597">
        <w:t xml:space="preserve">I hope you are having a good week. My name is Julia. I am currently doing my MA in History, the PCNI specialization. I am new to Leiden University, so I am not very familiar with </w:t>
      </w:r>
      <w:proofErr w:type="gramStart"/>
      <w:r w:rsidRPr="00DD3597">
        <w:t>staff</w:t>
      </w:r>
      <w:proofErr w:type="gramEnd"/>
      <w:r w:rsidRPr="00DD3597">
        <w:t>; I got your name from Dr. Storm when I discussed thesis subjects with him. He recommended you as a possible thesis director given your expertise. </w:t>
      </w:r>
    </w:p>
    <w:p w14:paraId="0C898D33" w14:textId="2EEFF6D5" w:rsidR="001252B8" w:rsidRPr="001252B8" w:rsidRDefault="001252B8" w:rsidP="001252B8">
      <w:r w:rsidRPr="001252B8">
        <w:t xml:space="preserve">I did my BA in European </w:t>
      </w:r>
      <w:proofErr w:type="gramStart"/>
      <w:r w:rsidRPr="001252B8">
        <w:t>Studies</w:t>
      </w:r>
      <w:proofErr w:type="gramEnd"/>
      <w:r w:rsidRPr="001252B8">
        <w:t xml:space="preserve"> and I did my thesis on the influence of the Polish Catholic Church on Polish identity during the cold war</w:t>
      </w:r>
      <w:r w:rsidR="00DD3597" w:rsidRPr="00DD3597">
        <w:t xml:space="preserve"> specifically I looked at sermons given by Wyszyński during the early communist rule, from 1957 to </w:t>
      </w:r>
      <w:r w:rsidR="00DD3597" w:rsidRPr="00DD3597">
        <w:t>1965</w:t>
      </w:r>
      <w:r w:rsidR="00DD3597">
        <w:t xml:space="preserve"> </w:t>
      </w:r>
      <w:r w:rsidR="00DD3597" w:rsidRPr="00DD3597">
        <w:t>and then Pope John Paul II, during the periods of 1978 to 1981.</w:t>
      </w:r>
      <w:r w:rsidRPr="001252B8">
        <w:t xml:space="preserve"> When doing my </w:t>
      </w:r>
      <w:r w:rsidR="00DD3597" w:rsidRPr="001252B8">
        <w:t>research,</w:t>
      </w:r>
      <w:r w:rsidRPr="001252B8">
        <w:t xml:space="preserve"> I found that Poland has a very conflicted memory regarding the Holocaust, for example the incident of crosses at Auschwitz</w:t>
      </w:r>
      <w:r>
        <w:t xml:space="preserve"> (Finn 1988)</w:t>
      </w:r>
      <w:r w:rsidRPr="001252B8">
        <w:t xml:space="preserve">. Some literature I found discussing polish memory and the Holocaust were </w:t>
      </w:r>
      <w:proofErr w:type="spellStart"/>
      <w:r w:rsidRPr="001252B8">
        <w:t>Kapralski</w:t>
      </w:r>
      <w:proofErr w:type="spellEnd"/>
      <w:r w:rsidRPr="001252B8">
        <w:t xml:space="preserve"> (2022), </w:t>
      </w:r>
      <w:proofErr w:type="spellStart"/>
      <w:r w:rsidRPr="001252B8">
        <w:t>Kończal</w:t>
      </w:r>
      <w:proofErr w:type="spellEnd"/>
      <w:r w:rsidRPr="001252B8">
        <w:t xml:space="preserve"> (2017) and Zimmerman (2003). I found that specifically polish people have constructed a narrative around heroism (</w:t>
      </w:r>
      <w:proofErr w:type="spellStart"/>
      <w:r w:rsidRPr="001252B8">
        <w:t>Kończal</w:t>
      </w:r>
      <w:proofErr w:type="spellEnd"/>
      <w:r w:rsidRPr="001252B8">
        <w:t xml:space="preserve"> 2022, 252). It seems that the polish people center the Holocaust around the polish people, and not Jewish people. In surveying from 2015 conducted by CBOS polish people indicated that they viewed the holocaust as mainly the suffering of polish nation (45%) instead of the Jews (33</w:t>
      </w:r>
      <w:r>
        <w:t>%</w:t>
      </w:r>
      <w:r w:rsidRPr="001252B8">
        <w:t>) (CBOS 2020, 5). </w:t>
      </w:r>
    </w:p>
    <w:p w14:paraId="13FAA756" w14:textId="77777777" w:rsidR="001252B8" w:rsidRPr="001252B8" w:rsidRDefault="001252B8" w:rsidP="001252B8"/>
    <w:p w14:paraId="11F23E80" w14:textId="77777777" w:rsidR="001252B8" w:rsidRPr="001252B8" w:rsidRDefault="001252B8" w:rsidP="001252B8"/>
    <w:p w14:paraId="15546714" w14:textId="38BDD1A8" w:rsidR="001252B8" w:rsidRPr="001252B8" w:rsidRDefault="001252B8" w:rsidP="001252B8">
      <w:r w:rsidRPr="001252B8">
        <w:t xml:space="preserve">I want to examine this narrative further. In addition, given that the specialization of PCNI emphasizes comparative history I was thinking examining the German narrative that places the Jewish narrative at its center. </w:t>
      </w:r>
      <w:r w:rsidR="00DD3597" w:rsidRPr="001252B8">
        <w:t>However,</w:t>
      </w:r>
      <w:r w:rsidRPr="001252B8">
        <w:t xml:space="preserve"> </w:t>
      </w:r>
      <w:r>
        <w:t xml:space="preserve">if </w:t>
      </w:r>
      <w:proofErr w:type="gramStart"/>
      <w:r>
        <w:t>possible</w:t>
      </w:r>
      <w:proofErr w:type="gramEnd"/>
      <w:r>
        <w:t xml:space="preserve"> I would like to discuss this </w:t>
      </w:r>
      <w:r w:rsidRPr="001252B8">
        <w:t>further with you. As for sources regarding national narratives I was thinking of looking at museums. </w:t>
      </w:r>
    </w:p>
    <w:p w14:paraId="6203350B" w14:textId="77777777" w:rsidR="001252B8" w:rsidRPr="001252B8" w:rsidRDefault="001252B8" w:rsidP="001252B8"/>
    <w:p w14:paraId="3016CB7A" w14:textId="77777777" w:rsidR="001252B8" w:rsidRPr="001252B8" w:rsidRDefault="001252B8" w:rsidP="001252B8"/>
    <w:p w14:paraId="7588D10C" w14:textId="77777777" w:rsidR="001252B8" w:rsidRPr="001252B8" w:rsidRDefault="001252B8" w:rsidP="001252B8"/>
    <w:p w14:paraId="3002C868" w14:textId="77777777" w:rsidR="001252B8" w:rsidRPr="001252B8" w:rsidRDefault="001252B8" w:rsidP="001252B8">
      <w:r w:rsidRPr="001252B8">
        <w:t xml:space="preserve">CBOS. 2020. “Auschwitz-Birkenau w </w:t>
      </w:r>
      <w:proofErr w:type="spellStart"/>
      <w:r w:rsidRPr="001252B8">
        <w:t>Pamięci</w:t>
      </w:r>
      <w:proofErr w:type="spellEnd"/>
      <w:r w:rsidRPr="001252B8">
        <w:t xml:space="preserve"> </w:t>
      </w:r>
      <w:proofErr w:type="spellStart"/>
      <w:r w:rsidRPr="001252B8">
        <w:t>Zbiorowej</w:t>
      </w:r>
      <w:proofErr w:type="spellEnd"/>
      <w:r w:rsidRPr="001252B8">
        <w:t xml:space="preserve"> – 75 Lat Po </w:t>
      </w:r>
      <w:proofErr w:type="spellStart"/>
      <w:r w:rsidRPr="001252B8">
        <w:t>Wyzwoleniu</w:t>
      </w:r>
      <w:proofErr w:type="spellEnd"/>
      <w:r w:rsidRPr="001252B8">
        <w:t xml:space="preserve">.” 12. </w:t>
      </w:r>
      <w:proofErr w:type="spellStart"/>
      <w:r w:rsidRPr="001252B8">
        <w:t>Komunikat</w:t>
      </w:r>
      <w:proofErr w:type="spellEnd"/>
      <w:r w:rsidRPr="001252B8">
        <w:t xml:space="preserve"> z </w:t>
      </w:r>
      <w:proofErr w:type="spellStart"/>
      <w:r w:rsidRPr="001252B8">
        <w:t>Badań</w:t>
      </w:r>
      <w:proofErr w:type="spellEnd"/>
      <w:r w:rsidRPr="001252B8">
        <w:t xml:space="preserve">. Warszawa: Centrum </w:t>
      </w:r>
      <w:proofErr w:type="spellStart"/>
      <w:r w:rsidRPr="001252B8">
        <w:t>Badania</w:t>
      </w:r>
      <w:proofErr w:type="spellEnd"/>
      <w:r w:rsidRPr="001252B8">
        <w:t xml:space="preserve"> </w:t>
      </w:r>
      <w:proofErr w:type="spellStart"/>
      <w:r w:rsidRPr="001252B8">
        <w:t>Opinii</w:t>
      </w:r>
      <w:proofErr w:type="spellEnd"/>
      <w:r w:rsidRPr="001252B8">
        <w:t xml:space="preserve"> </w:t>
      </w:r>
      <w:proofErr w:type="spellStart"/>
      <w:r w:rsidRPr="001252B8">
        <w:t>Społecznej</w:t>
      </w:r>
      <w:proofErr w:type="spellEnd"/>
      <w:r w:rsidRPr="001252B8">
        <w:t>.</w:t>
      </w:r>
    </w:p>
    <w:p w14:paraId="75CF08A2" w14:textId="77777777" w:rsidR="001252B8" w:rsidRPr="001252B8" w:rsidRDefault="001252B8" w:rsidP="001252B8">
      <w:r w:rsidRPr="001252B8">
        <w:t xml:space="preserve">Finn, Peter. 1998. “DISPUTE OVER AUSCHWITZ CROSSES ROILS POLISH-JEWISH RELATIONS.” </w:t>
      </w:r>
      <w:r w:rsidRPr="001252B8">
        <w:rPr>
          <w:i/>
          <w:iCs/>
        </w:rPr>
        <w:t>Washington Post</w:t>
      </w:r>
      <w:r w:rsidRPr="001252B8">
        <w:t xml:space="preserve">, September 6, 1998. </w:t>
      </w:r>
      <w:hyperlink r:id="rId4" w:history="1">
        <w:r w:rsidRPr="001252B8">
          <w:rPr>
            <w:rStyle w:val="Hyperlink"/>
          </w:rPr>
          <w:t>https://www.washingtonpost.com/archive/politics/1998/09/06/dispute-over-</w:t>
        </w:r>
        <w:r w:rsidRPr="001252B8">
          <w:rPr>
            <w:rStyle w:val="Hyperlink"/>
          </w:rPr>
          <w:lastRenderedPageBreak/>
          <w:t>auschwitz-crosses-roils-polish-jewish-relations/a14a84b8-009a-4909-9ec4-dd6fe58b8741/</w:t>
        </w:r>
      </w:hyperlink>
      <w:r w:rsidRPr="001252B8">
        <w:t>.</w:t>
      </w:r>
    </w:p>
    <w:p w14:paraId="228B1A4D" w14:textId="77777777" w:rsidR="001252B8" w:rsidRPr="001252B8" w:rsidRDefault="001252B8" w:rsidP="001252B8">
      <w:proofErr w:type="spellStart"/>
      <w:r w:rsidRPr="001252B8">
        <w:t>Kapralski</w:t>
      </w:r>
      <w:proofErr w:type="spellEnd"/>
      <w:r w:rsidRPr="001252B8">
        <w:t xml:space="preserve">, Slawomir. 2017. “Jews and the Holocaust in Poland’s </w:t>
      </w:r>
      <w:proofErr w:type="spellStart"/>
      <w:r w:rsidRPr="001252B8">
        <w:t>Memoryscapes</w:t>
      </w:r>
      <w:proofErr w:type="spellEnd"/>
      <w:r w:rsidRPr="001252B8">
        <w:t xml:space="preserve">:” In </w:t>
      </w:r>
      <w:proofErr w:type="gramStart"/>
      <w:r w:rsidRPr="001252B8">
        <w:rPr>
          <w:i/>
          <w:iCs/>
        </w:rPr>
        <w:t>The</w:t>
      </w:r>
      <w:proofErr w:type="gramEnd"/>
      <w:r w:rsidRPr="001252B8">
        <w:rPr>
          <w:i/>
          <w:iCs/>
        </w:rPr>
        <w:t xml:space="preserve"> Twentieth Century in European Memory</w:t>
      </w:r>
      <w:r w:rsidRPr="001252B8">
        <w:t xml:space="preserve">, edited by Tea Sindbæk Andersen and Barbara Törnquist-Plewa, 170–97. Transcultural Mediation and Reception. Brill. </w:t>
      </w:r>
      <w:hyperlink r:id="rId5" w:history="1">
        <w:r w:rsidRPr="001252B8">
          <w:rPr>
            <w:rStyle w:val="Hyperlink"/>
          </w:rPr>
          <w:t>http://www.jstor.org.mu.idm.oclc.org/stable/10.1163/j.ctt1w8h377.13</w:t>
        </w:r>
      </w:hyperlink>
      <w:r w:rsidRPr="001252B8">
        <w:t>.</w:t>
      </w:r>
    </w:p>
    <w:p w14:paraId="4D7CC1BB" w14:textId="77777777" w:rsidR="001252B8" w:rsidRPr="001252B8" w:rsidRDefault="001252B8" w:rsidP="001252B8">
      <w:proofErr w:type="spellStart"/>
      <w:r w:rsidRPr="001252B8">
        <w:t>Kończal</w:t>
      </w:r>
      <w:proofErr w:type="spellEnd"/>
      <w:r w:rsidRPr="001252B8">
        <w:t xml:space="preserve">, Kornelia. 2022. “Politics of Innocence: Holocaust Memory in Poland.” </w:t>
      </w:r>
      <w:r w:rsidRPr="001252B8">
        <w:rPr>
          <w:i/>
          <w:iCs/>
        </w:rPr>
        <w:t>Journal of Genocide Research</w:t>
      </w:r>
      <w:r w:rsidRPr="001252B8">
        <w:t xml:space="preserve"> 24 (2): 250–63. </w:t>
      </w:r>
      <w:hyperlink r:id="rId6" w:history="1">
        <w:r w:rsidRPr="001252B8">
          <w:rPr>
            <w:rStyle w:val="Hyperlink"/>
          </w:rPr>
          <w:t>https://doi.org/10.1080/14623528.2021.1968147</w:t>
        </w:r>
      </w:hyperlink>
      <w:r w:rsidRPr="001252B8">
        <w:t>.</w:t>
      </w:r>
    </w:p>
    <w:p w14:paraId="462100E5" w14:textId="77777777" w:rsidR="001252B8" w:rsidRPr="001252B8" w:rsidRDefault="001252B8" w:rsidP="001252B8">
      <w:r w:rsidRPr="001252B8">
        <w:t xml:space="preserve">Zimmerman, Josuha D. 2003. “Perceptions in the Historiography of Polish-Jewish Relations during the Second World </w:t>
      </w:r>
      <w:proofErr w:type="spellStart"/>
      <w:r w:rsidRPr="001252B8">
        <w:t>Wa</w:t>
      </w:r>
      <w:proofErr w:type="spellEnd"/>
      <w:r w:rsidRPr="001252B8">
        <w:t xml:space="preserve">.” In </w:t>
      </w:r>
      <w:r w:rsidRPr="001252B8">
        <w:rPr>
          <w:i/>
          <w:iCs/>
        </w:rPr>
        <w:t xml:space="preserve">Contested </w:t>
      </w:r>
      <w:proofErr w:type="gramStart"/>
      <w:r w:rsidRPr="001252B8">
        <w:rPr>
          <w:i/>
          <w:iCs/>
        </w:rPr>
        <w:t>Memories</w:t>
      </w:r>
      <w:r w:rsidRPr="001252B8">
        <w:rPr>
          <w:rFonts w:ascii="Arial" w:hAnsi="Arial" w:cs="Arial"/>
          <w:i/>
          <w:iCs/>
        </w:rPr>
        <w:t> </w:t>
      </w:r>
      <w:r w:rsidRPr="001252B8">
        <w:rPr>
          <w:i/>
          <w:iCs/>
        </w:rPr>
        <w:t>:</w:t>
      </w:r>
      <w:proofErr w:type="gramEnd"/>
      <w:r w:rsidRPr="001252B8">
        <w:rPr>
          <w:i/>
          <w:iCs/>
        </w:rPr>
        <w:t xml:space="preserve"> Poles and Jews During the Holocaust and Its Aftermath</w:t>
      </w:r>
      <w:r w:rsidRPr="001252B8">
        <w:t>, 1–16. New Brunswick, NJ: Rutgers University Press.</w:t>
      </w:r>
    </w:p>
    <w:p w14:paraId="5D4E8E34" w14:textId="77777777" w:rsidR="002D5EF5" w:rsidRDefault="002D5EF5"/>
    <w:sectPr w:rsidR="002D5E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B4"/>
    <w:rsid w:val="000312A3"/>
    <w:rsid w:val="001252B8"/>
    <w:rsid w:val="00267734"/>
    <w:rsid w:val="002D5EF5"/>
    <w:rsid w:val="00533A38"/>
    <w:rsid w:val="00897BB2"/>
    <w:rsid w:val="00C219B0"/>
    <w:rsid w:val="00D812B4"/>
    <w:rsid w:val="00DD3597"/>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3E6B"/>
  <w15:chartTrackingRefBased/>
  <w15:docId w15:val="{03C39F2E-D5C0-493D-B2DA-5A209C58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2B4"/>
    <w:rPr>
      <w:rFonts w:eastAsiaTheme="majorEastAsia" w:cstheme="majorBidi"/>
      <w:color w:val="272727" w:themeColor="text1" w:themeTint="D8"/>
    </w:rPr>
  </w:style>
  <w:style w:type="paragraph" w:styleId="Title">
    <w:name w:val="Title"/>
    <w:basedOn w:val="Normal"/>
    <w:next w:val="Normal"/>
    <w:link w:val="TitleChar"/>
    <w:uiPriority w:val="10"/>
    <w:qFormat/>
    <w:rsid w:val="00D81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2B4"/>
    <w:pPr>
      <w:spacing w:before="160"/>
      <w:jc w:val="center"/>
    </w:pPr>
    <w:rPr>
      <w:i/>
      <w:iCs/>
      <w:color w:val="404040" w:themeColor="text1" w:themeTint="BF"/>
    </w:rPr>
  </w:style>
  <w:style w:type="character" w:customStyle="1" w:styleId="QuoteChar">
    <w:name w:val="Quote Char"/>
    <w:basedOn w:val="DefaultParagraphFont"/>
    <w:link w:val="Quote"/>
    <w:uiPriority w:val="29"/>
    <w:rsid w:val="00D812B4"/>
    <w:rPr>
      <w:i/>
      <w:iCs/>
      <w:color w:val="404040" w:themeColor="text1" w:themeTint="BF"/>
    </w:rPr>
  </w:style>
  <w:style w:type="paragraph" w:styleId="ListParagraph">
    <w:name w:val="List Paragraph"/>
    <w:basedOn w:val="Normal"/>
    <w:uiPriority w:val="34"/>
    <w:qFormat/>
    <w:rsid w:val="00D812B4"/>
    <w:pPr>
      <w:ind w:left="720"/>
      <w:contextualSpacing/>
    </w:pPr>
  </w:style>
  <w:style w:type="character" w:styleId="IntenseEmphasis">
    <w:name w:val="Intense Emphasis"/>
    <w:basedOn w:val="DefaultParagraphFont"/>
    <w:uiPriority w:val="21"/>
    <w:qFormat/>
    <w:rsid w:val="00D812B4"/>
    <w:rPr>
      <w:i/>
      <w:iCs/>
      <w:color w:val="0F4761" w:themeColor="accent1" w:themeShade="BF"/>
    </w:rPr>
  </w:style>
  <w:style w:type="paragraph" w:styleId="IntenseQuote">
    <w:name w:val="Intense Quote"/>
    <w:basedOn w:val="Normal"/>
    <w:next w:val="Normal"/>
    <w:link w:val="IntenseQuoteChar"/>
    <w:uiPriority w:val="30"/>
    <w:qFormat/>
    <w:rsid w:val="00D81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2B4"/>
    <w:rPr>
      <w:i/>
      <w:iCs/>
      <w:color w:val="0F4761" w:themeColor="accent1" w:themeShade="BF"/>
    </w:rPr>
  </w:style>
  <w:style w:type="character" w:styleId="IntenseReference">
    <w:name w:val="Intense Reference"/>
    <w:basedOn w:val="DefaultParagraphFont"/>
    <w:uiPriority w:val="32"/>
    <w:qFormat/>
    <w:rsid w:val="00D812B4"/>
    <w:rPr>
      <w:b/>
      <w:bCs/>
      <w:smallCaps/>
      <w:color w:val="0F4761" w:themeColor="accent1" w:themeShade="BF"/>
      <w:spacing w:val="5"/>
    </w:rPr>
  </w:style>
  <w:style w:type="character" w:styleId="Hyperlink">
    <w:name w:val="Hyperlink"/>
    <w:basedOn w:val="DefaultParagraphFont"/>
    <w:uiPriority w:val="99"/>
    <w:unhideWhenUsed/>
    <w:rsid w:val="001252B8"/>
    <w:rPr>
      <w:color w:val="467886" w:themeColor="hyperlink"/>
      <w:u w:val="single"/>
    </w:rPr>
  </w:style>
  <w:style w:type="character" w:styleId="UnresolvedMention">
    <w:name w:val="Unresolved Mention"/>
    <w:basedOn w:val="DefaultParagraphFont"/>
    <w:uiPriority w:val="99"/>
    <w:semiHidden/>
    <w:unhideWhenUsed/>
    <w:rsid w:val="00125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897460">
      <w:bodyDiv w:val="1"/>
      <w:marLeft w:val="0"/>
      <w:marRight w:val="0"/>
      <w:marTop w:val="0"/>
      <w:marBottom w:val="0"/>
      <w:divBdr>
        <w:top w:val="none" w:sz="0" w:space="0" w:color="auto"/>
        <w:left w:val="none" w:sz="0" w:space="0" w:color="auto"/>
        <w:bottom w:val="none" w:sz="0" w:space="0" w:color="auto"/>
        <w:right w:val="none" w:sz="0" w:space="0" w:color="auto"/>
      </w:divBdr>
      <w:divsChild>
        <w:div w:id="1809518280">
          <w:marLeft w:val="480"/>
          <w:marRight w:val="0"/>
          <w:marTop w:val="0"/>
          <w:marBottom w:val="0"/>
          <w:divBdr>
            <w:top w:val="none" w:sz="0" w:space="0" w:color="auto"/>
            <w:left w:val="none" w:sz="0" w:space="0" w:color="auto"/>
            <w:bottom w:val="none" w:sz="0" w:space="0" w:color="auto"/>
            <w:right w:val="none" w:sz="0" w:space="0" w:color="auto"/>
          </w:divBdr>
          <w:divsChild>
            <w:div w:id="1872185815">
              <w:marLeft w:val="0"/>
              <w:marRight w:val="0"/>
              <w:marTop w:val="0"/>
              <w:marBottom w:val="0"/>
              <w:divBdr>
                <w:top w:val="none" w:sz="0" w:space="0" w:color="auto"/>
                <w:left w:val="none" w:sz="0" w:space="0" w:color="auto"/>
                <w:bottom w:val="none" w:sz="0" w:space="0" w:color="auto"/>
                <w:right w:val="none" w:sz="0" w:space="0" w:color="auto"/>
              </w:divBdr>
            </w:div>
            <w:div w:id="1482770408">
              <w:marLeft w:val="0"/>
              <w:marRight w:val="0"/>
              <w:marTop w:val="0"/>
              <w:marBottom w:val="0"/>
              <w:divBdr>
                <w:top w:val="none" w:sz="0" w:space="0" w:color="auto"/>
                <w:left w:val="none" w:sz="0" w:space="0" w:color="auto"/>
                <w:bottom w:val="none" w:sz="0" w:space="0" w:color="auto"/>
                <w:right w:val="none" w:sz="0" w:space="0" w:color="auto"/>
              </w:divBdr>
            </w:div>
            <w:div w:id="561406142">
              <w:marLeft w:val="0"/>
              <w:marRight w:val="0"/>
              <w:marTop w:val="0"/>
              <w:marBottom w:val="0"/>
              <w:divBdr>
                <w:top w:val="none" w:sz="0" w:space="0" w:color="auto"/>
                <w:left w:val="none" w:sz="0" w:space="0" w:color="auto"/>
                <w:bottom w:val="none" w:sz="0" w:space="0" w:color="auto"/>
                <w:right w:val="none" w:sz="0" w:space="0" w:color="auto"/>
              </w:divBdr>
            </w:div>
            <w:div w:id="80757122">
              <w:marLeft w:val="0"/>
              <w:marRight w:val="0"/>
              <w:marTop w:val="0"/>
              <w:marBottom w:val="0"/>
              <w:divBdr>
                <w:top w:val="none" w:sz="0" w:space="0" w:color="auto"/>
                <w:left w:val="none" w:sz="0" w:space="0" w:color="auto"/>
                <w:bottom w:val="none" w:sz="0" w:space="0" w:color="auto"/>
                <w:right w:val="none" w:sz="0" w:space="0" w:color="auto"/>
              </w:divBdr>
            </w:div>
            <w:div w:id="1125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314">
      <w:bodyDiv w:val="1"/>
      <w:marLeft w:val="0"/>
      <w:marRight w:val="0"/>
      <w:marTop w:val="0"/>
      <w:marBottom w:val="0"/>
      <w:divBdr>
        <w:top w:val="none" w:sz="0" w:space="0" w:color="auto"/>
        <w:left w:val="none" w:sz="0" w:space="0" w:color="auto"/>
        <w:bottom w:val="none" w:sz="0" w:space="0" w:color="auto"/>
        <w:right w:val="none" w:sz="0" w:space="0" w:color="auto"/>
      </w:divBdr>
      <w:divsChild>
        <w:div w:id="885022586">
          <w:marLeft w:val="0"/>
          <w:marRight w:val="0"/>
          <w:marTop w:val="0"/>
          <w:marBottom w:val="0"/>
          <w:divBdr>
            <w:top w:val="none" w:sz="0" w:space="0" w:color="auto"/>
            <w:left w:val="none" w:sz="0" w:space="0" w:color="auto"/>
            <w:bottom w:val="none" w:sz="0" w:space="0" w:color="auto"/>
            <w:right w:val="none" w:sz="0" w:space="0" w:color="auto"/>
          </w:divBdr>
        </w:div>
        <w:div w:id="1976060005">
          <w:marLeft w:val="0"/>
          <w:marRight w:val="0"/>
          <w:marTop w:val="0"/>
          <w:marBottom w:val="0"/>
          <w:divBdr>
            <w:top w:val="none" w:sz="0" w:space="0" w:color="auto"/>
            <w:left w:val="none" w:sz="0" w:space="0" w:color="auto"/>
            <w:bottom w:val="none" w:sz="0" w:space="0" w:color="auto"/>
            <w:right w:val="none" w:sz="0" w:space="0" w:color="auto"/>
          </w:divBdr>
        </w:div>
        <w:div w:id="1778284716">
          <w:marLeft w:val="0"/>
          <w:marRight w:val="0"/>
          <w:marTop w:val="0"/>
          <w:marBottom w:val="0"/>
          <w:divBdr>
            <w:top w:val="none" w:sz="0" w:space="0" w:color="auto"/>
            <w:left w:val="none" w:sz="0" w:space="0" w:color="auto"/>
            <w:bottom w:val="none" w:sz="0" w:space="0" w:color="auto"/>
            <w:right w:val="none" w:sz="0" w:space="0" w:color="auto"/>
          </w:divBdr>
        </w:div>
        <w:div w:id="158422889">
          <w:marLeft w:val="0"/>
          <w:marRight w:val="0"/>
          <w:marTop w:val="0"/>
          <w:marBottom w:val="0"/>
          <w:divBdr>
            <w:top w:val="none" w:sz="0" w:space="0" w:color="auto"/>
            <w:left w:val="none" w:sz="0" w:space="0" w:color="auto"/>
            <w:bottom w:val="none" w:sz="0" w:space="0" w:color="auto"/>
            <w:right w:val="none" w:sz="0" w:space="0" w:color="auto"/>
          </w:divBdr>
        </w:div>
        <w:div w:id="2067952039">
          <w:marLeft w:val="0"/>
          <w:marRight w:val="0"/>
          <w:marTop w:val="0"/>
          <w:marBottom w:val="0"/>
          <w:divBdr>
            <w:top w:val="none" w:sz="0" w:space="0" w:color="auto"/>
            <w:left w:val="none" w:sz="0" w:space="0" w:color="auto"/>
            <w:bottom w:val="none" w:sz="0" w:space="0" w:color="auto"/>
            <w:right w:val="none" w:sz="0" w:space="0" w:color="auto"/>
          </w:divBdr>
        </w:div>
        <w:div w:id="1193222587">
          <w:marLeft w:val="0"/>
          <w:marRight w:val="0"/>
          <w:marTop w:val="0"/>
          <w:marBottom w:val="0"/>
          <w:divBdr>
            <w:top w:val="none" w:sz="0" w:space="0" w:color="auto"/>
            <w:left w:val="none" w:sz="0" w:space="0" w:color="auto"/>
            <w:bottom w:val="none" w:sz="0" w:space="0" w:color="auto"/>
            <w:right w:val="none" w:sz="0" w:space="0" w:color="auto"/>
          </w:divBdr>
        </w:div>
        <w:div w:id="60181439">
          <w:marLeft w:val="0"/>
          <w:marRight w:val="0"/>
          <w:marTop w:val="0"/>
          <w:marBottom w:val="0"/>
          <w:divBdr>
            <w:top w:val="none" w:sz="0" w:space="0" w:color="auto"/>
            <w:left w:val="none" w:sz="0" w:space="0" w:color="auto"/>
            <w:bottom w:val="none" w:sz="0" w:space="0" w:color="auto"/>
            <w:right w:val="none" w:sz="0" w:space="0" w:color="auto"/>
          </w:divBdr>
        </w:div>
        <w:div w:id="1786579391">
          <w:marLeft w:val="0"/>
          <w:marRight w:val="0"/>
          <w:marTop w:val="0"/>
          <w:marBottom w:val="0"/>
          <w:divBdr>
            <w:top w:val="none" w:sz="0" w:space="0" w:color="auto"/>
            <w:left w:val="none" w:sz="0" w:space="0" w:color="auto"/>
            <w:bottom w:val="none" w:sz="0" w:space="0" w:color="auto"/>
            <w:right w:val="none" w:sz="0" w:space="0" w:color="auto"/>
          </w:divBdr>
        </w:div>
        <w:div w:id="1915699967">
          <w:marLeft w:val="0"/>
          <w:marRight w:val="0"/>
          <w:marTop w:val="0"/>
          <w:marBottom w:val="0"/>
          <w:divBdr>
            <w:top w:val="none" w:sz="0" w:space="0" w:color="auto"/>
            <w:left w:val="none" w:sz="0" w:space="0" w:color="auto"/>
            <w:bottom w:val="none" w:sz="0" w:space="0" w:color="auto"/>
            <w:right w:val="none" w:sz="0" w:space="0" w:color="auto"/>
          </w:divBdr>
        </w:div>
        <w:div w:id="1431467885">
          <w:marLeft w:val="0"/>
          <w:marRight w:val="0"/>
          <w:marTop w:val="0"/>
          <w:marBottom w:val="0"/>
          <w:divBdr>
            <w:top w:val="none" w:sz="0" w:space="0" w:color="auto"/>
            <w:left w:val="none" w:sz="0" w:space="0" w:color="auto"/>
            <w:bottom w:val="none" w:sz="0" w:space="0" w:color="auto"/>
            <w:right w:val="none" w:sz="0" w:space="0" w:color="auto"/>
          </w:divBdr>
        </w:div>
        <w:div w:id="943001592">
          <w:marLeft w:val="480"/>
          <w:marRight w:val="0"/>
          <w:marTop w:val="0"/>
          <w:marBottom w:val="0"/>
          <w:divBdr>
            <w:top w:val="none" w:sz="0" w:space="0" w:color="auto"/>
            <w:left w:val="none" w:sz="0" w:space="0" w:color="auto"/>
            <w:bottom w:val="none" w:sz="0" w:space="0" w:color="auto"/>
            <w:right w:val="none" w:sz="0" w:space="0" w:color="auto"/>
          </w:divBdr>
        </w:div>
        <w:div w:id="667634588">
          <w:marLeft w:val="480"/>
          <w:marRight w:val="0"/>
          <w:marTop w:val="0"/>
          <w:marBottom w:val="0"/>
          <w:divBdr>
            <w:top w:val="none" w:sz="0" w:space="0" w:color="auto"/>
            <w:left w:val="none" w:sz="0" w:space="0" w:color="auto"/>
            <w:bottom w:val="none" w:sz="0" w:space="0" w:color="auto"/>
            <w:right w:val="none" w:sz="0" w:space="0" w:color="auto"/>
          </w:divBdr>
        </w:div>
      </w:divsChild>
    </w:div>
    <w:div w:id="812523593">
      <w:bodyDiv w:val="1"/>
      <w:marLeft w:val="0"/>
      <w:marRight w:val="0"/>
      <w:marTop w:val="0"/>
      <w:marBottom w:val="0"/>
      <w:divBdr>
        <w:top w:val="none" w:sz="0" w:space="0" w:color="auto"/>
        <w:left w:val="none" w:sz="0" w:space="0" w:color="auto"/>
        <w:bottom w:val="none" w:sz="0" w:space="0" w:color="auto"/>
        <w:right w:val="none" w:sz="0" w:space="0" w:color="auto"/>
      </w:divBdr>
      <w:divsChild>
        <w:div w:id="977611834">
          <w:marLeft w:val="0"/>
          <w:marRight w:val="0"/>
          <w:marTop w:val="0"/>
          <w:marBottom w:val="0"/>
          <w:divBdr>
            <w:top w:val="none" w:sz="0" w:space="0" w:color="auto"/>
            <w:left w:val="none" w:sz="0" w:space="0" w:color="auto"/>
            <w:bottom w:val="none" w:sz="0" w:space="0" w:color="auto"/>
            <w:right w:val="none" w:sz="0" w:space="0" w:color="auto"/>
          </w:divBdr>
        </w:div>
      </w:divsChild>
    </w:div>
    <w:div w:id="1348559231">
      <w:bodyDiv w:val="1"/>
      <w:marLeft w:val="0"/>
      <w:marRight w:val="0"/>
      <w:marTop w:val="0"/>
      <w:marBottom w:val="0"/>
      <w:divBdr>
        <w:top w:val="none" w:sz="0" w:space="0" w:color="auto"/>
        <w:left w:val="none" w:sz="0" w:space="0" w:color="auto"/>
        <w:bottom w:val="none" w:sz="0" w:space="0" w:color="auto"/>
        <w:right w:val="none" w:sz="0" w:space="0" w:color="auto"/>
      </w:divBdr>
      <w:divsChild>
        <w:div w:id="130445295">
          <w:marLeft w:val="0"/>
          <w:marRight w:val="0"/>
          <w:marTop w:val="0"/>
          <w:marBottom w:val="0"/>
          <w:divBdr>
            <w:top w:val="none" w:sz="0" w:space="0" w:color="auto"/>
            <w:left w:val="none" w:sz="0" w:space="0" w:color="auto"/>
            <w:bottom w:val="none" w:sz="0" w:space="0" w:color="auto"/>
            <w:right w:val="none" w:sz="0" w:space="0" w:color="auto"/>
          </w:divBdr>
        </w:div>
        <w:div w:id="1445155240">
          <w:marLeft w:val="0"/>
          <w:marRight w:val="0"/>
          <w:marTop w:val="0"/>
          <w:marBottom w:val="0"/>
          <w:divBdr>
            <w:top w:val="none" w:sz="0" w:space="0" w:color="auto"/>
            <w:left w:val="none" w:sz="0" w:space="0" w:color="auto"/>
            <w:bottom w:val="none" w:sz="0" w:space="0" w:color="auto"/>
            <w:right w:val="none" w:sz="0" w:space="0" w:color="auto"/>
          </w:divBdr>
        </w:div>
        <w:div w:id="701705434">
          <w:marLeft w:val="0"/>
          <w:marRight w:val="0"/>
          <w:marTop w:val="0"/>
          <w:marBottom w:val="0"/>
          <w:divBdr>
            <w:top w:val="none" w:sz="0" w:space="0" w:color="auto"/>
            <w:left w:val="none" w:sz="0" w:space="0" w:color="auto"/>
            <w:bottom w:val="none" w:sz="0" w:space="0" w:color="auto"/>
            <w:right w:val="none" w:sz="0" w:space="0" w:color="auto"/>
          </w:divBdr>
        </w:div>
        <w:div w:id="738022958">
          <w:marLeft w:val="0"/>
          <w:marRight w:val="0"/>
          <w:marTop w:val="0"/>
          <w:marBottom w:val="0"/>
          <w:divBdr>
            <w:top w:val="none" w:sz="0" w:space="0" w:color="auto"/>
            <w:left w:val="none" w:sz="0" w:space="0" w:color="auto"/>
            <w:bottom w:val="none" w:sz="0" w:space="0" w:color="auto"/>
            <w:right w:val="none" w:sz="0" w:space="0" w:color="auto"/>
          </w:divBdr>
        </w:div>
        <w:div w:id="1003825010">
          <w:marLeft w:val="0"/>
          <w:marRight w:val="0"/>
          <w:marTop w:val="0"/>
          <w:marBottom w:val="0"/>
          <w:divBdr>
            <w:top w:val="none" w:sz="0" w:space="0" w:color="auto"/>
            <w:left w:val="none" w:sz="0" w:space="0" w:color="auto"/>
            <w:bottom w:val="none" w:sz="0" w:space="0" w:color="auto"/>
            <w:right w:val="none" w:sz="0" w:space="0" w:color="auto"/>
          </w:divBdr>
        </w:div>
        <w:div w:id="1295913649">
          <w:marLeft w:val="0"/>
          <w:marRight w:val="0"/>
          <w:marTop w:val="0"/>
          <w:marBottom w:val="0"/>
          <w:divBdr>
            <w:top w:val="none" w:sz="0" w:space="0" w:color="auto"/>
            <w:left w:val="none" w:sz="0" w:space="0" w:color="auto"/>
            <w:bottom w:val="none" w:sz="0" w:space="0" w:color="auto"/>
            <w:right w:val="none" w:sz="0" w:space="0" w:color="auto"/>
          </w:divBdr>
        </w:div>
        <w:div w:id="722141815">
          <w:marLeft w:val="0"/>
          <w:marRight w:val="0"/>
          <w:marTop w:val="0"/>
          <w:marBottom w:val="0"/>
          <w:divBdr>
            <w:top w:val="none" w:sz="0" w:space="0" w:color="auto"/>
            <w:left w:val="none" w:sz="0" w:space="0" w:color="auto"/>
            <w:bottom w:val="none" w:sz="0" w:space="0" w:color="auto"/>
            <w:right w:val="none" w:sz="0" w:space="0" w:color="auto"/>
          </w:divBdr>
        </w:div>
        <w:div w:id="415251350">
          <w:marLeft w:val="0"/>
          <w:marRight w:val="0"/>
          <w:marTop w:val="0"/>
          <w:marBottom w:val="0"/>
          <w:divBdr>
            <w:top w:val="none" w:sz="0" w:space="0" w:color="auto"/>
            <w:left w:val="none" w:sz="0" w:space="0" w:color="auto"/>
            <w:bottom w:val="none" w:sz="0" w:space="0" w:color="auto"/>
            <w:right w:val="none" w:sz="0" w:space="0" w:color="auto"/>
          </w:divBdr>
        </w:div>
        <w:div w:id="198395787">
          <w:marLeft w:val="0"/>
          <w:marRight w:val="0"/>
          <w:marTop w:val="0"/>
          <w:marBottom w:val="0"/>
          <w:divBdr>
            <w:top w:val="none" w:sz="0" w:space="0" w:color="auto"/>
            <w:left w:val="none" w:sz="0" w:space="0" w:color="auto"/>
            <w:bottom w:val="none" w:sz="0" w:space="0" w:color="auto"/>
            <w:right w:val="none" w:sz="0" w:space="0" w:color="auto"/>
          </w:divBdr>
        </w:div>
        <w:div w:id="943608348">
          <w:marLeft w:val="0"/>
          <w:marRight w:val="0"/>
          <w:marTop w:val="0"/>
          <w:marBottom w:val="0"/>
          <w:divBdr>
            <w:top w:val="none" w:sz="0" w:space="0" w:color="auto"/>
            <w:left w:val="none" w:sz="0" w:space="0" w:color="auto"/>
            <w:bottom w:val="none" w:sz="0" w:space="0" w:color="auto"/>
            <w:right w:val="none" w:sz="0" w:space="0" w:color="auto"/>
          </w:divBdr>
        </w:div>
        <w:div w:id="406461566">
          <w:marLeft w:val="480"/>
          <w:marRight w:val="0"/>
          <w:marTop w:val="0"/>
          <w:marBottom w:val="0"/>
          <w:divBdr>
            <w:top w:val="none" w:sz="0" w:space="0" w:color="auto"/>
            <w:left w:val="none" w:sz="0" w:space="0" w:color="auto"/>
            <w:bottom w:val="none" w:sz="0" w:space="0" w:color="auto"/>
            <w:right w:val="none" w:sz="0" w:space="0" w:color="auto"/>
          </w:divBdr>
        </w:div>
        <w:div w:id="482551809">
          <w:marLeft w:val="480"/>
          <w:marRight w:val="0"/>
          <w:marTop w:val="0"/>
          <w:marBottom w:val="0"/>
          <w:divBdr>
            <w:top w:val="none" w:sz="0" w:space="0" w:color="auto"/>
            <w:left w:val="none" w:sz="0" w:space="0" w:color="auto"/>
            <w:bottom w:val="none" w:sz="0" w:space="0" w:color="auto"/>
            <w:right w:val="none" w:sz="0" w:space="0" w:color="auto"/>
          </w:divBdr>
        </w:div>
      </w:divsChild>
    </w:div>
    <w:div w:id="1389458439">
      <w:bodyDiv w:val="1"/>
      <w:marLeft w:val="0"/>
      <w:marRight w:val="0"/>
      <w:marTop w:val="0"/>
      <w:marBottom w:val="0"/>
      <w:divBdr>
        <w:top w:val="none" w:sz="0" w:space="0" w:color="auto"/>
        <w:left w:val="none" w:sz="0" w:space="0" w:color="auto"/>
        <w:bottom w:val="none" w:sz="0" w:space="0" w:color="auto"/>
        <w:right w:val="none" w:sz="0" w:space="0" w:color="auto"/>
      </w:divBdr>
      <w:divsChild>
        <w:div w:id="1475760609">
          <w:marLeft w:val="480"/>
          <w:marRight w:val="0"/>
          <w:marTop w:val="0"/>
          <w:marBottom w:val="0"/>
          <w:divBdr>
            <w:top w:val="none" w:sz="0" w:space="0" w:color="auto"/>
            <w:left w:val="none" w:sz="0" w:space="0" w:color="auto"/>
            <w:bottom w:val="none" w:sz="0" w:space="0" w:color="auto"/>
            <w:right w:val="none" w:sz="0" w:space="0" w:color="auto"/>
          </w:divBdr>
          <w:divsChild>
            <w:div w:id="647629880">
              <w:marLeft w:val="0"/>
              <w:marRight w:val="0"/>
              <w:marTop w:val="0"/>
              <w:marBottom w:val="0"/>
              <w:divBdr>
                <w:top w:val="none" w:sz="0" w:space="0" w:color="auto"/>
                <w:left w:val="none" w:sz="0" w:space="0" w:color="auto"/>
                <w:bottom w:val="none" w:sz="0" w:space="0" w:color="auto"/>
                <w:right w:val="none" w:sz="0" w:space="0" w:color="auto"/>
              </w:divBdr>
            </w:div>
            <w:div w:id="1302346349">
              <w:marLeft w:val="0"/>
              <w:marRight w:val="0"/>
              <w:marTop w:val="0"/>
              <w:marBottom w:val="0"/>
              <w:divBdr>
                <w:top w:val="none" w:sz="0" w:space="0" w:color="auto"/>
                <w:left w:val="none" w:sz="0" w:space="0" w:color="auto"/>
                <w:bottom w:val="none" w:sz="0" w:space="0" w:color="auto"/>
                <w:right w:val="none" w:sz="0" w:space="0" w:color="auto"/>
              </w:divBdr>
            </w:div>
            <w:div w:id="47996018">
              <w:marLeft w:val="0"/>
              <w:marRight w:val="0"/>
              <w:marTop w:val="0"/>
              <w:marBottom w:val="0"/>
              <w:divBdr>
                <w:top w:val="none" w:sz="0" w:space="0" w:color="auto"/>
                <w:left w:val="none" w:sz="0" w:space="0" w:color="auto"/>
                <w:bottom w:val="none" w:sz="0" w:space="0" w:color="auto"/>
                <w:right w:val="none" w:sz="0" w:space="0" w:color="auto"/>
              </w:divBdr>
            </w:div>
            <w:div w:id="936332968">
              <w:marLeft w:val="0"/>
              <w:marRight w:val="0"/>
              <w:marTop w:val="0"/>
              <w:marBottom w:val="0"/>
              <w:divBdr>
                <w:top w:val="none" w:sz="0" w:space="0" w:color="auto"/>
                <w:left w:val="none" w:sz="0" w:space="0" w:color="auto"/>
                <w:bottom w:val="none" w:sz="0" w:space="0" w:color="auto"/>
                <w:right w:val="none" w:sz="0" w:space="0" w:color="auto"/>
              </w:divBdr>
            </w:div>
            <w:div w:id="6157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20">
      <w:bodyDiv w:val="1"/>
      <w:marLeft w:val="0"/>
      <w:marRight w:val="0"/>
      <w:marTop w:val="0"/>
      <w:marBottom w:val="0"/>
      <w:divBdr>
        <w:top w:val="none" w:sz="0" w:space="0" w:color="auto"/>
        <w:left w:val="none" w:sz="0" w:space="0" w:color="auto"/>
        <w:bottom w:val="none" w:sz="0" w:space="0" w:color="auto"/>
        <w:right w:val="none" w:sz="0" w:space="0" w:color="auto"/>
      </w:divBdr>
      <w:divsChild>
        <w:div w:id="611325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14623528.2021.1968147" TargetMode="External"/><Relationship Id="rId5" Type="http://schemas.openxmlformats.org/officeDocument/2006/relationships/hyperlink" Target="http://www.jstor.org.mu.idm.oclc.org/stable/10.1163/j.ctt1w8h377.13" TargetMode="External"/><Relationship Id="rId4" Type="http://schemas.openxmlformats.org/officeDocument/2006/relationships/hyperlink" Target="https://www.washingtonpost.com/archive/politics/1998/09/06/dispute-over-auschwitz-crosses-roils-polish-jewish-relations/a14a84b8-009a-4909-9ec4-dd6fe58b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6</cp:revision>
  <cp:lastPrinted>2024-09-11T13:19:00Z</cp:lastPrinted>
  <dcterms:created xsi:type="dcterms:W3CDTF">2024-09-11T13:17:00Z</dcterms:created>
  <dcterms:modified xsi:type="dcterms:W3CDTF">2024-09-11T18:12:00Z</dcterms:modified>
</cp:coreProperties>
</file>