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Crear roles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17.03.202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 del sistema, gerente y administrador de recursos humanos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SAIA casos de uso modulo empleadosV2.jp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los Usuarios de la Empresa Centro técnico automotriz S.A.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desde el dashboard podrá acceder a la opción de roles y usuarios y desde allí podrá ver, crear roles, modificar sus nombres y permisos de acceso, podrá asignarlos y podrá eliminar los roles.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logeado y encontrarse en el dashboard del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en el dashboard y da click en la opción usuarios y roles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usuarios y roles.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vista roles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roles.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con un menú donde puede ver, crear, modificar y eliminar roles, el usuario da click en ver roles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de roles donde el usuario puede ver los roles del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modificar rol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donde se le mostrará todos los permisos que tiene ese rol y podrá seleccionar entre tenerlo o no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crear rol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donde el usuario podrá crear todos los roles específicos de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volver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al panel dashboard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gestionar los roles del sistema en su totalidad.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roles se configuran, pero las opciones no se guardan o se guardan 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Problemas de almacenamiento en la base de datos o errores de código.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ve una pantalla blanca o un error en pantalla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tiene errores en el código o en la configuración de los servicios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vista de roles debe ser tratada por personal capacitado en la gestión de permisos y usuarios de este sistema ya que en ella se generan los permisos necesarios de acceso a ciertas partes importantes del mismo.</w:t>
            </w:r>
          </w:p>
        </w:tc>
      </w:tr>
    </w:tbl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2" w:date="2017-06-14T15:56:00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  <w:comment w:author="Angélica Triana" w:id="1" w:date="2016-07-16T11:16:00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Ismael" w:id="4" w:date="2017-06-14T15:48:00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Angélica Triana" w:id="3" w:date="2016-07-16T11:17:00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Angélica Triana" w:id="0" w:date="2016-07-16T11:23:00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0" w15:done="0"/>
  <w15:commentEx w15:paraId="000000A1" w15:done="0"/>
  <w15:commentEx w15:paraId="000000A2" w15:done="0"/>
  <w15:commentEx w15:paraId="000000A3" w15:done="0"/>
  <w15:commentEx w15:paraId="000000A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149B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149BC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k17lBBDxNtKVgw/O/D6VR5PKw==">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