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C5927" w14:textId="77777777" w:rsidR="00104D6B" w:rsidRPr="00104D6B" w:rsidRDefault="006A3EF9" w:rsidP="000B67F6">
      <w:pPr>
        <w:pStyle w:val="Title"/>
        <w:jc w:val="center"/>
      </w:pPr>
      <w:r>
        <w:t>Security Response Plan Policy</w:t>
      </w:r>
    </w:p>
    <w:p w14:paraId="32051791" w14:textId="77777777" w:rsidR="00C72E22" w:rsidRDefault="00C72E22" w:rsidP="00A84AF0">
      <w:pPr>
        <w:pStyle w:val="Heading1"/>
        <w:numPr>
          <w:ilvl w:val="0"/>
          <w:numId w:val="1"/>
        </w:numPr>
        <w:spacing w:before="0"/>
      </w:pPr>
      <w:r>
        <w:t>Overview</w:t>
      </w:r>
    </w:p>
    <w:p w14:paraId="0865ECD2" w14:textId="77777777"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14:paraId="493AF148" w14:textId="77777777" w:rsidR="00F3581D" w:rsidRPr="00F3581D" w:rsidRDefault="00F3581D" w:rsidP="00F3581D">
      <w:pPr>
        <w:spacing w:after="0" w:line="240" w:lineRule="auto"/>
        <w:ind w:right="130"/>
        <w:rPr>
          <w:rFonts w:ascii="Arial" w:eastAsia="Arial" w:hAnsi="Arial" w:cs="Arial"/>
          <w:sz w:val="24"/>
          <w:szCs w:val="24"/>
        </w:rPr>
      </w:pPr>
    </w:p>
    <w:p w14:paraId="75472B73" w14:textId="77777777" w:rsidR="00C72E22" w:rsidRDefault="00C72E22" w:rsidP="00A84AF0">
      <w:pPr>
        <w:pStyle w:val="Heading1"/>
        <w:numPr>
          <w:ilvl w:val="0"/>
          <w:numId w:val="1"/>
        </w:numPr>
        <w:spacing w:before="0"/>
      </w:pPr>
      <w:r>
        <w:t>Purpose</w:t>
      </w:r>
    </w:p>
    <w:p w14:paraId="465AC1E1" w14:textId="77777777"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requirement that a</w:t>
      </w:r>
      <w:r w:rsidR="00093811">
        <w:rPr>
          <w:rFonts w:ascii="Times New Roman" w:eastAsia="Arial" w:hAnsi="Times New Roman" w:cs="Times New Roman"/>
          <w:sz w:val="24"/>
          <w:szCs w:val="24"/>
        </w:rPr>
        <w:t>ll business units supported by the Infosec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14:paraId="22CCAC2F" w14:textId="77777777" w:rsidR="00F3581D" w:rsidRPr="00F3581D" w:rsidRDefault="00F3581D" w:rsidP="00F3581D">
      <w:pPr>
        <w:spacing w:before="63" w:after="0" w:line="240" w:lineRule="auto"/>
        <w:ind w:right="67"/>
        <w:rPr>
          <w:rFonts w:ascii="Arial" w:eastAsia="Arial" w:hAnsi="Arial" w:cs="Arial"/>
          <w:sz w:val="24"/>
          <w:szCs w:val="24"/>
        </w:rPr>
      </w:pPr>
    </w:p>
    <w:p w14:paraId="20F63994" w14:textId="77777777" w:rsidR="00171C49" w:rsidRPr="00171C49" w:rsidRDefault="00C72E22" w:rsidP="00171C49">
      <w:pPr>
        <w:pStyle w:val="Heading1"/>
        <w:numPr>
          <w:ilvl w:val="0"/>
          <w:numId w:val="1"/>
        </w:numPr>
        <w:spacing w:before="0"/>
      </w:pPr>
      <w:r>
        <w:t>Scope</w:t>
      </w:r>
    </w:p>
    <w:p w14:paraId="210BA694" w14:textId="77777777"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 xml:space="preserve">This policy applies any established and defined business unity or entity within the </w:t>
      </w:r>
      <w:r w:rsidR="000B67F6" w:rsidRPr="009022E5">
        <w:rPr>
          <w:rFonts w:eastAsia="MS Mincho"/>
          <w:szCs w:val="24"/>
        </w:rPr>
        <w:t>ScalArc, Inc. (“ScaleArc”</w:t>
      </w:r>
      <w:r w:rsidR="000B67F6">
        <w:rPr>
          <w:rFonts w:eastAsia="MS Mincho"/>
          <w:szCs w:val="24"/>
        </w:rPr>
        <w:t xml:space="preserve"> </w:t>
      </w:r>
      <w:r w:rsidR="000B67F6" w:rsidRPr="009022E5">
        <w:rPr>
          <w:rFonts w:eastAsia="MS Mincho"/>
          <w:szCs w:val="24"/>
        </w:rPr>
        <w:t>or the “Company”)</w:t>
      </w:r>
      <w:r w:rsidRPr="00093811">
        <w:rPr>
          <w:rFonts w:ascii="Times New Roman" w:hAnsi="Times New Roman" w:cs="Times New Roman"/>
          <w:sz w:val="24"/>
          <w:szCs w:val="24"/>
        </w:rPr>
        <w:t>.</w:t>
      </w:r>
    </w:p>
    <w:p w14:paraId="57023E00" w14:textId="77777777" w:rsidR="00C72E22" w:rsidRPr="00171C49" w:rsidRDefault="00C72E22" w:rsidP="00171C49">
      <w:pPr>
        <w:pStyle w:val="Heading1"/>
        <w:rPr>
          <w:rFonts w:cs="Times New Roman"/>
          <w:szCs w:val="24"/>
        </w:rPr>
      </w:pPr>
      <w:r w:rsidRPr="00171C49">
        <w:t>Policy</w:t>
      </w:r>
    </w:p>
    <w:p w14:paraId="0C1175B9" w14:textId="77777777"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eloped in cooperation with the Infosec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 xml:space="preserve">Business units are expected to properly facilitate the SRP for applicable to the service or products they are held accountable. The business unit security coordinator or champion is further expected to work with the </w:t>
      </w:r>
      <w:r w:rsidR="000B67F6">
        <w:rPr>
          <w:rFonts w:ascii="Times New Roman" w:eastAsia="Arial" w:hAnsi="Times New Roman" w:cs="Times New Roman"/>
          <w:sz w:val="24"/>
          <w:szCs w:val="24"/>
        </w:rPr>
        <w:t>Operations Organization</w:t>
      </w:r>
      <w:r w:rsidRPr="00093811">
        <w:rPr>
          <w:rFonts w:ascii="Times New Roman" w:eastAsia="Arial" w:hAnsi="Times New Roman" w:cs="Times New Roman"/>
          <w:sz w:val="24"/>
          <w:szCs w:val="24"/>
        </w:rPr>
        <w:t xml:space="preserve"> in the development and maintenance of a Security Response Plan.</w:t>
      </w:r>
    </w:p>
    <w:p w14:paraId="14DDE704" w14:textId="77777777" w:rsidR="00F23EF3" w:rsidRDefault="00F23EF3" w:rsidP="00171C49">
      <w:pPr>
        <w:spacing w:before="63" w:after="0" w:line="240" w:lineRule="auto"/>
        <w:ind w:right="51"/>
        <w:rPr>
          <w:rFonts w:ascii="Times New Roman" w:eastAsia="Arial" w:hAnsi="Times New Roman" w:cs="Times New Roman"/>
          <w:sz w:val="24"/>
          <w:szCs w:val="24"/>
        </w:rPr>
      </w:pPr>
    </w:p>
    <w:p w14:paraId="1FF44FC2" w14:textId="77777777"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14:paraId="7AA48E01"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14:paraId="15E8B5FA" w14:textId="77777777" w:rsidR="002D4D6A" w:rsidRPr="002D4D6A" w:rsidRDefault="002D4D6A" w:rsidP="00F23EF3">
      <w:pPr>
        <w:pStyle w:val="ListParagraph"/>
        <w:ind w:left="0"/>
        <w:rPr>
          <w:sz w:val="26"/>
          <w:szCs w:val="26"/>
        </w:rPr>
      </w:pPr>
    </w:p>
    <w:p w14:paraId="1B99E3CE"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14:paraId="79C52136"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SRP must include contact information for dedicated team members to be available during non-business hours should an incident occur and escalation be required. This may be a 24/7 requirement depending on the defined business value of the service or product, coupled with the impact to customer. The SRP document must include all phone numbers and email addresses for the dedicated team member(s).</w:t>
      </w:r>
    </w:p>
    <w:p w14:paraId="1A980A7B" w14:textId="77777777" w:rsidR="002D4D6A" w:rsidRPr="00F3581D" w:rsidRDefault="002D4D6A" w:rsidP="00F23EF3">
      <w:pPr>
        <w:pStyle w:val="ListParagraph"/>
        <w:ind w:left="0"/>
        <w:rPr>
          <w:sz w:val="26"/>
          <w:szCs w:val="26"/>
        </w:rPr>
      </w:pPr>
    </w:p>
    <w:p w14:paraId="55D6DFE2"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14:paraId="2F57BAB8"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14:paraId="53A2E19C" w14:textId="77777777" w:rsidR="002D4D6A" w:rsidRPr="002D4D6A" w:rsidRDefault="002D4D6A" w:rsidP="00F23EF3">
      <w:pPr>
        <w:pStyle w:val="ListParagraph"/>
        <w:ind w:left="0"/>
        <w:rPr>
          <w:sz w:val="26"/>
          <w:szCs w:val="26"/>
        </w:rPr>
      </w:pPr>
    </w:p>
    <w:p w14:paraId="2AB6036D"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14:paraId="23AE39B3"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14:paraId="6DE85E58" w14:textId="77777777" w:rsidR="002D4D6A" w:rsidRPr="002D4D6A" w:rsidRDefault="002D4D6A" w:rsidP="00F23EF3">
      <w:pPr>
        <w:pStyle w:val="ListParagraph"/>
        <w:ind w:left="0"/>
        <w:rPr>
          <w:sz w:val="26"/>
          <w:szCs w:val="26"/>
        </w:rPr>
      </w:pPr>
    </w:p>
    <w:p w14:paraId="06783967"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14:paraId="4D3ED964" w14:textId="77777777"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14:paraId="7F26BB46" w14:textId="77777777" w:rsidR="00F3581D" w:rsidRPr="00F3581D" w:rsidRDefault="00F3581D" w:rsidP="00F3581D">
      <w:pPr>
        <w:spacing w:after="0" w:line="240" w:lineRule="auto"/>
        <w:ind w:right="240"/>
        <w:rPr>
          <w:rFonts w:ascii="Arial" w:eastAsia="Arial" w:hAnsi="Arial" w:cs="Arial"/>
          <w:sz w:val="24"/>
          <w:szCs w:val="24"/>
        </w:rPr>
      </w:pPr>
    </w:p>
    <w:p w14:paraId="0BEB667E" w14:textId="77777777" w:rsidR="00385E6F" w:rsidRDefault="009C2FC8" w:rsidP="00712FF2">
      <w:pPr>
        <w:pStyle w:val="Heading1"/>
        <w:numPr>
          <w:ilvl w:val="0"/>
          <w:numId w:val="13"/>
        </w:numPr>
        <w:spacing w:before="0"/>
      </w:pPr>
      <w:r>
        <w:t>Policy Compliance</w:t>
      </w:r>
    </w:p>
    <w:p w14:paraId="60C79F34" w14:textId="77777777"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14:paraId="653366E7" w14:textId="77777777"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14:paraId="7FFFA406" w14:textId="77777777" w:rsidR="00F23EF3" w:rsidRDefault="00F23EF3" w:rsidP="00F23EF3">
      <w:pPr>
        <w:pStyle w:val="ListParagraph"/>
        <w:spacing w:line="240" w:lineRule="auto"/>
        <w:ind w:left="0"/>
        <w:rPr>
          <w:rFonts w:cs="Times New Roman"/>
          <w:szCs w:val="24"/>
        </w:rPr>
      </w:pPr>
    </w:p>
    <w:p w14:paraId="0D4480E7" w14:textId="77777777"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14:paraId="1811E82D" w14:textId="77777777" w:rsidR="00F23EF3" w:rsidRDefault="00F23EF3" w:rsidP="00F23EF3">
      <w:pPr>
        <w:pStyle w:val="ListParagraph"/>
        <w:spacing w:line="240" w:lineRule="auto"/>
        <w:ind w:left="0"/>
        <w:rPr>
          <w:rFonts w:cs="Times New Roman"/>
          <w:szCs w:val="24"/>
        </w:rPr>
      </w:pPr>
      <w:r>
        <w:rPr>
          <w:rFonts w:cs="Times New Roman"/>
          <w:szCs w:val="24"/>
        </w:rPr>
        <w:t>Any exception to this policy must be approved by the Infosec Team in advance and have a written record.</w:t>
      </w:r>
    </w:p>
    <w:p w14:paraId="0204BA0D" w14:textId="77777777" w:rsidR="00F23EF3" w:rsidRDefault="00F23EF3" w:rsidP="00F23EF3">
      <w:pPr>
        <w:pStyle w:val="ListParagraph"/>
        <w:spacing w:line="240" w:lineRule="auto"/>
        <w:ind w:left="0"/>
        <w:rPr>
          <w:rFonts w:cs="Times New Roman"/>
          <w:szCs w:val="24"/>
        </w:rPr>
      </w:pPr>
    </w:p>
    <w:p w14:paraId="0A6244F1" w14:textId="77777777"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14:paraId="76FB7837" w14:textId="77777777"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14:paraId="283FBC53" w14:textId="77777777" w:rsidR="00A84AF0" w:rsidRDefault="009C2FC8" w:rsidP="00712FF2">
      <w:pPr>
        <w:pStyle w:val="Heading1"/>
        <w:numPr>
          <w:ilvl w:val="0"/>
          <w:numId w:val="13"/>
        </w:numPr>
      </w:pPr>
      <w:r>
        <w:t>Related Standards, Policies and Processes</w:t>
      </w:r>
    </w:p>
    <w:p w14:paraId="30288B81" w14:textId="77777777"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14:paraId="1E7C950E" w14:textId="77777777" w:rsidR="009C2FC8" w:rsidRDefault="009C2FC8" w:rsidP="00712FF2">
      <w:pPr>
        <w:pStyle w:val="Heading1"/>
        <w:numPr>
          <w:ilvl w:val="0"/>
          <w:numId w:val="13"/>
        </w:numPr>
        <w:spacing w:before="0"/>
      </w:pPr>
      <w:r>
        <w:t>Definitions and Terms</w:t>
      </w:r>
    </w:p>
    <w:p w14:paraId="2C6EEE9D" w14:textId="77777777"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14:paraId="36C4BD2D" w14:textId="77777777" w:rsidR="00C72E22" w:rsidRDefault="00C72E22" w:rsidP="00712FF2">
      <w:pPr>
        <w:pStyle w:val="Heading1"/>
        <w:numPr>
          <w:ilvl w:val="0"/>
          <w:numId w:val="13"/>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78"/>
        <w:gridCol w:w="2070"/>
        <w:gridCol w:w="5328"/>
      </w:tblGrid>
      <w:tr w:rsidR="00FD3519" w14:paraId="73FB4C01" w14:textId="77777777" w:rsidTr="002D4D6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auto"/>
          </w:tcPr>
          <w:p w14:paraId="349A2D68" w14:textId="77777777" w:rsidR="00FD3519" w:rsidRPr="00F23EF3" w:rsidRDefault="00FD3519" w:rsidP="00F23EF3">
            <w:pPr>
              <w:pStyle w:val="Heading1"/>
              <w:numPr>
                <w:ilvl w:val="0"/>
                <w:numId w:val="0"/>
              </w:numPr>
              <w:outlineLvl w:val="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Date of Change</w:t>
            </w:r>
          </w:p>
        </w:tc>
        <w:tc>
          <w:tcPr>
            <w:tcW w:w="2070" w:type="dxa"/>
            <w:tcBorders>
              <w:top w:val="none" w:sz="0" w:space="0" w:color="auto"/>
              <w:left w:val="none" w:sz="0" w:space="0" w:color="auto"/>
              <w:bottom w:val="none" w:sz="0" w:space="0" w:color="auto"/>
              <w:right w:val="none" w:sz="0" w:space="0" w:color="auto"/>
            </w:tcBorders>
            <w:shd w:val="clear" w:color="auto" w:fill="auto"/>
          </w:tcPr>
          <w:p w14:paraId="19CCC241"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F44F86D"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Summary of Change</w:t>
            </w:r>
          </w:p>
        </w:tc>
      </w:tr>
      <w:tr w:rsidR="002330E7" w14:paraId="12D16C8A" w14:textId="77777777" w:rsidTr="00FD351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000000" w:themeColor="text1"/>
              <w:right w:val="none" w:sz="0" w:space="0" w:color="auto"/>
            </w:tcBorders>
            <w:shd w:val="clear" w:color="auto" w:fill="auto"/>
          </w:tcPr>
          <w:p w14:paraId="0A9FBD79" w14:textId="77777777" w:rsidR="002330E7" w:rsidRPr="00B96A66" w:rsidRDefault="000B67F6" w:rsidP="002330E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AB3688">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070" w:type="dxa"/>
            <w:tcBorders>
              <w:left w:val="none" w:sz="0" w:space="0" w:color="auto"/>
              <w:bottom w:val="single" w:sz="4" w:space="0" w:color="000000" w:themeColor="text1"/>
              <w:right w:val="none" w:sz="0" w:space="0" w:color="auto"/>
            </w:tcBorders>
            <w:shd w:val="clear" w:color="auto" w:fill="auto"/>
          </w:tcPr>
          <w:p w14:paraId="2D348F38" w14:textId="77777777" w:rsidR="002330E7" w:rsidRPr="00B96A66" w:rsidRDefault="000B67F6"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 Manager</w:t>
            </w:r>
            <w:bookmarkStart w:id="0" w:name="_GoBack"/>
            <w:bookmarkEnd w:id="0"/>
          </w:p>
        </w:tc>
        <w:tc>
          <w:tcPr>
            <w:tcW w:w="5328" w:type="dxa"/>
            <w:tcBorders>
              <w:left w:val="none" w:sz="0" w:space="0" w:color="auto"/>
              <w:bottom w:val="single" w:sz="4" w:space="0" w:color="000000" w:themeColor="text1"/>
            </w:tcBorders>
            <w:shd w:val="clear" w:color="auto" w:fill="auto"/>
          </w:tcPr>
          <w:p w14:paraId="54671D07" w14:textId="77777777"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bl>
    <w:p w14:paraId="073D9931"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2CD2C" w14:textId="77777777" w:rsidR="009C3665" w:rsidRDefault="009C3665" w:rsidP="0066487F">
      <w:pPr>
        <w:spacing w:after="0" w:line="240" w:lineRule="auto"/>
      </w:pPr>
      <w:r>
        <w:separator/>
      </w:r>
    </w:p>
  </w:endnote>
  <w:endnote w:type="continuationSeparator" w:id="0">
    <w:p w14:paraId="3FABA929" w14:textId="77777777" w:rsidR="009C3665" w:rsidRDefault="009C366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A3605" w14:textId="77777777"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B67F6" w:rsidRPr="000B67F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8E44D" w14:textId="77777777" w:rsidR="009C3665" w:rsidRDefault="009C3665" w:rsidP="0066487F">
      <w:pPr>
        <w:spacing w:after="0" w:line="240" w:lineRule="auto"/>
      </w:pPr>
      <w:r>
        <w:separator/>
      </w:r>
    </w:p>
  </w:footnote>
  <w:footnote w:type="continuationSeparator" w:id="0">
    <w:p w14:paraId="321ECEAF" w14:textId="77777777" w:rsidR="009C3665" w:rsidRDefault="009C3665"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D146D" w14:textId="77777777" w:rsidR="002D4D6A" w:rsidRPr="0066487F" w:rsidRDefault="000B67F6">
    <w:pPr>
      <w:pStyle w:val="Header"/>
      <w:rPr>
        <w:rFonts w:ascii="Verdana" w:hAnsi="Verdana"/>
        <w:sz w:val="24"/>
        <w:szCs w:val="24"/>
      </w:rPr>
    </w:pPr>
    <w:r>
      <w:rPr>
        <w:rFonts w:ascii="Verdana" w:hAnsi="Verdana"/>
        <w:noProof/>
        <w:sz w:val="24"/>
        <w:szCs w:val="24"/>
      </w:rPr>
      <w:drawing>
        <wp:inline distT="0" distB="0" distL="0" distR="0" wp14:anchorId="277D31E2" wp14:editId="08EF7270">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7DE55683" w14:textId="77777777" w:rsidR="002D4D6A" w:rsidRDefault="002D4D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56E270FA"/>
    <w:multiLevelType w:val="multilevel"/>
    <w:tmpl w:val="0409001F"/>
    <w:numStyleLink w:val="Style1"/>
  </w:abstractNum>
  <w:abstractNum w:abstractNumId="18">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93811"/>
    <w:rsid w:val="000B67F6"/>
    <w:rsid w:val="00104D6B"/>
    <w:rsid w:val="00105785"/>
    <w:rsid w:val="00171C49"/>
    <w:rsid w:val="0017467E"/>
    <w:rsid w:val="001A6AB2"/>
    <w:rsid w:val="001C4F84"/>
    <w:rsid w:val="001D04F3"/>
    <w:rsid w:val="001F698B"/>
    <w:rsid w:val="002224E1"/>
    <w:rsid w:val="002330E7"/>
    <w:rsid w:val="002D4D6A"/>
    <w:rsid w:val="002D5B0F"/>
    <w:rsid w:val="003013B8"/>
    <w:rsid w:val="0033192C"/>
    <w:rsid w:val="00385E6F"/>
    <w:rsid w:val="003C0DA1"/>
    <w:rsid w:val="00411960"/>
    <w:rsid w:val="00445399"/>
    <w:rsid w:val="0066487F"/>
    <w:rsid w:val="006668BB"/>
    <w:rsid w:val="006A3EF9"/>
    <w:rsid w:val="00712FF2"/>
    <w:rsid w:val="007161FB"/>
    <w:rsid w:val="00717E04"/>
    <w:rsid w:val="00792C9B"/>
    <w:rsid w:val="00875E48"/>
    <w:rsid w:val="008B353D"/>
    <w:rsid w:val="008B54E3"/>
    <w:rsid w:val="009536CD"/>
    <w:rsid w:val="00955EED"/>
    <w:rsid w:val="009C2FC8"/>
    <w:rsid w:val="009C3665"/>
    <w:rsid w:val="00A75E3A"/>
    <w:rsid w:val="00A84AF0"/>
    <w:rsid w:val="00AB3688"/>
    <w:rsid w:val="00BA253C"/>
    <w:rsid w:val="00BD6ABF"/>
    <w:rsid w:val="00BF37D6"/>
    <w:rsid w:val="00C234F8"/>
    <w:rsid w:val="00C41CE0"/>
    <w:rsid w:val="00C54188"/>
    <w:rsid w:val="00C72E22"/>
    <w:rsid w:val="00D7341F"/>
    <w:rsid w:val="00DD03F7"/>
    <w:rsid w:val="00E1237C"/>
    <w:rsid w:val="00E742A9"/>
    <w:rsid w:val="00EA2056"/>
    <w:rsid w:val="00F23EF3"/>
    <w:rsid w:val="00F3581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C9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6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7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65624-23DC-CA46-A64C-772A4FFE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616</Words>
  <Characters>3618</Characters>
  <Application>Microsoft Macintosh Word</Application>
  <DocSecurity>0</DocSecurity>
  <Lines>95</Lines>
  <Paragraphs>37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2013-10-15T21:24:00Z</dcterms:created>
  <dcterms:modified xsi:type="dcterms:W3CDTF">2016-12-01T21:24:00Z</dcterms:modified>
</cp:coreProperties>
</file>