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E3C5D">
      <w:pPr>
        <w:widowControl/>
        <w:jc w:val="left"/>
        <w:rPr>
          <w:rFonts w:hint="eastAsia" w:ascii="宋体" w:hAnsi="宋体" w:eastAsia="宋体" w:cs="宋体"/>
          <w:b/>
          <w:bCs/>
          <w:color w:val="000000"/>
          <w:kern w:val="0"/>
          <w:sz w:val="24"/>
          <w:lang w:bidi="ar"/>
        </w:rPr>
      </w:pPr>
    </w:p>
    <w:p w14:paraId="10BE8FA2">
      <w:pPr>
        <w:widowControl/>
        <w:jc w:val="left"/>
        <w:rPr>
          <w:rFonts w:hint="eastAsia" w:ascii="宋体" w:hAnsi="宋体" w:eastAsia="宋体" w:cs="宋体"/>
          <w:b/>
          <w:bCs/>
          <w:color w:val="000000"/>
          <w:kern w:val="0"/>
          <w:sz w:val="24"/>
          <w:lang w:bidi="ar"/>
        </w:rPr>
      </w:pPr>
    </w:p>
    <w:p w14:paraId="7998F724">
      <w:pPr>
        <w:widowControl/>
        <w:jc w:val="center"/>
        <w:rPr>
          <w:rFonts w:hint="eastAsia" w:ascii="黑体" w:hAnsi="宋体" w:eastAsia="黑体" w:cs="黑体"/>
          <w:color w:val="000000"/>
          <w:kern w:val="0"/>
          <w:sz w:val="52"/>
          <w:szCs w:val="52"/>
          <w:lang w:bidi="ar"/>
        </w:rPr>
      </w:pPr>
    </w:p>
    <w:p w14:paraId="7C4E103E">
      <w:pPr>
        <w:jc w:val="center"/>
        <w:rPr>
          <w:rFonts w:hint="eastAsia" w:ascii="华文行楷" w:hAnsi="华文行楷" w:eastAsia="华文行楷" w:cs="华文行楷"/>
          <w:b/>
          <w:sz w:val="72"/>
          <w:szCs w:val="72"/>
        </w:rPr>
      </w:pPr>
      <w:r>
        <w:rPr>
          <w:rFonts w:hint="eastAsia" w:ascii="华文行楷" w:hAnsi="华文行楷" w:eastAsia="华文行楷" w:cs="华文行楷"/>
          <w:b/>
          <w:sz w:val="72"/>
          <w:szCs w:val="72"/>
        </w:rPr>
        <w:t>佛 山 大 学</w:t>
      </w:r>
    </w:p>
    <w:p w14:paraId="59D21794">
      <w:pPr>
        <w:jc w:val="center"/>
        <w:rPr>
          <w:rFonts w:hint="eastAsia" w:ascii="仿宋_GB2312" w:hAnsi="仿宋_GB2312" w:eastAsia="仿宋_GB2312" w:cs="仿宋_GB2312"/>
          <w:b/>
          <w:sz w:val="72"/>
          <w:szCs w:val="72"/>
        </w:rPr>
      </w:pPr>
      <w:r>
        <w:rPr>
          <w:rFonts w:hint="eastAsia" w:ascii="仿宋_GB2312" w:hAnsi="仿宋_GB2312" w:eastAsia="仿宋_GB2312" w:cs="仿宋_GB2312"/>
          <w:b/>
          <w:sz w:val="72"/>
          <w:szCs w:val="72"/>
        </w:rPr>
        <w:t>计算机与人工智能学院</w:t>
      </w:r>
    </w:p>
    <w:p w14:paraId="6BDF68BF">
      <w:pPr>
        <w:jc w:val="center"/>
        <w:rPr>
          <w:rFonts w:hint="eastAsia" w:ascii="仿宋_GB2312" w:hAnsi="仿宋_GB2312" w:eastAsia="仿宋_GB2312" w:cs="仿宋_GB2312"/>
          <w:b/>
          <w:sz w:val="72"/>
          <w:szCs w:val="72"/>
        </w:rPr>
      </w:pPr>
    </w:p>
    <w:p w14:paraId="74C25B5F">
      <w:pPr>
        <w:jc w:val="center"/>
        <w:rPr>
          <w:rFonts w:hint="eastAsia" w:ascii="仿宋_GB2312" w:hAnsi="仿宋_GB2312" w:eastAsia="仿宋_GB2312" w:cs="仿宋_GB2312"/>
          <w:b/>
          <w:sz w:val="72"/>
          <w:szCs w:val="72"/>
        </w:rPr>
      </w:pPr>
      <w:r>
        <w:drawing>
          <wp:inline distT="0" distB="0" distL="114300" distR="114300">
            <wp:extent cx="1874520" cy="193421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1874520" cy="1934210"/>
                    </a:xfrm>
                    <a:prstGeom prst="rect">
                      <a:avLst/>
                    </a:prstGeom>
                    <a:noFill/>
                    <a:ln>
                      <a:noFill/>
                    </a:ln>
                  </pic:spPr>
                </pic:pic>
              </a:graphicData>
            </a:graphic>
          </wp:inline>
        </w:drawing>
      </w:r>
    </w:p>
    <w:p w14:paraId="5F38529B">
      <w:pPr>
        <w:widowControl/>
        <w:jc w:val="center"/>
        <w:rPr>
          <w:rFonts w:hint="eastAsia" w:ascii="黑体" w:hAnsi="宋体" w:eastAsia="黑体" w:cs="黑体"/>
          <w:color w:val="000000"/>
          <w:kern w:val="0"/>
          <w:sz w:val="52"/>
          <w:szCs w:val="52"/>
          <w:lang w:bidi="ar"/>
        </w:rPr>
      </w:pPr>
      <w:r>
        <w:rPr>
          <w:rFonts w:ascii="黑体" w:hAnsi="宋体" w:eastAsia="黑体" w:cs="黑体"/>
          <w:color w:val="000000"/>
          <w:kern w:val="0"/>
          <w:sz w:val="52"/>
          <w:szCs w:val="52"/>
          <w:lang w:bidi="ar"/>
        </w:rPr>
        <w:t>《</w:t>
      </w:r>
      <w:r>
        <w:rPr>
          <w:rFonts w:hint="eastAsia" w:ascii="黑体" w:hAnsi="宋体" w:eastAsia="黑体" w:cs="黑体"/>
          <w:color w:val="000000"/>
          <w:kern w:val="0"/>
          <w:sz w:val="52"/>
          <w:szCs w:val="52"/>
          <w:lang w:bidi="ar"/>
        </w:rPr>
        <w:t>面向对象程序设计课程设计</w:t>
      </w:r>
      <w:r>
        <w:rPr>
          <w:rFonts w:ascii="黑体" w:hAnsi="宋体" w:eastAsia="黑体" w:cs="黑体"/>
          <w:color w:val="000000"/>
          <w:kern w:val="0"/>
          <w:sz w:val="52"/>
          <w:szCs w:val="52"/>
          <w:lang w:bidi="ar"/>
        </w:rPr>
        <w:t>》</w:t>
      </w:r>
    </w:p>
    <w:p w14:paraId="0EC5F155">
      <w:pPr>
        <w:widowControl/>
        <w:jc w:val="center"/>
        <w:rPr>
          <w:rFonts w:hint="eastAsia" w:ascii="黑体" w:hAnsi="宋体" w:eastAsia="黑体" w:cs="黑体"/>
          <w:color w:val="000000"/>
          <w:kern w:val="0"/>
          <w:sz w:val="52"/>
          <w:szCs w:val="52"/>
          <w:lang w:bidi="ar"/>
        </w:rPr>
      </w:pPr>
      <w:r>
        <w:rPr>
          <w:rFonts w:ascii="黑体" w:hAnsi="宋体" w:eastAsia="黑体" w:cs="黑体"/>
          <w:color w:val="000000"/>
          <w:kern w:val="0"/>
          <w:sz w:val="52"/>
          <w:szCs w:val="52"/>
          <w:lang w:bidi="ar"/>
        </w:rPr>
        <w:t>指导书</w:t>
      </w:r>
    </w:p>
    <w:p w14:paraId="5AC8085E">
      <w:pPr>
        <w:widowControl/>
        <w:jc w:val="center"/>
        <w:rPr>
          <w:rFonts w:hint="eastAsia" w:ascii="宋体" w:hAnsi="宋体" w:eastAsia="宋体" w:cs="宋体"/>
          <w:color w:val="000000"/>
          <w:kern w:val="0"/>
          <w:sz w:val="31"/>
          <w:szCs w:val="31"/>
          <w:lang w:bidi="ar"/>
        </w:rPr>
      </w:pPr>
    </w:p>
    <w:p w14:paraId="46F5EAB8">
      <w:pPr>
        <w:widowControl/>
        <w:jc w:val="center"/>
        <w:rPr>
          <w:rFonts w:hint="eastAsia" w:ascii="宋体" w:hAnsi="宋体" w:eastAsia="宋体" w:cs="宋体"/>
          <w:color w:val="000000"/>
          <w:kern w:val="0"/>
          <w:sz w:val="31"/>
          <w:szCs w:val="31"/>
          <w:lang w:bidi="ar"/>
        </w:rPr>
      </w:pPr>
      <w:r>
        <w:rPr>
          <w:rFonts w:hint="eastAsia" w:ascii="宋体" w:hAnsi="宋体" w:eastAsia="宋体" w:cs="宋体"/>
          <w:color w:val="000000"/>
          <w:kern w:val="0"/>
          <w:sz w:val="31"/>
          <w:szCs w:val="31"/>
          <w:lang w:bidi="ar"/>
        </w:rPr>
        <w:t>李娅 编</w:t>
      </w:r>
    </w:p>
    <w:p w14:paraId="633A7640">
      <w:pPr>
        <w:widowControl/>
        <w:jc w:val="center"/>
        <w:rPr>
          <w:rFonts w:hint="eastAsia" w:ascii="宋体" w:hAnsi="宋体" w:eastAsia="宋体" w:cs="宋体"/>
          <w:color w:val="000000"/>
          <w:kern w:val="0"/>
          <w:sz w:val="31"/>
          <w:szCs w:val="31"/>
          <w:lang w:bidi="ar"/>
        </w:rPr>
      </w:pPr>
    </w:p>
    <w:p w14:paraId="54D7542F">
      <w:pPr>
        <w:widowControl/>
        <w:jc w:val="center"/>
        <w:rPr>
          <w:rFonts w:hint="eastAsia" w:ascii="宋体" w:hAnsi="宋体" w:eastAsia="宋体" w:cs="宋体"/>
          <w:color w:val="000000"/>
          <w:kern w:val="0"/>
          <w:sz w:val="31"/>
          <w:szCs w:val="31"/>
          <w:lang w:bidi="ar"/>
        </w:rPr>
      </w:pPr>
      <w:r>
        <w:rPr>
          <w:rFonts w:hint="eastAsia" w:ascii="宋体" w:hAnsi="宋体" w:eastAsia="宋体" w:cs="宋体"/>
          <w:color w:val="000000"/>
          <w:kern w:val="0"/>
          <w:sz w:val="31"/>
          <w:szCs w:val="31"/>
          <w:lang w:bidi="ar"/>
        </w:rPr>
        <w:t>202</w:t>
      </w:r>
      <w:r>
        <w:rPr>
          <w:rFonts w:hint="default" w:ascii="宋体" w:hAnsi="宋体" w:eastAsia="宋体" w:cs="宋体"/>
          <w:color w:val="000000"/>
          <w:kern w:val="0"/>
          <w:sz w:val="31"/>
          <w:szCs w:val="31"/>
          <w:lang w:val="en-US" w:bidi="ar"/>
        </w:rPr>
        <w:t>5</w:t>
      </w:r>
      <w:r>
        <w:rPr>
          <w:rFonts w:hint="eastAsia" w:ascii="宋体" w:hAnsi="宋体" w:eastAsia="宋体" w:cs="宋体"/>
          <w:color w:val="000000"/>
          <w:kern w:val="0"/>
          <w:sz w:val="31"/>
          <w:szCs w:val="31"/>
          <w:lang w:bidi="ar"/>
        </w:rPr>
        <w:t>级计算机科学与技术专业</w:t>
      </w:r>
    </w:p>
    <w:p w14:paraId="392953F9">
      <w:pPr>
        <w:pStyle w:val="2"/>
        <w:jc w:val="center"/>
        <w:rPr>
          <w:rFonts w:hint="default" w:eastAsia="宋体"/>
          <w:lang w:val="en-US" w:eastAsia="zh-CN"/>
        </w:rPr>
      </w:pPr>
      <w:r>
        <w:rPr>
          <w:rFonts w:hint="default" w:ascii="宋体" w:hAnsi="宋体" w:eastAsia="宋体" w:cs="宋体"/>
          <w:color w:val="000000"/>
          <w:kern w:val="0"/>
          <w:sz w:val="31"/>
          <w:szCs w:val="31"/>
          <w:lang w:val="en-US" w:bidi="ar"/>
        </w:rPr>
        <w:t>2025</w:t>
      </w:r>
      <w:r>
        <w:rPr>
          <w:rFonts w:hint="eastAsia" w:ascii="宋体" w:hAnsi="宋体" w:eastAsia="宋体" w:cs="宋体"/>
          <w:color w:val="000000"/>
          <w:kern w:val="0"/>
          <w:sz w:val="31"/>
          <w:szCs w:val="31"/>
          <w:lang w:val="en-US" w:eastAsia="zh-CN" w:bidi="ar"/>
        </w:rPr>
        <w:t>网络工程专业</w:t>
      </w:r>
    </w:p>
    <w:p w14:paraId="63C56E3B">
      <w:pPr>
        <w:widowControl/>
        <w:jc w:val="center"/>
        <w:rPr>
          <w:rFonts w:hint="eastAsia" w:ascii="宋体" w:hAnsi="宋体" w:eastAsia="宋体" w:cs="宋体"/>
          <w:color w:val="000000"/>
          <w:kern w:val="0"/>
          <w:sz w:val="31"/>
          <w:szCs w:val="31"/>
          <w:lang w:bidi="ar"/>
        </w:rPr>
      </w:pPr>
    </w:p>
    <w:p w14:paraId="5E075691">
      <w:pPr>
        <w:widowControl/>
        <w:jc w:val="center"/>
        <w:rPr>
          <w:rFonts w:hint="eastAsia" w:ascii="宋体" w:hAnsi="宋体" w:eastAsia="宋体" w:cs="宋体"/>
          <w:color w:val="000000"/>
          <w:kern w:val="0"/>
          <w:sz w:val="31"/>
          <w:szCs w:val="31"/>
          <w:lang w:bidi="ar"/>
        </w:rPr>
      </w:pPr>
      <w:r>
        <w:rPr>
          <w:rFonts w:hint="eastAsia" w:ascii="宋体" w:hAnsi="宋体" w:eastAsia="宋体" w:cs="宋体"/>
          <w:color w:val="000000"/>
          <w:kern w:val="0"/>
          <w:sz w:val="31"/>
          <w:szCs w:val="31"/>
          <w:lang w:bidi="ar"/>
        </w:rPr>
        <w:t>202</w:t>
      </w:r>
      <w:r>
        <w:rPr>
          <w:rFonts w:hint="eastAsia" w:ascii="宋体" w:hAnsi="宋体" w:eastAsia="宋体" w:cs="宋体"/>
          <w:color w:val="000000"/>
          <w:kern w:val="0"/>
          <w:sz w:val="31"/>
          <w:szCs w:val="31"/>
          <w:lang w:val="en-US" w:eastAsia="zh-CN" w:bidi="ar"/>
        </w:rPr>
        <w:t>6</w:t>
      </w:r>
      <w:r>
        <w:rPr>
          <w:rFonts w:hint="eastAsia" w:ascii="宋体" w:hAnsi="宋体" w:eastAsia="宋体" w:cs="宋体"/>
          <w:color w:val="000000"/>
          <w:kern w:val="0"/>
          <w:sz w:val="31"/>
          <w:szCs w:val="31"/>
          <w:lang w:bidi="ar"/>
        </w:rPr>
        <w:t>年</w:t>
      </w:r>
      <w:r>
        <w:rPr>
          <w:rFonts w:hint="eastAsia" w:ascii="宋体" w:hAnsi="宋体" w:eastAsia="宋体" w:cs="宋体"/>
          <w:color w:val="000000"/>
          <w:kern w:val="0"/>
          <w:sz w:val="31"/>
          <w:szCs w:val="31"/>
          <w:lang w:val="en-US" w:eastAsia="zh-CN" w:bidi="ar"/>
        </w:rPr>
        <w:t>7</w:t>
      </w:r>
      <w:bookmarkStart w:id="0" w:name="_GoBack"/>
      <w:bookmarkEnd w:id="0"/>
      <w:r>
        <w:rPr>
          <w:rFonts w:hint="eastAsia" w:ascii="宋体" w:hAnsi="宋体" w:eastAsia="宋体" w:cs="宋体"/>
          <w:color w:val="000000"/>
          <w:kern w:val="0"/>
          <w:sz w:val="31"/>
          <w:szCs w:val="31"/>
          <w:lang w:bidi="ar"/>
        </w:rPr>
        <w:t>月</w:t>
      </w:r>
    </w:p>
    <w:p w14:paraId="5A90D6EF">
      <w:pPr>
        <w:widowControl/>
        <w:jc w:val="left"/>
      </w:pPr>
      <w:r>
        <w:rPr>
          <w:rFonts w:hint="eastAsia" w:ascii="宋体" w:hAnsi="宋体" w:eastAsia="宋体" w:cs="宋体"/>
          <w:color w:val="000000"/>
          <w:kern w:val="0"/>
          <w:sz w:val="24"/>
          <w:lang w:bidi="ar"/>
        </w:rPr>
        <w:t xml:space="preserve">一、目的和要求 </w:t>
      </w:r>
    </w:p>
    <w:p w14:paraId="01927C00">
      <w:pPr>
        <w:pStyle w:val="2"/>
        <w:rPr>
          <w:szCs w:val="21"/>
        </w:rPr>
      </w:pPr>
      <w:r>
        <w:rPr>
          <w:rFonts w:hint="eastAsia"/>
          <w:szCs w:val="21"/>
        </w:rPr>
        <w:t>目的：</w:t>
      </w:r>
    </w:p>
    <w:p w14:paraId="6BABB210">
      <w:pPr>
        <w:pStyle w:val="6"/>
        <w:widowControl/>
        <w:spacing w:beforeAutospacing="0" w:afterAutospacing="0"/>
        <w:ind w:firstLine="420" w:firstLineChars="200"/>
        <w:rPr>
          <w:kern w:val="2"/>
          <w:sz w:val="21"/>
          <w:szCs w:val="21"/>
        </w:rPr>
      </w:pPr>
      <w:r>
        <w:rPr>
          <w:rFonts w:hint="eastAsia"/>
          <w:kern w:val="2"/>
          <w:sz w:val="21"/>
          <w:szCs w:val="21"/>
        </w:rPr>
        <w:t xml:space="preserve">（1）能够根据课程设计的要求，合理确定设计/开发研究方案，正确选择技术路线，在技术分析基础上，进行系统设计，并获得有效成果。 </w:t>
      </w:r>
    </w:p>
    <w:p w14:paraId="34DAF425">
      <w:pPr>
        <w:pStyle w:val="6"/>
        <w:widowControl/>
        <w:spacing w:beforeAutospacing="0" w:afterAutospacing="0"/>
        <w:ind w:firstLine="420" w:firstLineChars="200"/>
        <w:rPr>
          <w:kern w:val="2"/>
          <w:sz w:val="21"/>
          <w:szCs w:val="21"/>
        </w:rPr>
      </w:pPr>
      <w:r>
        <w:rPr>
          <w:rFonts w:hint="eastAsia"/>
          <w:kern w:val="2"/>
          <w:sz w:val="21"/>
          <w:szCs w:val="21"/>
        </w:rPr>
        <w:t xml:space="preserve">（2）能够根据课程设计的要求，选择合适的软件开发工具，遵循软件过程的各个环节进行系统分析、设计、实现、集成、测试。 </w:t>
      </w:r>
    </w:p>
    <w:p w14:paraId="4ED4F6D9">
      <w:pPr>
        <w:pStyle w:val="6"/>
        <w:widowControl/>
        <w:spacing w:beforeAutospacing="0" w:afterAutospacing="0"/>
        <w:ind w:firstLine="420" w:firstLineChars="200"/>
        <w:rPr>
          <w:kern w:val="2"/>
          <w:sz w:val="21"/>
          <w:szCs w:val="21"/>
        </w:rPr>
      </w:pPr>
      <w:r>
        <w:rPr>
          <w:rFonts w:hint="eastAsia"/>
          <w:kern w:val="2"/>
          <w:sz w:val="21"/>
          <w:szCs w:val="21"/>
        </w:rPr>
        <w:t xml:space="preserve">（3）能够以口头或书面形式，针对课程设计所涉及问题与课程设计指导教师和同学进行有效沟通和交流，能清晰介绍课程设计成果，对课程设计过程或成果的质疑进行有效回应，准确表达自己的观点。 </w:t>
      </w:r>
    </w:p>
    <w:p w14:paraId="5B0EC0A4">
      <w:pPr>
        <w:pStyle w:val="6"/>
        <w:widowControl/>
        <w:spacing w:beforeAutospacing="0" w:afterAutospacing="0"/>
        <w:ind w:firstLine="420" w:firstLineChars="200"/>
        <w:rPr>
          <w:kern w:val="2"/>
          <w:sz w:val="21"/>
          <w:szCs w:val="21"/>
        </w:rPr>
      </w:pPr>
      <w:r>
        <w:rPr>
          <w:rFonts w:hint="eastAsia"/>
          <w:kern w:val="2"/>
          <w:sz w:val="21"/>
          <w:szCs w:val="21"/>
        </w:rPr>
        <w:t>通过本课程设计，培养学生的面向对象程序设计理念、掌握面向对象程序设计的基本方法，训练学生运用面向对象技术进行程序设计的能力，为后续课程打下坚实的基础。该课程设计对计算机科学与技术专业的学生进行严谨的逻辑思维能力训练，培养学生对复杂工程问题的设计与实现能力。</w:t>
      </w:r>
    </w:p>
    <w:p w14:paraId="60013D4D">
      <w:pPr>
        <w:pStyle w:val="2"/>
        <w:rPr>
          <w:kern w:val="2"/>
          <w:szCs w:val="21"/>
        </w:rPr>
      </w:pPr>
      <w:r>
        <w:rPr>
          <w:rFonts w:hint="eastAsia"/>
          <w:kern w:val="2"/>
          <w:szCs w:val="21"/>
        </w:rPr>
        <w:t>要求：</w:t>
      </w:r>
    </w:p>
    <w:p w14:paraId="2A999821">
      <w:pPr>
        <w:pStyle w:val="6"/>
        <w:widowControl/>
        <w:spacing w:beforeAutospacing="0" w:afterAutospacing="0"/>
        <w:ind w:firstLine="420" w:firstLineChars="200"/>
        <w:rPr>
          <w:kern w:val="2"/>
          <w:sz w:val="21"/>
          <w:szCs w:val="21"/>
        </w:rPr>
      </w:pPr>
      <w:r>
        <w:rPr>
          <w:rFonts w:hint="eastAsia"/>
          <w:kern w:val="2"/>
          <w:sz w:val="21"/>
          <w:szCs w:val="21"/>
        </w:rPr>
        <w:t>（1）</w:t>
      </w:r>
      <w:r>
        <w:rPr>
          <w:kern w:val="2"/>
          <w:sz w:val="21"/>
          <w:szCs w:val="21"/>
        </w:rPr>
        <w:fldChar w:fldCharType="begin"/>
      </w:r>
      <w:r>
        <w:rPr>
          <w:kern w:val="2"/>
          <w:sz w:val="21"/>
          <w:szCs w:val="21"/>
        </w:rPr>
        <w:instrText xml:space="preserve"> HYPERLINK "https://blog.csdn.net/qq_35960743/article/details/130688058" \t "https://www.bing.com/_blank" </w:instrText>
      </w:r>
      <w:r>
        <w:rPr>
          <w:kern w:val="2"/>
          <w:sz w:val="21"/>
          <w:szCs w:val="21"/>
        </w:rPr>
        <w:fldChar w:fldCharType="separate"/>
      </w:r>
      <w:r>
        <w:rPr>
          <w:kern w:val="2"/>
          <w:sz w:val="21"/>
          <w:szCs w:val="21"/>
        </w:rPr>
        <w:t>根据题目需求描述，每位同学</w:t>
      </w:r>
      <w:r>
        <w:rPr>
          <w:rFonts w:hint="eastAsia"/>
          <w:kern w:val="2"/>
          <w:sz w:val="21"/>
          <w:szCs w:val="21"/>
        </w:rPr>
        <w:t>根据所选</w:t>
      </w:r>
      <w:r>
        <w:rPr>
          <w:kern w:val="2"/>
          <w:sz w:val="21"/>
          <w:szCs w:val="21"/>
        </w:rPr>
        <w:t>题目</w:t>
      </w:r>
      <w:r>
        <w:rPr>
          <w:rFonts w:hint="eastAsia"/>
          <w:kern w:val="2"/>
          <w:sz w:val="21"/>
          <w:szCs w:val="21"/>
        </w:rPr>
        <w:t>独立完成系统的分析、设计，进而</w:t>
      </w:r>
      <w:r>
        <w:rPr>
          <w:kern w:val="2"/>
          <w:sz w:val="21"/>
          <w:szCs w:val="21"/>
        </w:rPr>
        <w:t>通过编码实现</w:t>
      </w:r>
      <w:r>
        <w:rPr>
          <w:rFonts w:hint="eastAsia"/>
          <w:kern w:val="2"/>
          <w:sz w:val="21"/>
          <w:szCs w:val="21"/>
        </w:rPr>
        <w:t>可运行的</w:t>
      </w:r>
      <w:r>
        <w:rPr>
          <w:kern w:val="2"/>
          <w:sz w:val="21"/>
          <w:szCs w:val="21"/>
        </w:rPr>
        <w:t>系统。</w:t>
      </w:r>
      <w:r>
        <w:rPr>
          <w:rFonts w:hint="eastAsia"/>
          <w:kern w:val="2"/>
          <w:sz w:val="21"/>
          <w:szCs w:val="21"/>
        </w:rPr>
        <w:t>系统需应用面向对象的方法</w:t>
      </w:r>
      <w:r>
        <w:rPr>
          <w:kern w:val="2"/>
          <w:sz w:val="21"/>
          <w:szCs w:val="21"/>
        </w:rPr>
        <w:t>使用类来实现，体现</w:t>
      </w:r>
      <w:r>
        <w:rPr>
          <w:rFonts w:hint="eastAsia"/>
          <w:kern w:val="2"/>
          <w:sz w:val="21"/>
          <w:szCs w:val="21"/>
        </w:rPr>
        <w:t>面向对象的抽象、</w:t>
      </w:r>
      <w:r>
        <w:rPr>
          <w:kern w:val="2"/>
          <w:sz w:val="21"/>
          <w:szCs w:val="21"/>
        </w:rPr>
        <w:t>封装、继承和多态。编程过程中，要求层次鲜明，每一重要部分都要加注释。程序编码完成后，</w:t>
      </w:r>
      <w:r>
        <w:rPr>
          <w:rFonts w:hint="eastAsia"/>
          <w:kern w:val="2"/>
          <w:sz w:val="21"/>
          <w:szCs w:val="21"/>
        </w:rPr>
        <w:t>需要进行</w:t>
      </w:r>
      <w:r>
        <w:rPr>
          <w:kern w:val="2"/>
          <w:sz w:val="21"/>
          <w:szCs w:val="21"/>
        </w:rPr>
        <w:t>测试工作。</w:t>
      </w:r>
    </w:p>
    <w:p w14:paraId="616DE5B4">
      <w:pPr>
        <w:pStyle w:val="6"/>
        <w:widowControl/>
        <w:spacing w:beforeAutospacing="0" w:afterAutospacing="0"/>
        <w:ind w:firstLine="420" w:firstLineChars="200"/>
        <w:rPr>
          <w:kern w:val="2"/>
          <w:sz w:val="21"/>
          <w:szCs w:val="21"/>
        </w:rPr>
      </w:pPr>
      <w:r>
        <w:rPr>
          <w:rFonts w:hint="eastAsia"/>
          <w:kern w:val="2"/>
          <w:sz w:val="21"/>
          <w:szCs w:val="21"/>
        </w:rPr>
        <w:t>（2）</w:t>
      </w:r>
      <w:r>
        <w:fldChar w:fldCharType="begin"/>
      </w:r>
      <w:r>
        <w:instrText xml:space="preserve"> HYPERLINK "https://blog.csdn.net/qq_35960743/article/details/130688058" \t "https://www.bing.com/_blank" </w:instrText>
      </w:r>
      <w:r>
        <w:fldChar w:fldCharType="separate"/>
      </w:r>
      <w:r>
        <w:rPr>
          <w:kern w:val="2"/>
          <w:sz w:val="21"/>
          <w:szCs w:val="21"/>
        </w:rPr>
        <w:t>在基本要求达到后，可进行创新设计，如改善系统功能、友好的人机界面</w:t>
      </w:r>
      <w:r>
        <w:rPr>
          <w:kern w:val="2"/>
          <w:sz w:val="21"/>
          <w:szCs w:val="21"/>
        </w:rPr>
        <w:fldChar w:fldCharType="end"/>
      </w:r>
      <w:r>
        <w:rPr>
          <w:rFonts w:hint="eastAsia"/>
          <w:kern w:val="2"/>
          <w:sz w:val="21"/>
          <w:szCs w:val="21"/>
        </w:rPr>
        <w:t>。</w:t>
      </w:r>
    </w:p>
    <w:p w14:paraId="501221AD">
      <w:pPr>
        <w:pStyle w:val="6"/>
        <w:widowControl/>
        <w:spacing w:beforeAutospacing="0" w:afterAutospacing="0"/>
        <w:ind w:firstLine="420" w:firstLineChars="200"/>
        <w:rPr>
          <w:kern w:val="2"/>
          <w:sz w:val="21"/>
          <w:szCs w:val="21"/>
        </w:rPr>
      </w:pPr>
      <w:r>
        <w:rPr>
          <w:rFonts w:hint="eastAsia"/>
          <w:kern w:val="2"/>
          <w:sz w:val="21"/>
          <w:szCs w:val="21"/>
        </w:rPr>
        <w:t>（3）学生需按学校要求编写课程设计说明书，能正确阐述分析、设计、实现和测试的结果，详细描述开发过程，正确绘制类图和程序流程图。</w:t>
      </w:r>
      <w:r>
        <w:rPr>
          <w:kern w:val="2"/>
          <w:sz w:val="21"/>
          <w:szCs w:val="21"/>
        </w:rPr>
        <w:fldChar w:fldCharType="end"/>
      </w:r>
    </w:p>
    <w:p w14:paraId="62A2CA47">
      <w:pPr>
        <w:pStyle w:val="6"/>
        <w:widowControl/>
        <w:spacing w:beforeAutospacing="0" w:afterAutospacing="0"/>
        <w:ind w:firstLine="420" w:firstLineChars="200"/>
        <w:rPr>
          <w:kern w:val="2"/>
          <w:sz w:val="21"/>
          <w:szCs w:val="21"/>
        </w:rPr>
      </w:pPr>
      <w:r>
        <w:rPr>
          <w:rFonts w:hint="eastAsia"/>
          <w:kern w:val="2"/>
          <w:sz w:val="21"/>
          <w:szCs w:val="21"/>
        </w:rPr>
        <w:t>（4）学生可通过查找参考书、查阅网上教程及文献资料培养独立思考、深入研究和分析问题、解决问题的能力。</w:t>
      </w:r>
    </w:p>
    <w:p w14:paraId="1A36FD3B">
      <w:pPr>
        <w:pStyle w:val="6"/>
        <w:widowControl/>
        <w:spacing w:beforeAutospacing="0" w:afterAutospacing="0"/>
        <w:ind w:firstLine="420" w:firstLineChars="200"/>
        <w:rPr>
          <w:kern w:val="2"/>
          <w:sz w:val="21"/>
          <w:szCs w:val="21"/>
        </w:rPr>
      </w:pPr>
      <w:r>
        <w:rPr>
          <w:rFonts w:hint="eastAsia"/>
          <w:kern w:val="2"/>
          <w:sz w:val="21"/>
          <w:szCs w:val="21"/>
        </w:rPr>
        <w:t>（5）学生需准备终期答辩，汇报课程设计工作。</w:t>
      </w:r>
    </w:p>
    <w:p w14:paraId="4A9D8870">
      <w:pPr>
        <w:pStyle w:val="6"/>
        <w:widowControl/>
        <w:spacing w:beforeAutospacing="0" w:afterAutospacing="0"/>
        <w:ind w:firstLine="420" w:firstLineChars="200"/>
        <w:rPr>
          <w:kern w:val="2"/>
          <w:sz w:val="21"/>
          <w:szCs w:val="21"/>
        </w:rPr>
      </w:pPr>
      <w:r>
        <w:rPr>
          <w:rFonts w:hint="eastAsia"/>
          <w:kern w:val="2"/>
          <w:sz w:val="21"/>
          <w:szCs w:val="21"/>
        </w:rPr>
        <w:t>（6）课程设计开发语言为Java。</w:t>
      </w:r>
    </w:p>
    <w:p w14:paraId="18881FE2">
      <w:pPr>
        <w:widowControl/>
        <w:jc w:val="left"/>
      </w:pPr>
      <w:r>
        <w:rPr>
          <w:rFonts w:hint="eastAsia" w:ascii="宋体" w:hAnsi="宋体" w:eastAsia="宋体" w:cs="宋体"/>
          <w:color w:val="000000"/>
          <w:kern w:val="0"/>
          <w:sz w:val="24"/>
          <w:lang w:bidi="ar"/>
        </w:rPr>
        <w:t xml:space="preserve">二、主要内容 </w:t>
      </w:r>
    </w:p>
    <w:tbl>
      <w:tblPr>
        <w:tblStyle w:val="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8"/>
        <w:gridCol w:w="1802"/>
        <w:gridCol w:w="4385"/>
        <w:gridCol w:w="677"/>
        <w:gridCol w:w="1220"/>
      </w:tblGrid>
      <w:tr w14:paraId="2BE6AB74">
        <w:trPr>
          <w:trHeight w:val="177" w:hRule="atLeast"/>
          <w:tblHeader/>
        </w:trPr>
        <w:tc>
          <w:tcPr>
            <w:tcW w:w="257" w:type="pct"/>
            <w:shd w:val="clear" w:color="auto" w:fill="E6E6E6"/>
            <w:vAlign w:val="center"/>
          </w:tcPr>
          <w:p w14:paraId="393BE9DC">
            <w:pPr>
              <w:pStyle w:val="11"/>
              <w:rPr>
                <w:rFonts w:ascii="Times New Roman" w:hAnsi="Times New Roman" w:cs="Times New Roman"/>
                <w:color w:val="auto"/>
              </w:rPr>
            </w:pPr>
            <w:r>
              <w:rPr>
                <w:rFonts w:ascii="Times New Roman" w:hAnsi="Times New Roman" w:cs="Times New Roman"/>
                <w:color w:val="auto"/>
              </w:rPr>
              <w:t>序号</w:t>
            </w:r>
          </w:p>
        </w:tc>
        <w:tc>
          <w:tcPr>
            <w:tcW w:w="1057" w:type="pct"/>
            <w:shd w:val="clear" w:color="auto" w:fill="E6E6E6"/>
            <w:vAlign w:val="center"/>
          </w:tcPr>
          <w:p w14:paraId="4A875EB5">
            <w:pPr>
              <w:pStyle w:val="11"/>
              <w:rPr>
                <w:rFonts w:ascii="Times New Roman" w:hAnsi="Times New Roman" w:cs="Times New Roman"/>
                <w:color w:val="auto"/>
              </w:rPr>
            </w:pPr>
            <w:r>
              <w:rPr>
                <w:rFonts w:ascii="Times New Roman" w:hAnsi="Times New Roman" w:cs="Times New Roman"/>
                <w:color w:val="auto"/>
              </w:rPr>
              <w:t>教学内容</w:t>
            </w:r>
          </w:p>
        </w:tc>
        <w:tc>
          <w:tcPr>
            <w:tcW w:w="2573" w:type="pct"/>
            <w:shd w:val="clear" w:color="auto" w:fill="E6E6E6"/>
            <w:vAlign w:val="center"/>
          </w:tcPr>
          <w:p w14:paraId="46493206">
            <w:pPr>
              <w:pStyle w:val="11"/>
              <w:rPr>
                <w:rFonts w:ascii="Times New Roman" w:hAnsi="Times New Roman" w:cs="Times New Roman"/>
                <w:color w:val="auto"/>
              </w:rPr>
            </w:pPr>
            <w:r>
              <w:rPr>
                <w:rFonts w:ascii="Times New Roman" w:hAnsi="Times New Roman" w:cs="Times New Roman"/>
                <w:color w:val="auto"/>
              </w:rPr>
              <w:t>教学要求</w:t>
            </w:r>
          </w:p>
        </w:tc>
        <w:tc>
          <w:tcPr>
            <w:tcW w:w="397" w:type="pct"/>
            <w:shd w:val="clear" w:color="auto" w:fill="E6E6E6"/>
            <w:vAlign w:val="center"/>
          </w:tcPr>
          <w:p w14:paraId="0110FC15">
            <w:pPr>
              <w:pStyle w:val="11"/>
              <w:rPr>
                <w:rFonts w:ascii="Times New Roman" w:hAnsi="Times New Roman" w:cs="Times New Roman"/>
                <w:color w:val="auto"/>
              </w:rPr>
            </w:pPr>
            <w:r>
              <w:rPr>
                <w:rFonts w:ascii="Times New Roman" w:hAnsi="Times New Roman" w:cs="Times New Roman"/>
                <w:color w:val="auto"/>
              </w:rPr>
              <w:t>教学方式</w:t>
            </w:r>
          </w:p>
        </w:tc>
        <w:tc>
          <w:tcPr>
            <w:tcW w:w="716" w:type="pct"/>
            <w:shd w:val="clear" w:color="auto" w:fill="E6E6E6"/>
          </w:tcPr>
          <w:p w14:paraId="03A35453">
            <w:pPr>
              <w:pStyle w:val="11"/>
              <w:rPr>
                <w:rFonts w:ascii="Times New Roman" w:hAnsi="Times New Roman" w:cs="Times New Roman"/>
                <w:color w:val="auto"/>
              </w:rPr>
            </w:pPr>
            <w:r>
              <w:rPr>
                <w:rFonts w:ascii="Times New Roman" w:hAnsi="Times New Roman" w:cs="Times New Roman"/>
                <w:color w:val="auto"/>
              </w:rPr>
              <w:t>对应课程目标</w:t>
            </w:r>
          </w:p>
        </w:tc>
      </w:tr>
      <w:tr w14:paraId="72217A04">
        <w:trPr>
          <w:trHeight w:val="70" w:hRule="atLeast"/>
        </w:trPr>
        <w:tc>
          <w:tcPr>
            <w:tcW w:w="257" w:type="pct"/>
            <w:vAlign w:val="center"/>
          </w:tcPr>
          <w:p w14:paraId="4B4C4210">
            <w:pPr>
              <w:pStyle w:val="12"/>
              <w:jc w:val="center"/>
              <w:rPr>
                <w:rFonts w:hint="eastAsia"/>
              </w:rPr>
            </w:pPr>
            <w:r>
              <w:rPr>
                <w:rFonts w:hint="eastAsia" w:ascii="Times New Roman" w:hAnsi="Times New Roman"/>
              </w:rPr>
              <w:t>1</w:t>
            </w:r>
          </w:p>
          <w:p w14:paraId="478F2DDA">
            <w:pPr>
              <w:pStyle w:val="12"/>
              <w:rPr>
                <w:rFonts w:ascii="Times New Roman" w:hAnsi="Times New Roman"/>
              </w:rPr>
            </w:pPr>
          </w:p>
        </w:tc>
        <w:tc>
          <w:tcPr>
            <w:tcW w:w="1057" w:type="pct"/>
            <w:vAlign w:val="center"/>
          </w:tcPr>
          <w:p w14:paraId="5ADED1AB">
            <w:pPr>
              <w:pStyle w:val="12"/>
              <w:jc w:val="center"/>
              <w:rPr>
                <w:rFonts w:ascii="Times New Roman" w:hAnsi="Times New Roman"/>
              </w:rPr>
            </w:pPr>
            <w:r>
              <w:t xml:space="preserve">  </w:t>
            </w:r>
            <w:r>
              <w:rPr>
                <w:rFonts w:hint="eastAsia"/>
              </w:rPr>
              <w:t>高校水电费用管理信息系统</w:t>
            </w:r>
          </w:p>
        </w:tc>
        <w:tc>
          <w:tcPr>
            <w:tcW w:w="2573" w:type="pct"/>
            <w:vAlign w:val="center"/>
          </w:tcPr>
          <w:p w14:paraId="311E8648">
            <w:pPr>
              <w:pStyle w:val="2"/>
            </w:pPr>
            <w:r>
              <w:rPr>
                <w:rFonts w:hint="eastAsia"/>
              </w:rPr>
              <w:t>设计一个高校水电费用管理信息系统，能够对高校的水电费用进行管理。</w:t>
            </w:r>
          </w:p>
          <w:p w14:paraId="7B1246FA">
            <w:pPr>
              <w:pStyle w:val="2"/>
            </w:pPr>
            <w:r>
              <w:rPr>
                <w:rFonts w:hint="eastAsia"/>
              </w:rPr>
              <w:t>住宿学生信息包括：学号、姓名、性别、年龄、班级、用电量、用水量等信息。</w:t>
            </w:r>
          </w:p>
          <w:p w14:paraId="0739E853">
            <w:pPr>
              <w:pStyle w:val="2"/>
            </w:pPr>
            <w:r>
              <w:rPr>
                <w:rFonts w:hint="eastAsia"/>
              </w:rPr>
              <w:t>教工信息包括职工号、姓名、性别、年龄、工作部门、用电量、用水量等信息。</w:t>
            </w:r>
          </w:p>
          <w:p w14:paraId="5392633C">
            <w:pPr>
              <w:pStyle w:val="2"/>
            </w:pPr>
            <w:r>
              <w:rPr>
                <w:rFonts w:hint="eastAsia"/>
              </w:rPr>
              <w:t>能计算出学生和教工每月所要交的电费和水费。</w:t>
            </w:r>
          </w:p>
          <w:p w14:paraId="31F5DFA5">
            <w:pPr>
              <w:pStyle w:val="2"/>
            </w:pPr>
            <w:r>
              <w:rPr>
                <w:rFonts w:hint="eastAsia"/>
              </w:rPr>
              <w:t>功能要求：</w:t>
            </w:r>
          </w:p>
          <w:p w14:paraId="40919788">
            <w:pPr>
              <w:pStyle w:val="2"/>
              <w:ind w:firstLine="420" w:firstLineChars="200"/>
            </w:pPr>
            <w:r>
              <w:t>1</w:t>
            </w:r>
            <w:r>
              <w:rPr>
                <w:rFonts w:hint="eastAsia"/>
              </w:rPr>
              <w:t>）添加功能：程序能够添加不同学生和教工的记录，要求编号要唯一，如果添加了重复编号的记录时，则提示数据添加重复并取消添加。</w:t>
            </w:r>
          </w:p>
          <w:p w14:paraId="2C6F0709">
            <w:pPr>
              <w:pStyle w:val="2"/>
            </w:pPr>
            <w:r>
              <w:t>2</w:t>
            </w:r>
            <w:r>
              <w:rPr>
                <w:rFonts w:hint="eastAsia"/>
              </w:rPr>
              <w:t>）查询功能：可根据姓名、用水量、用电量信息对已添加的学生或教工记录进行查询，如果未找到，给出相应的提示信息，如果找到，则显示相应的记录信息。</w:t>
            </w:r>
          </w:p>
          <w:p w14:paraId="3A6DBAD0">
            <w:pPr>
              <w:pStyle w:val="2"/>
            </w:pPr>
            <w:r>
              <w:t>3</w:t>
            </w:r>
            <w:r>
              <w:rPr>
                <w:rFonts w:hint="eastAsia"/>
              </w:rPr>
              <w:t>）显示功能：可显示当前系统中所有学生和教工的记录，每条记录占据一行。</w:t>
            </w:r>
          </w:p>
          <w:p w14:paraId="1EA48F89">
            <w:pPr>
              <w:pStyle w:val="2"/>
            </w:pPr>
            <w:r>
              <w:t>4</w:t>
            </w:r>
            <w:r>
              <w:rPr>
                <w:rFonts w:hint="eastAsia"/>
              </w:rPr>
              <w:t>）编辑功能：可根据查询结果对相应的记录进行修改，修改时注意编号的唯一性。</w:t>
            </w:r>
          </w:p>
          <w:p w14:paraId="2A2349AC">
            <w:pPr>
              <w:pStyle w:val="2"/>
            </w:pPr>
            <w:r>
              <w:t>5</w:t>
            </w:r>
            <w:r>
              <w:rPr>
                <w:rFonts w:hint="eastAsia"/>
              </w:rPr>
              <w:t>）删除功能：主要实现对已添加的学生或教工记录进行删除。如果当前系统中没有相应的记录，则提示“记录为空！”并返回操作。</w:t>
            </w:r>
          </w:p>
          <w:p w14:paraId="26CE093A">
            <w:pPr>
              <w:pStyle w:val="2"/>
            </w:pPr>
            <w:r>
              <w:t>6</w:t>
            </w:r>
            <w:r>
              <w:rPr>
                <w:rFonts w:hint="eastAsia"/>
              </w:rPr>
              <w:t>）统计功能：能根据多种参数进行统计。能统计学生和教工的用水用电量、所要交纳的电费和水费、未交纳水电费的人员信息等。</w:t>
            </w:r>
          </w:p>
          <w:p w14:paraId="4944C352">
            <w:pPr>
              <w:pStyle w:val="2"/>
            </w:pPr>
            <w:r>
              <w:t>7</w:t>
            </w:r>
            <w:r>
              <w:rPr>
                <w:rFonts w:hint="eastAsia"/>
              </w:rPr>
              <w:t>）保存功能：可将当前系统中各类记录存入文件中。</w:t>
            </w:r>
          </w:p>
          <w:p w14:paraId="6E06050A">
            <w:pPr>
              <w:pStyle w:val="2"/>
            </w:pPr>
            <w:r>
              <w:t>8</w:t>
            </w:r>
            <w:r>
              <w:rPr>
                <w:rFonts w:hint="eastAsia"/>
              </w:rPr>
              <w:t>）读取功能：可将保存在文件中的信息读入到当前系统中，供用户进行使用。</w:t>
            </w:r>
          </w:p>
          <w:p w14:paraId="77FC522E">
            <w:pPr>
              <w:pStyle w:val="2"/>
            </w:pPr>
            <w:r>
              <w:t>9</w:t>
            </w:r>
            <w:r>
              <w:rPr>
                <w:rFonts w:hint="eastAsia"/>
              </w:rPr>
              <w:t>）计算电费和水费。学生每月都有一定额度的水电是免费使用的，超过的部分需要交费。</w:t>
            </w:r>
            <w:r>
              <w:t xml:space="preserve"> </w:t>
            </w:r>
          </w:p>
          <w:p w14:paraId="25E9B12A">
            <w:pPr>
              <w:pStyle w:val="12"/>
              <w:rPr>
                <w:rFonts w:ascii="Times New Roman" w:hAnsi="Times New Roman"/>
              </w:rPr>
            </w:pPr>
          </w:p>
        </w:tc>
        <w:tc>
          <w:tcPr>
            <w:tcW w:w="397" w:type="pct"/>
            <w:vAlign w:val="center"/>
          </w:tcPr>
          <w:p w14:paraId="113E54E1">
            <w:pPr>
              <w:pStyle w:val="12"/>
              <w:jc w:val="center"/>
              <w:rPr>
                <w:rFonts w:ascii="Times New Roman" w:hAnsi="Times New Roman"/>
              </w:rPr>
            </w:pPr>
            <w:r>
              <w:rPr>
                <w:rFonts w:ascii="Times New Roman" w:hAnsi="Times New Roman"/>
              </w:rPr>
              <w:t>讲授</w:t>
            </w:r>
          </w:p>
          <w:p w14:paraId="1F4AED31">
            <w:pPr>
              <w:pStyle w:val="12"/>
              <w:jc w:val="center"/>
              <w:rPr>
                <w:rFonts w:ascii="Times New Roman" w:hAnsi="Times New Roman"/>
              </w:rPr>
            </w:pPr>
          </w:p>
          <w:p w14:paraId="187A4626">
            <w:pPr>
              <w:pStyle w:val="12"/>
              <w:jc w:val="center"/>
              <w:rPr>
                <w:rFonts w:ascii="Times New Roman" w:hAnsi="Times New Roman"/>
              </w:rPr>
            </w:pPr>
            <w:r>
              <w:rPr>
                <w:rFonts w:hint="eastAsia" w:ascii="Times New Roman" w:hAnsi="Times New Roman"/>
              </w:rPr>
              <w:t>指导</w:t>
            </w:r>
          </w:p>
          <w:p w14:paraId="25E1CF03">
            <w:pPr>
              <w:pStyle w:val="12"/>
              <w:jc w:val="center"/>
              <w:rPr>
                <w:rFonts w:ascii="Times New Roman" w:hAnsi="Times New Roman"/>
              </w:rPr>
            </w:pPr>
          </w:p>
          <w:p w14:paraId="62CF6A33">
            <w:pPr>
              <w:pStyle w:val="12"/>
              <w:jc w:val="center"/>
              <w:rPr>
                <w:rFonts w:ascii="Times New Roman" w:hAnsi="Times New Roman"/>
              </w:rPr>
            </w:pPr>
            <w:r>
              <w:rPr>
                <w:rFonts w:hint="eastAsia" w:ascii="Times New Roman" w:hAnsi="Times New Roman"/>
              </w:rPr>
              <w:t>上机</w:t>
            </w:r>
          </w:p>
          <w:p w14:paraId="4A2A04A3">
            <w:pPr>
              <w:pStyle w:val="12"/>
              <w:jc w:val="center"/>
              <w:rPr>
                <w:rFonts w:ascii="Times New Roman" w:hAnsi="Times New Roman"/>
              </w:rPr>
            </w:pPr>
          </w:p>
          <w:p w14:paraId="4900C073">
            <w:pPr>
              <w:pStyle w:val="12"/>
              <w:jc w:val="center"/>
              <w:rPr>
                <w:rFonts w:ascii="Times New Roman" w:hAnsi="Times New Roman"/>
              </w:rPr>
            </w:pPr>
            <w:r>
              <w:rPr>
                <w:rFonts w:ascii="Times New Roman" w:hAnsi="Times New Roman"/>
              </w:rPr>
              <w:t>答疑</w:t>
            </w:r>
          </w:p>
        </w:tc>
        <w:tc>
          <w:tcPr>
            <w:tcW w:w="716" w:type="pct"/>
            <w:vAlign w:val="center"/>
          </w:tcPr>
          <w:p w14:paraId="3CE3D072">
            <w:pPr>
              <w:pStyle w:val="12"/>
              <w:rPr>
                <w:rFonts w:ascii="Times New Roman" w:hAnsi="Times New Roman"/>
              </w:rPr>
            </w:pPr>
            <w:r>
              <w:rPr>
                <w:rFonts w:hint="eastAsia" w:ascii="Times New Roman" w:hAnsi="Times New Roman"/>
              </w:rPr>
              <w:t>课程目标</w:t>
            </w:r>
            <w:r>
              <w:rPr>
                <w:rFonts w:ascii="Times New Roman" w:hAnsi="Times New Roman"/>
              </w:rPr>
              <w:t>1</w:t>
            </w:r>
          </w:p>
          <w:p w14:paraId="0AC088FF">
            <w:pPr>
              <w:pStyle w:val="12"/>
              <w:rPr>
                <w:rFonts w:ascii="Times New Roman" w:hAnsi="Times New Roman"/>
              </w:rPr>
            </w:pPr>
            <w:r>
              <w:rPr>
                <w:rFonts w:ascii="Times New Roman" w:hAnsi="Times New Roman"/>
              </w:rPr>
              <w:t>课程目标2</w:t>
            </w:r>
          </w:p>
          <w:p w14:paraId="1754617A">
            <w:pPr>
              <w:pStyle w:val="12"/>
              <w:rPr>
                <w:rFonts w:ascii="Times New Roman" w:hAnsi="Times New Roman"/>
              </w:rPr>
            </w:pPr>
            <w:r>
              <w:rPr>
                <w:rFonts w:ascii="Times New Roman" w:hAnsi="Times New Roman"/>
              </w:rPr>
              <w:t>课程目标3</w:t>
            </w:r>
          </w:p>
          <w:p w14:paraId="1B2C39B3">
            <w:pPr>
              <w:pStyle w:val="12"/>
              <w:rPr>
                <w:rFonts w:ascii="Times New Roman" w:hAnsi="Times New Roman"/>
              </w:rPr>
            </w:pPr>
          </w:p>
          <w:p w14:paraId="0AAE3A3C">
            <w:pPr>
              <w:pStyle w:val="12"/>
              <w:rPr>
                <w:rFonts w:ascii="Times New Roman" w:hAnsi="Times New Roman"/>
              </w:rPr>
            </w:pPr>
          </w:p>
          <w:p w14:paraId="58FCB7BC">
            <w:pPr>
              <w:pStyle w:val="12"/>
              <w:rPr>
                <w:rFonts w:ascii="Times New Roman" w:hAnsi="Times New Roman"/>
              </w:rPr>
            </w:pPr>
          </w:p>
        </w:tc>
      </w:tr>
      <w:tr w14:paraId="3D983F9F">
        <w:trPr>
          <w:trHeight w:val="70" w:hRule="atLeast"/>
        </w:trPr>
        <w:tc>
          <w:tcPr>
            <w:tcW w:w="257" w:type="pct"/>
            <w:vAlign w:val="center"/>
          </w:tcPr>
          <w:p w14:paraId="0952D9AD">
            <w:pPr>
              <w:pStyle w:val="12"/>
              <w:jc w:val="center"/>
              <w:rPr>
                <w:rFonts w:ascii="Times New Roman" w:hAnsi="Times New Roman"/>
              </w:rPr>
            </w:pPr>
            <w:r>
              <w:rPr>
                <w:rFonts w:hint="eastAsia" w:ascii="Times New Roman" w:hAnsi="Times New Roman"/>
              </w:rPr>
              <w:t>2</w:t>
            </w:r>
          </w:p>
        </w:tc>
        <w:tc>
          <w:tcPr>
            <w:tcW w:w="1057" w:type="pct"/>
            <w:vAlign w:val="center"/>
          </w:tcPr>
          <w:p w14:paraId="4A757CD1">
            <w:pPr>
              <w:pStyle w:val="12"/>
              <w:rPr>
                <w:rFonts w:ascii="Times New Roman" w:hAnsi="Times New Roman"/>
              </w:rPr>
            </w:pPr>
          </w:p>
          <w:p w14:paraId="184235E5">
            <w:pPr>
              <w:pStyle w:val="12"/>
              <w:jc w:val="center"/>
              <w:rPr>
                <w:rFonts w:ascii="Times New Roman" w:hAnsi="Times New Roman"/>
              </w:rPr>
            </w:pPr>
            <w:r>
              <w:rPr>
                <w:rFonts w:hint="eastAsia" w:ascii="Times New Roman" w:hAnsi="Times New Roman"/>
                <w:kern w:val="0"/>
                <w:szCs w:val="24"/>
              </w:rPr>
              <w:t>高校人员信息管理系统</w:t>
            </w:r>
          </w:p>
        </w:tc>
        <w:tc>
          <w:tcPr>
            <w:tcW w:w="2573" w:type="pct"/>
            <w:vAlign w:val="center"/>
          </w:tcPr>
          <w:p w14:paraId="3F1A4F1C">
            <w:pPr>
              <w:pStyle w:val="2"/>
              <w:ind w:firstLine="420" w:firstLineChars="200"/>
            </w:pPr>
            <w:r>
              <w:rPr>
                <w:rFonts w:hint="eastAsia"/>
              </w:rPr>
              <w:t>某高校由四类员工：教师、实验员、行政人员、教师兼行政人员：共有的信息包括：编号、姓名、性别、年龄等。其中，教师包含的信息有：所在系部、专业、职称；实验员包含的信息有：所在实验室、职务；行政人员包含的信息有：政治面貌、职称等。</w:t>
            </w:r>
          </w:p>
          <w:p w14:paraId="6F59B27F">
            <w:pPr>
              <w:pStyle w:val="2"/>
            </w:pPr>
            <w:r>
              <w:rPr>
                <w:rFonts w:hint="eastAsia"/>
              </w:rPr>
              <w:t>功能要求：</w:t>
            </w:r>
          </w:p>
          <w:p w14:paraId="5F219D5C">
            <w:pPr>
              <w:pStyle w:val="2"/>
            </w:pPr>
            <w:r>
              <w:rPr>
                <w:rFonts w:hint="eastAsia"/>
              </w:rPr>
              <w:t>1）添加功能：能够任意添加上述四类人员的记录，要求员工的编号要唯一，如果添加了重复编号的记录时，则提示数据添加重复并取消添加。</w:t>
            </w:r>
          </w:p>
          <w:p w14:paraId="279EA991">
            <w:pPr>
              <w:pStyle w:val="2"/>
            </w:pPr>
            <w:r>
              <w:t>2</w:t>
            </w:r>
            <w:r>
              <w:rPr>
                <w:rFonts w:hint="eastAsia"/>
              </w:rPr>
              <w:t>）查询功能：可根据编号、姓名等信息对已添加的记录进行查询，如果未找到，则给出相应的提示信息，如果找到，则显示相应的记录信息。</w:t>
            </w:r>
          </w:p>
          <w:p w14:paraId="0CDBDCAC">
            <w:pPr>
              <w:pStyle w:val="2"/>
            </w:pPr>
            <w:r>
              <w:t>3</w:t>
            </w:r>
            <w:r>
              <w:rPr>
                <w:rFonts w:hint="eastAsia"/>
              </w:rPr>
              <w:t>）显示功能：可显示当前系统中所有的记录，每条记录占据一行。</w:t>
            </w:r>
          </w:p>
          <w:p w14:paraId="69AD606A">
            <w:pPr>
              <w:pStyle w:val="2"/>
            </w:pPr>
            <w:r>
              <w:t>4</w:t>
            </w:r>
            <w:r>
              <w:rPr>
                <w:rFonts w:hint="eastAsia"/>
              </w:rPr>
              <w:t>）编辑功能：可根据查询结果对相应的记录进行修改，修改时注意编号的唯一性。</w:t>
            </w:r>
          </w:p>
          <w:p w14:paraId="3B58A99C">
            <w:pPr>
              <w:pStyle w:val="2"/>
            </w:pPr>
            <w:r>
              <w:rPr>
                <w:rFonts w:hint="eastAsia"/>
              </w:rPr>
              <w:t>5）删除功能：对已添加的人员记录进行删除。如果当前系统中没有相应的人员记录，则提示“记录为空！”并返回操作；否则，输入要删除的人员的编号或姓名，根据所输入的信息删除该人员记录，如果没有找到该人员信息，则提示相应的记录不存。</w:t>
            </w:r>
          </w:p>
          <w:p w14:paraId="536F9D1D">
            <w:pPr>
              <w:pStyle w:val="2"/>
            </w:pPr>
            <w:r>
              <w:rPr>
                <w:rFonts w:hint="eastAsia"/>
              </w:rPr>
              <w:t>6）统计功能：能根据多种参数进行人员的统计。能统计四类人员数量以及总数，统计男、女员工的数量。</w:t>
            </w:r>
          </w:p>
          <w:p w14:paraId="7BEB3A66">
            <w:pPr>
              <w:pStyle w:val="2"/>
            </w:pPr>
            <w:r>
              <w:rPr>
                <w:rFonts w:hint="eastAsia"/>
              </w:rPr>
              <w:t>7）保存功能：可将当前系统中各类人员记录存入文件中。</w:t>
            </w:r>
          </w:p>
          <w:p w14:paraId="0A2C453B">
            <w:pPr>
              <w:pStyle w:val="2"/>
            </w:pPr>
            <w:r>
              <w:t>8</w:t>
            </w:r>
            <w:r>
              <w:rPr>
                <w:rFonts w:hint="eastAsia"/>
              </w:rPr>
              <w:t>）读取功能：可将保存在文件中的人员信息读入到当前系统中，供用户进行使用。</w:t>
            </w:r>
          </w:p>
        </w:tc>
        <w:tc>
          <w:tcPr>
            <w:tcW w:w="397" w:type="pct"/>
            <w:vAlign w:val="center"/>
          </w:tcPr>
          <w:p w14:paraId="5F68AABE">
            <w:pPr>
              <w:pStyle w:val="12"/>
              <w:jc w:val="center"/>
              <w:rPr>
                <w:rFonts w:ascii="Times New Roman" w:hAnsi="Times New Roman"/>
              </w:rPr>
            </w:pPr>
            <w:r>
              <w:rPr>
                <w:rFonts w:ascii="Times New Roman" w:hAnsi="Times New Roman"/>
              </w:rPr>
              <w:t>讲授</w:t>
            </w:r>
          </w:p>
          <w:p w14:paraId="4D6B31B6">
            <w:pPr>
              <w:pStyle w:val="12"/>
              <w:jc w:val="center"/>
              <w:rPr>
                <w:rFonts w:ascii="Times New Roman" w:hAnsi="Times New Roman"/>
              </w:rPr>
            </w:pPr>
          </w:p>
          <w:p w14:paraId="245EE22B">
            <w:pPr>
              <w:pStyle w:val="12"/>
              <w:jc w:val="center"/>
              <w:rPr>
                <w:rFonts w:ascii="Times New Roman" w:hAnsi="Times New Roman"/>
              </w:rPr>
            </w:pPr>
            <w:r>
              <w:rPr>
                <w:rFonts w:hint="eastAsia" w:ascii="Times New Roman" w:hAnsi="Times New Roman"/>
              </w:rPr>
              <w:t>指导</w:t>
            </w:r>
          </w:p>
          <w:p w14:paraId="6717574C">
            <w:pPr>
              <w:pStyle w:val="12"/>
              <w:jc w:val="center"/>
              <w:rPr>
                <w:rFonts w:ascii="Times New Roman" w:hAnsi="Times New Roman"/>
              </w:rPr>
            </w:pPr>
          </w:p>
          <w:p w14:paraId="057CE9FC">
            <w:pPr>
              <w:pStyle w:val="12"/>
              <w:jc w:val="center"/>
              <w:rPr>
                <w:rFonts w:ascii="Times New Roman" w:hAnsi="Times New Roman"/>
              </w:rPr>
            </w:pPr>
            <w:r>
              <w:rPr>
                <w:rFonts w:hint="eastAsia" w:ascii="Times New Roman" w:hAnsi="Times New Roman"/>
              </w:rPr>
              <w:t>上机</w:t>
            </w:r>
          </w:p>
          <w:p w14:paraId="24292730">
            <w:pPr>
              <w:pStyle w:val="12"/>
              <w:jc w:val="center"/>
              <w:rPr>
                <w:rFonts w:ascii="Times New Roman" w:hAnsi="Times New Roman"/>
              </w:rPr>
            </w:pPr>
          </w:p>
          <w:p w14:paraId="59D13095">
            <w:pPr>
              <w:pStyle w:val="12"/>
              <w:jc w:val="center"/>
              <w:rPr>
                <w:rFonts w:ascii="Times New Roman" w:hAnsi="Times New Roman"/>
              </w:rPr>
            </w:pPr>
            <w:r>
              <w:rPr>
                <w:rFonts w:ascii="Times New Roman" w:hAnsi="Times New Roman"/>
              </w:rPr>
              <w:t>答疑</w:t>
            </w:r>
          </w:p>
        </w:tc>
        <w:tc>
          <w:tcPr>
            <w:tcW w:w="716" w:type="pct"/>
            <w:vAlign w:val="center"/>
          </w:tcPr>
          <w:p w14:paraId="49419D4B">
            <w:pPr>
              <w:pStyle w:val="12"/>
              <w:rPr>
                <w:rFonts w:ascii="Times New Roman" w:hAnsi="Times New Roman"/>
              </w:rPr>
            </w:pPr>
            <w:r>
              <w:rPr>
                <w:rFonts w:hint="eastAsia" w:ascii="Times New Roman" w:hAnsi="Times New Roman"/>
              </w:rPr>
              <w:t>课程目标1</w:t>
            </w:r>
          </w:p>
          <w:p w14:paraId="753C25ED">
            <w:pPr>
              <w:pStyle w:val="12"/>
              <w:rPr>
                <w:rFonts w:ascii="Times New Roman" w:hAnsi="Times New Roman"/>
              </w:rPr>
            </w:pPr>
            <w:r>
              <w:rPr>
                <w:rFonts w:ascii="Times New Roman" w:hAnsi="Times New Roman"/>
              </w:rPr>
              <w:t>课程目标2</w:t>
            </w:r>
          </w:p>
          <w:p w14:paraId="1F87F394">
            <w:pPr>
              <w:pStyle w:val="12"/>
              <w:rPr>
                <w:rFonts w:ascii="Times New Roman" w:hAnsi="Times New Roman"/>
              </w:rPr>
            </w:pPr>
            <w:r>
              <w:rPr>
                <w:rFonts w:hint="eastAsia" w:ascii="Times New Roman" w:hAnsi="Times New Roman"/>
              </w:rPr>
              <w:t>课程目标3</w:t>
            </w:r>
          </w:p>
        </w:tc>
      </w:tr>
      <w:tr w14:paraId="71F0311A">
        <w:trPr>
          <w:trHeight w:val="70" w:hRule="atLeast"/>
        </w:trPr>
        <w:tc>
          <w:tcPr>
            <w:tcW w:w="257" w:type="pct"/>
            <w:vAlign w:val="center"/>
          </w:tcPr>
          <w:p w14:paraId="14CD7BD9">
            <w:pPr>
              <w:pStyle w:val="12"/>
              <w:jc w:val="center"/>
              <w:rPr>
                <w:rFonts w:hint="eastAsia"/>
              </w:rPr>
            </w:pPr>
            <w:r>
              <w:rPr>
                <w:rFonts w:hint="eastAsia" w:ascii="Times New Roman" w:hAnsi="Times New Roman"/>
              </w:rPr>
              <w:t>3</w:t>
            </w:r>
          </w:p>
          <w:p w14:paraId="2A14F971">
            <w:pPr>
              <w:pStyle w:val="12"/>
              <w:rPr>
                <w:rFonts w:ascii="Times New Roman" w:hAnsi="Times New Roman"/>
              </w:rPr>
            </w:pPr>
          </w:p>
        </w:tc>
        <w:tc>
          <w:tcPr>
            <w:tcW w:w="1057" w:type="pct"/>
            <w:vAlign w:val="center"/>
          </w:tcPr>
          <w:p w14:paraId="01B23414">
            <w:pPr>
              <w:jc w:val="center"/>
            </w:pPr>
            <w:r>
              <w:rPr>
                <w:rFonts w:hint="eastAsia" w:ascii="宋体" w:hAnsi="宋体"/>
                <w:color w:val="000000"/>
                <w:szCs w:val="21"/>
              </w:rPr>
              <w:t>车辆管理系统</w:t>
            </w:r>
          </w:p>
        </w:tc>
        <w:tc>
          <w:tcPr>
            <w:tcW w:w="2573" w:type="pct"/>
            <w:vAlign w:val="center"/>
          </w:tcPr>
          <w:p w14:paraId="2C849671">
            <w:pPr>
              <w:pStyle w:val="2"/>
            </w:pPr>
            <w:r>
              <w:rPr>
                <w:rFonts w:hint="eastAsia"/>
              </w:rPr>
              <w:t>车辆管理系统主要负责各种车辆的常规信息管理工作。</w:t>
            </w:r>
          </w:p>
          <w:p w14:paraId="758C4936">
            <w:pPr>
              <w:pStyle w:val="2"/>
            </w:pPr>
            <w:r>
              <w:rPr>
                <w:rFonts w:hint="eastAsia"/>
              </w:rPr>
              <w:t>系统中的车辆主要有大客车、小轿车和卡车。每种车辆有车辆编号、车牌号、车辆制造公司、车辆购买时间、车辆型号（大客车、小轿车和卡车）、总公里数、耗油量/公里、基本维护费用、养路费、累计总费用等信息。大客车还有载客量（最大载客数）信息，小轿车还有箱数（两厢或三厢）信息，卡车还有载重量等信息。</w:t>
            </w:r>
          </w:p>
          <w:p w14:paraId="21E19D7F">
            <w:pPr>
              <w:pStyle w:val="2"/>
            </w:pPr>
            <w:r>
              <w:rPr>
                <w:rFonts w:hint="eastAsia"/>
              </w:rPr>
              <w:t>每台车辆当月总费用=油价*耗油量/公里+基本维护费用。</w:t>
            </w:r>
          </w:p>
          <w:p w14:paraId="6763D4CB">
            <w:pPr>
              <w:pStyle w:val="2"/>
            </w:pPr>
            <w:r>
              <w:rPr>
                <w:rFonts w:hint="eastAsia"/>
              </w:rPr>
              <w:t>基本维护费用：客车：2000元/月，小轿车：1000元/月，卡车：1500元/月</w:t>
            </w:r>
          </w:p>
          <w:p w14:paraId="7BE770C5">
            <w:pPr>
              <w:pStyle w:val="2"/>
            </w:pPr>
            <w:r>
              <w:rPr>
                <w:rFonts w:hint="eastAsia"/>
              </w:rPr>
              <w:t>功能要求：</w:t>
            </w:r>
          </w:p>
          <w:p w14:paraId="78DE2D86">
            <w:pPr>
              <w:pStyle w:val="2"/>
            </w:pPr>
            <w:r>
              <w:t>1</w:t>
            </w:r>
            <w:r>
              <w:rPr>
                <w:rFonts w:hint="eastAsia"/>
              </w:rPr>
              <w:t>）添加车辆：主要完成车辆信息的添加，要求编号唯一。当添加了重复的编号时，则提示数据添加重复并取消添加：当车辆信息库已满，则提示不能再添加新的数据。</w:t>
            </w:r>
          </w:p>
          <w:p w14:paraId="7E856689">
            <w:pPr>
              <w:pStyle w:val="2"/>
            </w:pPr>
            <w:r>
              <w:t>2</w:t>
            </w:r>
            <w:r>
              <w:rPr>
                <w:rFonts w:hint="eastAsia"/>
              </w:rPr>
              <w:t>）查询车辆：</w:t>
            </w:r>
          </w:p>
          <w:p w14:paraId="5EBB9585">
            <w:pPr>
              <w:pStyle w:val="2"/>
            </w:pPr>
            <w:r>
              <w:rPr>
                <w:rFonts w:hint="eastAsia"/>
              </w:rPr>
              <w:t>可按照三种方式来查询物品，分别为：</w:t>
            </w:r>
          </w:p>
          <w:p w14:paraId="5D6403FA">
            <w:pPr>
              <w:pStyle w:val="2"/>
            </w:pPr>
            <w:r>
              <w:rPr>
                <w:rFonts w:hint="eastAsia"/>
              </w:rPr>
              <w:t>按车辆制造公司查询：输入车辆制造公司，输出所查询的信息，若不存在该记录，则提示“该车辆制造公司不存在！”。</w:t>
            </w:r>
          </w:p>
          <w:p w14:paraId="60F986E7">
            <w:pPr>
              <w:pStyle w:val="2"/>
            </w:pPr>
            <w:r>
              <w:rPr>
                <w:rFonts w:hint="eastAsia"/>
              </w:rPr>
              <w:t>按编号查询：输入编号，输出所查询的信息，若不存在该记录，则提示“该编号不存在！”。</w:t>
            </w:r>
          </w:p>
          <w:p w14:paraId="5FB93A23">
            <w:pPr>
              <w:pStyle w:val="2"/>
            </w:pPr>
            <w:r>
              <w:rPr>
                <w:rFonts w:hint="eastAsia"/>
              </w:rPr>
              <w:t>按类别查询：输入类别，输出所查询的信息，若不存在记录，则提示“该类别没有车辆！”。</w:t>
            </w:r>
          </w:p>
          <w:p w14:paraId="5FF831F8">
            <w:pPr>
              <w:pStyle w:val="2"/>
            </w:pPr>
            <w:r>
              <w:t>3</w:t>
            </w:r>
            <w:r>
              <w:rPr>
                <w:rFonts w:hint="eastAsia"/>
              </w:rPr>
              <w:t>）显示车辆信息库：输出当前车辆信息库中所有车辆信息，每条记录占据一行。</w:t>
            </w:r>
          </w:p>
          <w:p w14:paraId="4FA1EE74">
            <w:pPr>
              <w:pStyle w:val="2"/>
            </w:pPr>
            <w:r>
              <w:t>4</w:t>
            </w:r>
            <w:r>
              <w:rPr>
                <w:rFonts w:hint="eastAsia"/>
              </w:rPr>
              <w:t>）编辑功能：可根据查询结果对相应的记录进行修改，修改时注意编号的唯一性。</w:t>
            </w:r>
          </w:p>
          <w:p w14:paraId="1245BF8B">
            <w:pPr>
              <w:pStyle w:val="2"/>
            </w:pPr>
            <w:r>
              <w:t>5</w:t>
            </w:r>
            <w:r>
              <w:rPr>
                <w:rFonts w:hint="eastAsia"/>
              </w:rPr>
              <w:t>）删除车辆：主要完成车辆信息的删除。如果当前车辆信息库为空，则提示“车辆信息库为空！”，并返回操作：否则，输入要删除的编号，根据编号删除该车辆的记录，如果该编号不在车辆信息库库中，则提示“该编号不存在”。</w:t>
            </w:r>
          </w:p>
          <w:p w14:paraId="18D20473">
            <w:pPr>
              <w:pStyle w:val="2"/>
            </w:pPr>
            <w:r>
              <w:t>6</w:t>
            </w:r>
            <w:r>
              <w:rPr>
                <w:rFonts w:hint="eastAsia"/>
              </w:rPr>
              <w:t>）统计信息：输出当前车辆信息库中总物品数，以及按车辆类别，统计出当前车辆信息库中各类别的物品数并显示。</w:t>
            </w:r>
          </w:p>
          <w:p w14:paraId="4C017828">
            <w:pPr>
              <w:pStyle w:val="2"/>
            </w:pPr>
            <w:r>
              <w:t>7</w:t>
            </w:r>
            <w:r>
              <w:rPr>
                <w:rFonts w:hint="eastAsia"/>
              </w:rPr>
              <w:t>）车辆信息存盘：将当前程序中的车辆信息存入文件中。</w:t>
            </w:r>
          </w:p>
          <w:p w14:paraId="6F6B8233">
            <w:pPr>
              <w:pStyle w:val="2"/>
            </w:pPr>
            <w:r>
              <w:t>8</w:t>
            </w:r>
            <w:r>
              <w:rPr>
                <w:rFonts w:hint="eastAsia"/>
              </w:rPr>
              <w:t>）读出车辆信息：从文件中将车辆信息读入程序。</w:t>
            </w:r>
          </w:p>
          <w:p w14:paraId="0A6EDF68">
            <w:pPr>
              <w:pStyle w:val="12"/>
              <w:rPr>
                <w:rFonts w:ascii="Times New Roman" w:hAnsi="Times New Roman"/>
              </w:rPr>
            </w:pPr>
          </w:p>
        </w:tc>
        <w:tc>
          <w:tcPr>
            <w:tcW w:w="397" w:type="pct"/>
            <w:vAlign w:val="center"/>
          </w:tcPr>
          <w:p w14:paraId="5A7D5C71">
            <w:pPr>
              <w:pStyle w:val="12"/>
              <w:jc w:val="center"/>
              <w:rPr>
                <w:rFonts w:ascii="Times New Roman" w:hAnsi="Times New Roman"/>
              </w:rPr>
            </w:pPr>
            <w:r>
              <w:rPr>
                <w:rFonts w:ascii="Times New Roman" w:hAnsi="Times New Roman"/>
              </w:rPr>
              <w:t>讲授</w:t>
            </w:r>
          </w:p>
          <w:p w14:paraId="165035B8">
            <w:pPr>
              <w:pStyle w:val="12"/>
              <w:jc w:val="center"/>
              <w:rPr>
                <w:rFonts w:ascii="Times New Roman" w:hAnsi="Times New Roman"/>
              </w:rPr>
            </w:pPr>
          </w:p>
          <w:p w14:paraId="1E297F14">
            <w:pPr>
              <w:pStyle w:val="12"/>
              <w:jc w:val="center"/>
              <w:rPr>
                <w:rFonts w:ascii="Times New Roman" w:hAnsi="Times New Roman"/>
              </w:rPr>
            </w:pPr>
            <w:r>
              <w:rPr>
                <w:rFonts w:hint="eastAsia" w:ascii="Times New Roman" w:hAnsi="Times New Roman"/>
              </w:rPr>
              <w:t>指导</w:t>
            </w:r>
          </w:p>
          <w:p w14:paraId="38FCF4B0">
            <w:pPr>
              <w:pStyle w:val="12"/>
              <w:jc w:val="center"/>
              <w:rPr>
                <w:rFonts w:ascii="Times New Roman" w:hAnsi="Times New Roman"/>
              </w:rPr>
            </w:pPr>
          </w:p>
          <w:p w14:paraId="5B43D648">
            <w:pPr>
              <w:pStyle w:val="12"/>
              <w:jc w:val="center"/>
              <w:rPr>
                <w:rFonts w:ascii="Times New Roman" w:hAnsi="Times New Roman"/>
              </w:rPr>
            </w:pPr>
            <w:r>
              <w:rPr>
                <w:rFonts w:hint="eastAsia" w:ascii="Times New Roman" w:hAnsi="Times New Roman"/>
              </w:rPr>
              <w:t>上机</w:t>
            </w:r>
          </w:p>
          <w:p w14:paraId="548079E5">
            <w:pPr>
              <w:pStyle w:val="12"/>
              <w:jc w:val="center"/>
              <w:rPr>
                <w:rFonts w:ascii="Times New Roman" w:hAnsi="Times New Roman"/>
              </w:rPr>
            </w:pPr>
          </w:p>
          <w:p w14:paraId="5FD13C0D">
            <w:pPr>
              <w:pStyle w:val="12"/>
              <w:jc w:val="center"/>
              <w:rPr>
                <w:rFonts w:ascii="Times New Roman" w:hAnsi="Times New Roman"/>
              </w:rPr>
            </w:pPr>
            <w:r>
              <w:rPr>
                <w:rFonts w:ascii="Times New Roman" w:hAnsi="Times New Roman"/>
              </w:rPr>
              <w:t>答疑</w:t>
            </w:r>
          </w:p>
        </w:tc>
        <w:tc>
          <w:tcPr>
            <w:tcW w:w="716" w:type="pct"/>
            <w:vAlign w:val="center"/>
          </w:tcPr>
          <w:p w14:paraId="78F9B435">
            <w:pPr>
              <w:pStyle w:val="12"/>
              <w:rPr>
                <w:rFonts w:ascii="Times New Roman" w:hAnsi="Times New Roman"/>
              </w:rPr>
            </w:pPr>
            <w:r>
              <w:rPr>
                <w:rFonts w:hint="eastAsia" w:ascii="Times New Roman" w:hAnsi="Times New Roman"/>
              </w:rPr>
              <w:t>课程目标1</w:t>
            </w:r>
          </w:p>
          <w:p w14:paraId="1E834E44">
            <w:pPr>
              <w:pStyle w:val="12"/>
              <w:rPr>
                <w:rFonts w:ascii="Times New Roman" w:hAnsi="Times New Roman"/>
              </w:rPr>
            </w:pPr>
            <w:r>
              <w:rPr>
                <w:rFonts w:hint="eastAsia" w:ascii="Times New Roman" w:hAnsi="Times New Roman"/>
              </w:rPr>
              <w:t>课程目标2</w:t>
            </w:r>
          </w:p>
          <w:p w14:paraId="2E5E47AB">
            <w:pPr>
              <w:pStyle w:val="12"/>
              <w:rPr>
                <w:rFonts w:ascii="Times New Roman" w:hAnsi="Times New Roman"/>
              </w:rPr>
            </w:pPr>
            <w:r>
              <w:rPr>
                <w:rFonts w:hint="eastAsia" w:ascii="Times New Roman" w:hAnsi="Times New Roman"/>
              </w:rPr>
              <w:t>课程目标3</w:t>
            </w:r>
          </w:p>
        </w:tc>
      </w:tr>
      <w:tr w14:paraId="4E7A4FF4">
        <w:trPr>
          <w:trHeight w:val="70" w:hRule="atLeast"/>
        </w:trPr>
        <w:tc>
          <w:tcPr>
            <w:tcW w:w="257" w:type="pct"/>
            <w:vAlign w:val="center"/>
          </w:tcPr>
          <w:p w14:paraId="2698A550">
            <w:pPr>
              <w:pStyle w:val="12"/>
              <w:jc w:val="center"/>
              <w:rPr>
                <w:rFonts w:hint="eastAsia" w:eastAsia="黑体"/>
                <w:color w:val="000000"/>
                <w:sz w:val="28"/>
                <w:szCs w:val="28"/>
              </w:rPr>
            </w:pPr>
            <w:r>
              <w:rPr>
                <w:rFonts w:hint="eastAsia" w:ascii="Times New Roman" w:hAnsi="Times New Roman"/>
              </w:rPr>
              <w:t>4</w:t>
            </w:r>
          </w:p>
        </w:tc>
        <w:tc>
          <w:tcPr>
            <w:tcW w:w="1057" w:type="pct"/>
            <w:vAlign w:val="center"/>
          </w:tcPr>
          <w:p w14:paraId="490AB312">
            <w:pPr>
              <w:pStyle w:val="2"/>
              <w:jc w:val="center"/>
            </w:pPr>
            <w:r>
              <w:rPr>
                <w:rFonts w:hint="eastAsia"/>
              </w:rPr>
              <w:t>媒体库管理系统</w:t>
            </w:r>
          </w:p>
        </w:tc>
        <w:tc>
          <w:tcPr>
            <w:tcW w:w="2573" w:type="pct"/>
            <w:vAlign w:val="center"/>
          </w:tcPr>
          <w:p w14:paraId="3A849E8B">
            <w:pPr>
              <w:pStyle w:val="2"/>
            </w:pPr>
            <w:r>
              <w:rPr>
                <w:rFonts w:hint="eastAsia"/>
              </w:rPr>
              <w:t>图书馆中的资料很多，如果能分类对其资料流通进行管理，将会带来很多方便，因此需要有一个媒体库管理系统。</w:t>
            </w:r>
          </w:p>
          <w:p w14:paraId="0CC30EA5">
            <w:pPr>
              <w:pStyle w:val="2"/>
            </w:pPr>
            <w:r>
              <w:rPr>
                <w:rFonts w:hint="eastAsia"/>
              </w:rPr>
              <w:t>图书馆共有三大类物品资料：图书、视频光盘、图画。</w:t>
            </w:r>
          </w:p>
          <w:p w14:paraId="321582BE">
            <w:pPr>
              <w:pStyle w:val="2"/>
            </w:pPr>
            <w:r>
              <w:rPr>
                <w:rFonts w:hint="eastAsia"/>
              </w:rPr>
              <w:t>这三类物品共同具有的属性有：编号、标题、作者、评级（未评级，一般，成人，儿童)等。其中图书类增加出版社、ISBN号、页数等信息：视频光盘类增加出品者的名字、出品年份和视频时长等信息：图画类增加出品国籍、作品的长和宽（以厘米计，整数)等信息。</w:t>
            </w:r>
          </w:p>
          <w:p w14:paraId="7E4592B4">
            <w:pPr>
              <w:pStyle w:val="2"/>
            </w:pPr>
            <w:r>
              <w:rPr>
                <w:rFonts w:hint="eastAsia"/>
              </w:rPr>
              <w:t>功能要求：</w:t>
            </w:r>
          </w:p>
          <w:p w14:paraId="4E1A01DE">
            <w:pPr>
              <w:pStyle w:val="2"/>
            </w:pPr>
            <w:r>
              <w:rPr>
                <w:rFonts w:hint="eastAsia"/>
              </w:rPr>
              <w:t>1）添加物品：主要完成图书馆三类物品信息的添加，要求编号唯一。当添加了重复的编号时，则提示数据添加重复并取消添加：当物品库已满，则提示不能再添加新的数据。</w:t>
            </w:r>
          </w:p>
          <w:p w14:paraId="56C692DD">
            <w:pPr>
              <w:pStyle w:val="2"/>
            </w:pPr>
            <w:r>
              <w:rPr>
                <w:rFonts w:hint="eastAsia"/>
              </w:rPr>
              <w:t>2）查询物品</w:t>
            </w:r>
          </w:p>
          <w:p w14:paraId="1AFD13BC">
            <w:pPr>
              <w:pStyle w:val="2"/>
            </w:pPr>
            <w:r>
              <w:rPr>
                <w:rFonts w:hint="eastAsia"/>
              </w:rPr>
              <w:t>可按照三种方式来查询物品，分别为：</w:t>
            </w:r>
          </w:p>
          <w:p w14:paraId="79EAD8E7">
            <w:pPr>
              <w:pStyle w:val="2"/>
            </w:pPr>
            <w:r>
              <w:rPr>
                <w:rFonts w:hint="eastAsia"/>
              </w:rPr>
              <w:t>按标题查询：输入标题，输出所查询的信息，若不存在该记录，则提示“该标题不存在！”：</w:t>
            </w:r>
          </w:p>
          <w:p w14:paraId="41900C4E">
            <w:pPr>
              <w:pStyle w:val="2"/>
            </w:pPr>
            <w:r>
              <w:rPr>
                <w:rFonts w:hint="eastAsia"/>
              </w:rPr>
              <w:t>按编号查询：输入编号，输出所查询的信息，若不存在该记录，则提示“该编号不存在！”：</w:t>
            </w:r>
          </w:p>
          <w:p w14:paraId="4E34E5E0">
            <w:pPr>
              <w:pStyle w:val="2"/>
            </w:pPr>
            <w:r>
              <w:rPr>
                <w:rFonts w:hint="eastAsia"/>
              </w:rPr>
              <w:t>按类别查询：输入类别，输出所查询的信息，若不存在记录，则提示“该类别没有物品！”：</w:t>
            </w:r>
          </w:p>
          <w:p w14:paraId="5E639E89">
            <w:pPr>
              <w:pStyle w:val="2"/>
            </w:pPr>
            <w:r>
              <w:t>3</w:t>
            </w:r>
            <w:r>
              <w:rPr>
                <w:rFonts w:hint="eastAsia"/>
              </w:rPr>
              <w:t>）显示物品库：输出当前物品库中所有物品信息，每条记录占据一行。</w:t>
            </w:r>
          </w:p>
          <w:p w14:paraId="2EC5D7A5">
            <w:pPr>
              <w:pStyle w:val="2"/>
            </w:pPr>
            <w:r>
              <w:t>4</w:t>
            </w:r>
            <w:r>
              <w:rPr>
                <w:rFonts w:hint="eastAsia"/>
              </w:rPr>
              <w:t>）编辑物品：可根据查询结果对相应的记录进行修改，修改时注意编号的唯一性。</w:t>
            </w:r>
          </w:p>
          <w:p w14:paraId="76EEA1AA">
            <w:pPr>
              <w:pStyle w:val="2"/>
            </w:pPr>
            <w:r>
              <w:t>5</w:t>
            </w:r>
            <w:r>
              <w:rPr>
                <w:rFonts w:hint="eastAsia"/>
              </w:rPr>
              <w:t>）删除物品：主要完成图书馆物品信息的删除。如果当前物品库为空，则提示“物品库为空！”，并返回操作：否则，输入要删除的编号，根据编号删除该物品的记录，如果该编号不在物品库中，则提示“该编号不存在”。</w:t>
            </w:r>
          </w:p>
          <w:p w14:paraId="3BBCF6F6">
            <w:pPr>
              <w:pStyle w:val="2"/>
            </w:pPr>
            <w:r>
              <w:rPr>
                <w:rFonts w:hint="eastAsia"/>
              </w:rPr>
              <w:t>6）统计信息：输出当前物品库中总物品数，以及按物品类别，统计出当前物品中各类别的物品数并显示。</w:t>
            </w:r>
          </w:p>
          <w:p w14:paraId="5B5B0D1D">
            <w:pPr>
              <w:pStyle w:val="2"/>
            </w:pPr>
            <w:r>
              <w:t>7</w:t>
            </w:r>
            <w:r>
              <w:rPr>
                <w:rFonts w:hint="eastAsia"/>
              </w:rPr>
              <w:t>）物品存盘：将当前程序中的物品信息存入文件中。</w:t>
            </w:r>
          </w:p>
          <w:p w14:paraId="4F12F1E4">
            <w:pPr>
              <w:pStyle w:val="2"/>
            </w:pPr>
            <w:r>
              <w:t>8</w:t>
            </w:r>
            <w:r>
              <w:rPr>
                <w:rFonts w:hint="eastAsia"/>
              </w:rPr>
              <w:t>）读出物品：从文件中将物品信息读入程序。</w:t>
            </w:r>
          </w:p>
          <w:p w14:paraId="24D6A84C">
            <w:pPr>
              <w:pStyle w:val="12"/>
              <w:rPr>
                <w:rFonts w:ascii="Times New Roman" w:hAnsi="Times New Roman"/>
              </w:rPr>
            </w:pPr>
          </w:p>
        </w:tc>
        <w:tc>
          <w:tcPr>
            <w:tcW w:w="397" w:type="pct"/>
            <w:vAlign w:val="center"/>
          </w:tcPr>
          <w:p w14:paraId="5A0337BC">
            <w:pPr>
              <w:pStyle w:val="12"/>
              <w:jc w:val="center"/>
              <w:rPr>
                <w:rFonts w:ascii="Times New Roman" w:hAnsi="Times New Roman"/>
              </w:rPr>
            </w:pPr>
            <w:r>
              <w:rPr>
                <w:rFonts w:ascii="Times New Roman" w:hAnsi="Times New Roman"/>
              </w:rPr>
              <w:t>讲授</w:t>
            </w:r>
          </w:p>
          <w:p w14:paraId="487E161E">
            <w:pPr>
              <w:pStyle w:val="12"/>
              <w:jc w:val="center"/>
              <w:rPr>
                <w:rFonts w:ascii="Times New Roman" w:hAnsi="Times New Roman"/>
              </w:rPr>
            </w:pPr>
          </w:p>
          <w:p w14:paraId="2823492D">
            <w:pPr>
              <w:pStyle w:val="12"/>
              <w:jc w:val="center"/>
              <w:rPr>
                <w:rFonts w:ascii="Times New Roman" w:hAnsi="Times New Roman"/>
              </w:rPr>
            </w:pPr>
            <w:r>
              <w:rPr>
                <w:rFonts w:hint="eastAsia" w:ascii="Times New Roman" w:hAnsi="Times New Roman"/>
              </w:rPr>
              <w:t>指导</w:t>
            </w:r>
          </w:p>
          <w:p w14:paraId="6CBB19BD">
            <w:pPr>
              <w:pStyle w:val="12"/>
              <w:jc w:val="center"/>
              <w:rPr>
                <w:rFonts w:ascii="Times New Roman" w:hAnsi="Times New Roman"/>
              </w:rPr>
            </w:pPr>
          </w:p>
          <w:p w14:paraId="60D7520F">
            <w:pPr>
              <w:pStyle w:val="12"/>
              <w:jc w:val="center"/>
              <w:rPr>
                <w:rFonts w:ascii="Times New Roman" w:hAnsi="Times New Roman"/>
              </w:rPr>
            </w:pPr>
            <w:r>
              <w:rPr>
                <w:rFonts w:hint="eastAsia" w:ascii="Times New Roman" w:hAnsi="Times New Roman"/>
              </w:rPr>
              <w:t>上机</w:t>
            </w:r>
          </w:p>
          <w:p w14:paraId="3F73E097">
            <w:pPr>
              <w:pStyle w:val="12"/>
              <w:jc w:val="center"/>
              <w:rPr>
                <w:rFonts w:ascii="Times New Roman" w:hAnsi="Times New Roman"/>
              </w:rPr>
            </w:pPr>
          </w:p>
          <w:p w14:paraId="5B7BE436">
            <w:pPr>
              <w:pStyle w:val="12"/>
              <w:jc w:val="center"/>
              <w:rPr>
                <w:rFonts w:ascii="Times New Roman" w:hAnsi="Times New Roman"/>
              </w:rPr>
            </w:pPr>
            <w:r>
              <w:rPr>
                <w:rFonts w:ascii="Times New Roman" w:hAnsi="Times New Roman"/>
              </w:rPr>
              <w:t>答疑</w:t>
            </w:r>
          </w:p>
        </w:tc>
        <w:tc>
          <w:tcPr>
            <w:tcW w:w="716" w:type="pct"/>
            <w:vAlign w:val="center"/>
          </w:tcPr>
          <w:p w14:paraId="3AEEBFEA">
            <w:pPr>
              <w:pStyle w:val="12"/>
              <w:rPr>
                <w:rFonts w:ascii="Times New Roman" w:hAnsi="Times New Roman"/>
              </w:rPr>
            </w:pPr>
            <w:r>
              <w:rPr>
                <w:rFonts w:ascii="Times New Roman" w:hAnsi="Times New Roman"/>
              </w:rPr>
              <w:t>课程目标1</w:t>
            </w:r>
          </w:p>
          <w:p w14:paraId="744534BE">
            <w:pPr>
              <w:pStyle w:val="12"/>
              <w:rPr>
                <w:rFonts w:ascii="Times New Roman" w:hAnsi="Times New Roman"/>
              </w:rPr>
            </w:pPr>
            <w:r>
              <w:rPr>
                <w:rFonts w:hint="eastAsia" w:ascii="Times New Roman" w:hAnsi="Times New Roman"/>
              </w:rPr>
              <w:t>课程目标2</w:t>
            </w:r>
          </w:p>
          <w:p w14:paraId="1E055AD5">
            <w:pPr>
              <w:pStyle w:val="12"/>
              <w:rPr>
                <w:rFonts w:ascii="Times New Roman" w:hAnsi="Times New Roman"/>
              </w:rPr>
            </w:pPr>
            <w:r>
              <w:rPr>
                <w:rFonts w:hint="eastAsia" w:ascii="Times New Roman" w:hAnsi="Times New Roman"/>
              </w:rPr>
              <w:t>课程目标3</w:t>
            </w:r>
          </w:p>
        </w:tc>
      </w:tr>
    </w:tbl>
    <w:p w14:paraId="455A34C8">
      <w:pPr>
        <w:widowControl/>
        <w:jc w:val="left"/>
      </w:pPr>
    </w:p>
    <w:p w14:paraId="30A7C123">
      <w:pPr>
        <w:widowControl/>
        <w:jc w:val="left"/>
      </w:pPr>
      <w:r>
        <w:rPr>
          <w:rFonts w:hint="eastAsia" w:ascii="宋体" w:hAnsi="宋体" w:eastAsia="宋体" w:cs="宋体"/>
          <w:color w:val="000000"/>
          <w:kern w:val="0"/>
          <w:sz w:val="24"/>
          <w:lang w:bidi="ar"/>
        </w:rPr>
        <w:t>三、仪器、设备、软件和材料</w:t>
      </w:r>
    </w:p>
    <w:p w14:paraId="2EA92572">
      <w:pPr>
        <w:pStyle w:val="5"/>
        <w:adjustRightInd w:val="0"/>
        <w:snapToGrid w:val="0"/>
        <w:spacing w:line="300" w:lineRule="auto"/>
        <w:ind w:firstLine="420" w:firstLineChars="200"/>
        <w:rPr>
          <w:rFonts w:hint="eastAsia" w:ascii="宋体" w:hAnsi="宋体"/>
          <w:bCs/>
          <w:sz w:val="21"/>
          <w:szCs w:val="21"/>
        </w:rPr>
      </w:pPr>
      <w:r>
        <w:rPr>
          <w:rFonts w:hint="eastAsia" w:ascii="宋体" w:hAnsi="宋体"/>
          <w:bCs/>
          <w:sz w:val="21"/>
          <w:szCs w:val="21"/>
        </w:rPr>
        <w:t>计算机及相应的开发环境。</w:t>
      </w:r>
    </w:p>
    <w:p w14:paraId="2A0E5611">
      <w:pPr>
        <w:widowControl/>
        <w:numPr>
          <w:ilvl w:val="0"/>
          <w:numId w:val="1"/>
        </w:numPr>
        <w:jc w:val="left"/>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 xml:space="preserve">步骤 </w:t>
      </w:r>
    </w:p>
    <w:p w14:paraId="030880E1">
      <w:pPr>
        <w:pStyle w:val="5"/>
        <w:adjustRightInd w:val="0"/>
        <w:snapToGrid w:val="0"/>
        <w:spacing w:line="300" w:lineRule="auto"/>
        <w:ind w:firstLine="420" w:firstLineChars="200"/>
        <w:rPr>
          <w:rFonts w:hint="eastAsia" w:ascii="宋体" w:hAnsi="宋体"/>
          <w:bCs/>
          <w:sz w:val="21"/>
          <w:szCs w:val="21"/>
        </w:rPr>
      </w:pPr>
      <w:r>
        <w:rPr>
          <w:rFonts w:hint="eastAsia" w:ascii="宋体" w:hAnsi="宋体"/>
          <w:bCs/>
          <w:sz w:val="21"/>
          <w:szCs w:val="21"/>
        </w:rPr>
        <w:t>本课程设计共计2周时间，其中布置任务0.5天；学生查找、阅读资料1.5天；代码设计及实现7天；总结课程设计及答辩，1天；代码实现过程中撰写课程设计说明书。学生可根据个人进度，自行调整。</w:t>
      </w:r>
    </w:p>
    <w:p w14:paraId="7844DBC7">
      <w:pPr>
        <w:pStyle w:val="2"/>
        <w:rPr>
          <w:szCs w:val="21"/>
        </w:rPr>
      </w:pPr>
      <w:r>
        <w:rPr>
          <w:rFonts w:hint="eastAsia"/>
          <w:szCs w:val="21"/>
        </w:rPr>
        <w:t>学生应提交以下材料：</w:t>
      </w:r>
    </w:p>
    <w:p w14:paraId="04B0494D">
      <w:pPr>
        <w:pStyle w:val="5"/>
        <w:numPr>
          <w:ilvl w:val="0"/>
          <w:numId w:val="2"/>
        </w:numPr>
        <w:adjustRightInd w:val="0"/>
        <w:snapToGrid w:val="0"/>
        <w:spacing w:line="300" w:lineRule="auto"/>
        <w:rPr>
          <w:rFonts w:hint="eastAsia" w:ascii="宋体" w:hAnsi="宋体"/>
          <w:bCs/>
          <w:sz w:val="21"/>
          <w:szCs w:val="21"/>
        </w:rPr>
      </w:pPr>
      <w:r>
        <w:rPr>
          <w:rFonts w:hint="eastAsia" w:ascii="宋体" w:hAnsi="宋体"/>
          <w:bCs/>
          <w:sz w:val="21"/>
          <w:szCs w:val="21"/>
        </w:rPr>
        <w:t>课程设计报告文档：根据学校的模板，学生填写课程设计目的、原理与方案、步骤、数据记录与处理和结果分析，形成一个实验报告。</w:t>
      </w:r>
    </w:p>
    <w:p w14:paraId="79F8B7A8">
      <w:pPr>
        <w:pStyle w:val="5"/>
        <w:numPr>
          <w:ilvl w:val="0"/>
          <w:numId w:val="2"/>
        </w:numPr>
        <w:adjustRightInd w:val="0"/>
        <w:snapToGrid w:val="0"/>
        <w:spacing w:line="300" w:lineRule="auto"/>
        <w:rPr>
          <w:rFonts w:hint="eastAsia" w:ascii="宋体" w:hAnsi="宋体"/>
          <w:bCs/>
          <w:sz w:val="21"/>
          <w:szCs w:val="21"/>
        </w:rPr>
      </w:pPr>
      <w:r>
        <w:rPr>
          <w:rFonts w:hint="eastAsia" w:ascii="宋体" w:hAnsi="宋体"/>
          <w:bCs/>
          <w:sz w:val="21"/>
          <w:szCs w:val="21"/>
        </w:rPr>
        <w:t>源代码：学生将最终的源代码打包提交。</w:t>
      </w:r>
    </w:p>
    <w:p w14:paraId="55AA9A12">
      <w:pPr>
        <w:pStyle w:val="5"/>
        <w:numPr>
          <w:ilvl w:val="0"/>
          <w:numId w:val="2"/>
        </w:numPr>
        <w:adjustRightInd w:val="0"/>
        <w:snapToGrid w:val="0"/>
        <w:spacing w:line="300" w:lineRule="auto"/>
        <w:rPr>
          <w:rFonts w:hint="eastAsia" w:ascii="宋体" w:hAnsi="宋体"/>
          <w:bCs/>
          <w:sz w:val="21"/>
          <w:szCs w:val="21"/>
        </w:rPr>
      </w:pPr>
      <w:r>
        <w:rPr>
          <w:rFonts w:hint="eastAsia" w:ascii="宋体" w:hAnsi="宋体"/>
          <w:bCs/>
          <w:sz w:val="21"/>
          <w:szCs w:val="21"/>
        </w:rPr>
        <w:t>实验成果视频演示：学生自行制作成果的演示+讲解视频，上传到平台。</w:t>
      </w:r>
    </w:p>
    <w:p w14:paraId="0CE59011">
      <w:pPr>
        <w:pStyle w:val="5"/>
        <w:numPr>
          <w:ilvl w:val="0"/>
          <w:numId w:val="2"/>
        </w:numPr>
        <w:adjustRightInd w:val="0"/>
        <w:snapToGrid w:val="0"/>
        <w:spacing w:line="300" w:lineRule="auto"/>
        <w:rPr>
          <w:rFonts w:hint="eastAsia" w:ascii="宋体" w:hAnsi="宋体"/>
          <w:bCs/>
          <w:sz w:val="21"/>
          <w:szCs w:val="21"/>
        </w:rPr>
      </w:pPr>
      <w:r>
        <w:rPr>
          <w:rFonts w:hint="eastAsia" w:ascii="宋体" w:hAnsi="宋体"/>
          <w:bCs/>
          <w:sz w:val="21"/>
          <w:szCs w:val="21"/>
        </w:rPr>
        <w:t>答辩汇报PPT：学生上传汇报PPT，以及PPT的讲解视频。</w:t>
      </w:r>
    </w:p>
    <w:p w14:paraId="5DD48263">
      <w:pPr>
        <w:pStyle w:val="5"/>
        <w:numPr>
          <w:ilvl w:val="0"/>
          <w:numId w:val="2"/>
        </w:numPr>
        <w:adjustRightInd w:val="0"/>
        <w:snapToGrid w:val="0"/>
        <w:spacing w:line="300" w:lineRule="auto"/>
        <w:rPr>
          <w:rFonts w:hint="eastAsia" w:ascii="宋体" w:hAnsi="宋体"/>
          <w:bCs/>
          <w:sz w:val="21"/>
          <w:szCs w:val="21"/>
        </w:rPr>
      </w:pPr>
      <w:r>
        <w:rPr>
          <w:rFonts w:hint="eastAsia" w:ascii="宋体" w:hAnsi="宋体"/>
          <w:bCs/>
          <w:sz w:val="21"/>
          <w:szCs w:val="21"/>
        </w:rPr>
        <w:t>工作日志：学生上传每日的工作日志文档，所有工作日志形成一个文档。</w:t>
      </w:r>
    </w:p>
    <w:p w14:paraId="3C9B023B">
      <w:pPr>
        <w:widowControl/>
        <w:jc w:val="left"/>
        <w:rPr>
          <w:rFonts w:hint="eastAsia" w:ascii="宋体" w:hAnsi="宋体" w:eastAsia="宋体" w:cs="宋体"/>
          <w:color w:val="000000"/>
          <w:kern w:val="0"/>
          <w:szCs w:val="21"/>
          <w:lang w:bidi="ar"/>
        </w:rPr>
      </w:pPr>
    </w:p>
    <w:p w14:paraId="21B16B5A">
      <w:pPr>
        <w:widowControl/>
        <w:jc w:val="left"/>
      </w:pPr>
      <w:r>
        <w:rPr>
          <w:rFonts w:hint="eastAsia" w:ascii="宋体" w:hAnsi="宋体" w:eastAsia="宋体" w:cs="宋体"/>
          <w:color w:val="000000"/>
          <w:kern w:val="0"/>
          <w:sz w:val="24"/>
          <w:lang w:bidi="ar"/>
        </w:rPr>
        <w:t>六、注意事项</w:t>
      </w:r>
    </w:p>
    <w:p w14:paraId="2E700DF9">
      <w:pPr>
        <w:ind w:firstLine="420" w:firstLineChars="200"/>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课程设计期间应遵守纪律要求，准时参加课程设计工作。</w:t>
      </w:r>
    </w:p>
    <w:p w14:paraId="26B6E438">
      <w:pPr>
        <w:ind w:firstLine="420" w:firstLineChars="200"/>
        <w:rPr>
          <w:rFonts w:hint="eastAsia" w:ascii="宋体" w:hAnsi="宋体" w:eastAsia="宋体" w:cs="宋体"/>
          <w:sz w:val="24"/>
        </w:rPr>
        <w:sectPr>
          <w:pgSz w:w="11906" w:h="16838"/>
          <w:pgMar w:top="1440" w:right="1800" w:bottom="1440" w:left="1800" w:header="851" w:footer="992" w:gutter="0"/>
          <w:pgBorders>
            <w:top w:val="single" w:color="auto" w:sz="4" w:space="1"/>
            <w:left w:val="single" w:color="auto" w:sz="4" w:space="4"/>
            <w:bottom w:val="single" w:color="auto" w:sz="4" w:space="1"/>
            <w:right w:val="single" w:color="auto" w:sz="4" w:space="4"/>
          </w:pgBorders>
          <w:cols w:space="425" w:num="1"/>
          <w:docGrid w:type="lines" w:linePitch="312" w:charSpace="0"/>
        </w:sectPr>
      </w:pPr>
      <w:r>
        <w:rPr>
          <w:rFonts w:hint="eastAsia" w:ascii="宋体" w:hAnsi="宋体" w:eastAsia="宋体" w:cs="宋体"/>
          <w:color w:val="000000"/>
          <w:kern w:val="0"/>
          <w:szCs w:val="21"/>
          <w:lang w:bidi="ar"/>
        </w:rPr>
        <w:t>原则上不允许离校，如果有特殊情况需要离校或请假，应告知指导老师，并办理相关请假或离校的手续，方可请假或离校。</w:t>
      </w:r>
    </w:p>
    <w:p w14:paraId="515DEFB7">
      <w:pPr>
        <w:spacing w:line="360" w:lineRule="auto"/>
        <w:rPr>
          <w:rFonts w:hint="eastAsia" w:ascii="宋体" w:hAnsi="宋体" w:eastAsia="宋体" w:cs="宋体"/>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华文行楷">
    <w:panose1 w:val="02010800040101010101"/>
    <w:charset w:val="86"/>
    <w:family w:val="auto"/>
    <w:pitch w:val="default"/>
    <w:sig w:usb0="00000001" w:usb1="080F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A133D6"/>
    <w:multiLevelType w:val="singleLevel"/>
    <w:tmpl w:val="8EA133D6"/>
    <w:lvl w:ilvl="0" w:tentative="0">
      <w:start w:val="5"/>
      <w:numFmt w:val="chineseCounting"/>
      <w:suff w:val="nothing"/>
      <w:lvlText w:val="%1、"/>
      <w:lvlJc w:val="left"/>
      <w:rPr>
        <w:rFonts w:hint="eastAsia"/>
      </w:rPr>
    </w:lvl>
  </w:abstractNum>
  <w:abstractNum w:abstractNumId="1">
    <w:nsid w:val="DEFEB925"/>
    <w:multiLevelType w:val="singleLevel"/>
    <w:tmpl w:val="DEFEB925"/>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UxMGNmNTU4ODU3YTI2OTQzZDY3NGRlYzhmMTkxNWIifQ=="/>
  </w:docVars>
  <w:rsids>
    <w:rsidRoot w:val="002D0C30"/>
    <w:rsid w:val="000E66CE"/>
    <w:rsid w:val="00210504"/>
    <w:rsid w:val="002D0C30"/>
    <w:rsid w:val="002E592F"/>
    <w:rsid w:val="00440874"/>
    <w:rsid w:val="005410AA"/>
    <w:rsid w:val="006D6E0C"/>
    <w:rsid w:val="00737D86"/>
    <w:rsid w:val="00BB4F9E"/>
    <w:rsid w:val="00CA46E3"/>
    <w:rsid w:val="00D44503"/>
    <w:rsid w:val="00FA4FD6"/>
    <w:rsid w:val="0224362A"/>
    <w:rsid w:val="0363199B"/>
    <w:rsid w:val="05791EDF"/>
    <w:rsid w:val="0B4557D5"/>
    <w:rsid w:val="0DD3102F"/>
    <w:rsid w:val="0E78533A"/>
    <w:rsid w:val="106172DB"/>
    <w:rsid w:val="10BB6FA7"/>
    <w:rsid w:val="14E25FAA"/>
    <w:rsid w:val="17B005EC"/>
    <w:rsid w:val="18333380"/>
    <w:rsid w:val="18A27F5A"/>
    <w:rsid w:val="1DB244AD"/>
    <w:rsid w:val="27F63890"/>
    <w:rsid w:val="289F7312"/>
    <w:rsid w:val="2E26640D"/>
    <w:rsid w:val="2EAB0AAB"/>
    <w:rsid w:val="30A42F5A"/>
    <w:rsid w:val="3DE06791"/>
    <w:rsid w:val="3E815385"/>
    <w:rsid w:val="40073668"/>
    <w:rsid w:val="43F263DD"/>
    <w:rsid w:val="481261D9"/>
    <w:rsid w:val="482A083B"/>
    <w:rsid w:val="4A621FC3"/>
    <w:rsid w:val="4A6E687A"/>
    <w:rsid w:val="4CAC6690"/>
    <w:rsid w:val="4F790779"/>
    <w:rsid w:val="5B75153B"/>
    <w:rsid w:val="5FFF1C81"/>
    <w:rsid w:val="619C04A1"/>
    <w:rsid w:val="62791D4B"/>
    <w:rsid w:val="645F7CC5"/>
    <w:rsid w:val="683851C9"/>
    <w:rsid w:val="6F0750D9"/>
    <w:rsid w:val="7082186D"/>
    <w:rsid w:val="748F53FE"/>
    <w:rsid w:val="76980761"/>
    <w:rsid w:val="78462278"/>
    <w:rsid w:val="7B760A5A"/>
    <w:rsid w:val="7DDC007B"/>
    <w:rsid w:val="7FA52176"/>
    <w:rsid w:val="9F963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qFormat="1" w:unhideWhenUsed="0" w:uiPriority="99"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First Indent"/>
    <w:basedOn w:val="1"/>
    <w:unhideWhenUsed/>
    <w:qFormat/>
    <w:uiPriority w:val="99"/>
    <w:pPr>
      <w:ind w:firstLine="416"/>
    </w:pPr>
    <w:rPr>
      <w:kern w:val="0"/>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Body Text 2"/>
    <w:basedOn w:val="1"/>
    <w:qFormat/>
    <w:uiPriority w:val="99"/>
    <w:pPr>
      <w:jc w:val="left"/>
    </w:pPr>
    <w:rPr>
      <w:rFonts w:ascii="Times New Roman" w:hAnsi="Times New Roman"/>
      <w:sz w:val="24"/>
      <w:szCs w:val="20"/>
    </w:rPr>
  </w:style>
  <w:style w:type="paragraph" w:styleId="6">
    <w:name w:val="Normal (Web)"/>
    <w:basedOn w:val="1"/>
    <w:qFormat/>
    <w:uiPriority w:val="0"/>
    <w:pPr>
      <w:spacing w:beforeAutospacing="1" w:afterAutospacing="1"/>
      <w:jc w:val="left"/>
    </w:pPr>
    <w:rPr>
      <w:kern w:val="0"/>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font11"/>
    <w:basedOn w:val="9"/>
    <w:qFormat/>
    <w:uiPriority w:val="0"/>
    <w:rPr>
      <w:rFonts w:hint="eastAsia" w:ascii="宋体" w:hAnsi="宋体" w:eastAsia="宋体" w:cs="宋体"/>
      <w:color w:val="000000"/>
      <w:sz w:val="20"/>
      <w:szCs w:val="20"/>
      <w:u w:val="none"/>
    </w:rPr>
  </w:style>
  <w:style w:type="paragraph" w:customStyle="1" w:styleId="11">
    <w:name w:val="表格表头"/>
    <w:basedOn w:val="1"/>
    <w:autoRedefine/>
    <w:qFormat/>
    <w:uiPriority w:val="0"/>
    <w:pPr>
      <w:jc w:val="center"/>
    </w:pPr>
    <w:rPr>
      <w:rFonts w:ascii="宋体" w:hAnsi="宋体" w:cs="宋体"/>
      <w:b/>
      <w:bCs/>
      <w:color w:val="000000"/>
      <w:szCs w:val="21"/>
    </w:rPr>
  </w:style>
  <w:style w:type="paragraph" w:customStyle="1" w:styleId="12">
    <w:name w:val="表格内容"/>
    <w:basedOn w:val="1"/>
    <w:autoRedefine/>
    <w:qFormat/>
    <w:uiPriority w:val="0"/>
    <w:rPr>
      <w:rFonts w:ascii="宋体" w:hAnsi="宋体"/>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2077</Words>
  <Characters>2099</Characters>
  <Lines>161</Lines>
  <Paragraphs>143</Paragraphs>
  <TotalTime>6</TotalTime>
  <ScaleCrop>false</ScaleCrop>
  <LinksUpToDate>false</LinksUpToDate>
  <CharactersWithSpaces>4033</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2024-11-02T19:46:00Z</dcterms:created>
  <dc:creator>Administrator</dc:creator>
  <cp:lastModifiedBy>易宇声</cp:lastModifiedBy>
  <cp:lastPrinted>2024-11-04T16:27:00Z</cp:lastPrinted>
  <dcterms:modified xsi:type="dcterms:W3CDTF">2026-07-04T10:28:26Z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69CE3DF38858436D947EE13D9C4DDFFD_13</vt:lpwstr>
  </property>
</Properties>
</file>