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CF27" w14:textId="76EC0008" w:rsidR="0006068D" w:rsidRPr="000416DF" w:rsidRDefault="0006068D" w:rsidP="009D35D2">
      <w:pPr>
        <w:spacing w:line="360" w:lineRule="auto"/>
        <w:rPr>
          <w:lang w:val="en-US"/>
        </w:rPr>
      </w:pPr>
      <w:r w:rsidRPr="000416DF">
        <w:t xml:space="preserve">Model-based planning </w:t>
      </w:r>
      <w:r w:rsidR="00502F6F" w:rsidRPr="000416DF">
        <w:rPr>
          <w:lang w:val="en-US"/>
        </w:rPr>
        <w:t>uses</w:t>
      </w:r>
      <w:r w:rsidRPr="000416DF">
        <w:rPr>
          <w:lang w:val="en-US"/>
        </w:rPr>
        <w:t xml:space="preserve"> dynamics of the environment to plan actions. Compared with model-free reinforcement learning, model-based planning has higher data efficiency and the learned dynamics can be potentially used for other tasks in the environment </w:t>
      </w:r>
      <w:r w:rsidRPr="000416DF">
        <w:rPr>
          <w:lang w:val="en-US"/>
        </w:rPr>
        <w:fldChar w:fldCharType="begin" w:fldLock="1"/>
      </w:r>
      <w:r w:rsidR="00A342FB"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Pr="000416DF">
        <w:rPr>
          <w:lang w:val="en-US"/>
        </w:rPr>
        <w:fldChar w:fldCharType="separate"/>
      </w:r>
      <w:r w:rsidR="00E828B3" w:rsidRPr="000416DF">
        <w:rPr>
          <w:noProof/>
          <w:lang w:val="en-US"/>
        </w:rPr>
        <w:t>(Hafner, Lillicrap, Fischer, et al., 2019)</w:t>
      </w:r>
      <w:r w:rsidRPr="000416DF">
        <w:rPr>
          <w:lang w:val="en-US"/>
        </w:rPr>
        <w:fldChar w:fldCharType="end"/>
      </w:r>
      <w:r w:rsidRPr="000416DF">
        <w:rPr>
          <w:lang w:val="en-US"/>
        </w:rPr>
        <w:t>.</w:t>
      </w:r>
      <w:r w:rsidR="004707D2" w:rsidRPr="000416DF">
        <w:rPr>
          <w:lang w:val="en-US"/>
        </w:rPr>
        <w:t xml:space="preserve"> However, model-based planning </w:t>
      </w:r>
      <w:r w:rsidR="00FD7547" w:rsidRPr="000416DF">
        <w:rPr>
          <w:lang w:val="en-US"/>
        </w:rPr>
        <w:t xml:space="preserve">usually </w:t>
      </w:r>
      <w:r w:rsidR="004707D2" w:rsidRPr="000416DF">
        <w:rPr>
          <w:lang w:val="en-US"/>
        </w:rPr>
        <w:t xml:space="preserve">requires the learnt dynamics to be highly accurate and efficient </w:t>
      </w:r>
      <w:r w:rsidR="00FD7547" w:rsidRPr="000416DF">
        <w:rPr>
          <w:lang w:val="en-US"/>
        </w:rPr>
        <w:fldChar w:fldCharType="begin" w:fldLock="1"/>
      </w:r>
      <w:r w:rsidR="003466FD" w:rsidRPr="000416DF">
        <w:rPr>
          <w:lang w:val="en-US"/>
        </w:rPr>
        <w:instrText>ADDIN CSL_CITATION {"citationItems":[{"id":"ITEM-1","itemData":{"abstract":"A key challenge in model-based reinforcement learning (RL) is to synthesize computationally efficient and accurate environment models. We show that carefully designed generative models that learn and operate on compact state representations, so-called state-space models, substantially reduce the computational costs for predicting outcomes of sequences of actions. Extensive experiments establish that state-space models accurately capture the dynamics of Atari games from the Arcade Learning Environment from raw pixels. The computational speed-up of state-space models while maintaining high accuracy makes their application in RL feasible: We demonstrate that agents which query these models for decision making outperform strong model-free baselines on the game MSPACMAN, demonstrating the potential of using learned environment models for planning.","author":[{"dropping-particle":"","family":"Buesing","given":"Lars","non-dropping-particle":"","parse-names":false,"suffix":""},{"dropping-particle":"","family":"Weber","given":"Theophane","non-dropping-particle":"","parse-names":false,"suffix":""},{"dropping-particle":"","family":"Racaniere","given":"Sebastien","non-dropping-particle":"","parse-names":false,"suffix":""},{"dropping-particle":"","family":"Eslami","given":"S. M. Ali","non-dropping-particle":"","parse-names":false,"suffix":""},{"dropping-particle":"","family":"Rezende","given":"Danilo","non-dropping-particle":"","parse-names":false,"suffix":""},{"dropping-particle":"","family":"Reichert","given":"David P.","non-dropping-particle":"","parse-names":false,"suffix":""},{"dropping-particle":"","family":"Viola","given":"Fabio","non-dropping-particle":"","parse-names":false,"suffix":""},{"dropping-particle":"","family":"Besse","given":"Frederic","non-dropping-particle":"","parse-names":false,"suffix":""},{"dropping-particle":"","family":"Gregor","given":"Karol","non-dropping-particle":"","parse-names":false,"suffix":""},{"dropping-particle":"","family":"Hassabis","given":"Demis","non-dropping-particle":"","parse-names":false,"suffix":""},{"dropping-particle":"","family":"Wierstra","given":"Daan","non-dropping-particle":"","parse-names":false,"suffix":""}],"id":"ITEM-1","issued":{"date-parts":[["2018","2","8"]]},"title":"Learning and Querying Fast Generative Models for Reinforcement Learning","type":"article-journal"},"uris":["http://www.mendeley.com/documents/?uuid=8bb0b34b-0f1e-4603-a7db-173cb863f0b4"]}],"mendeley":{"formattedCitation":"(Buesing et al., 2018)","plainTextFormattedCitation":"(Buesing et al., 2018)","previouslyFormattedCitation":"(Buesing et al., 2018)"},"properties":{"noteIndex":0},"schema":"https://github.com/citation-style-language/schema/raw/master/csl-citation.json"}</w:instrText>
      </w:r>
      <w:r w:rsidR="00FD7547" w:rsidRPr="000416DF">
        <w:rPr>
          <w:lang w:val="en-US"/>
        </w:rPr>
        <w:fldChar w:fldCharType="separate"/>
      </w:r>
      <w:r w:rsidR="00FD7547" w:rsidRPr="000416DF">
        <w:rPr>
          <w:noProof/>
          <w:lang w:val="en-US"/>
        </w:rPr>
        <w:t>(Buesing et al., 2018)</w:t>
      </w:r>
      <w:r w:rsidR="00FD7547" w:rsidRPr="000416DF">
        <w:rPr>
          <w:lang w:val="en-US"/>
        </w:rPr>
        <w:fldChar w:fldCharType="end"/>
      </w:r>
      <w:r w:rsidR="004707D2" w:rsidRPr="000416DF">
        <w:rPr>
          <w:lang w:val="en-US"/>
        </w:rPr>
        <w:t>.</w:t>
      </w:r>
    </w:p>
    <w:p w14:paraId="1B9F4D72" w14:textId="104809D9" w:rsidR="00E20F77" w:rsidRPr="000416DF" w:rsidRDefault="0006068D" w:rsidP="009D35D2">
      <w:pPr>
        <w:spacing w:line="360" w:lineRule="auto"/>
      </w:pPr>
      <w:r w:rsidRPr="000416DF">
        <w:rPr>
          <w:lang w:val="en-US"/>
        </w:rPr>
        <w:t>Model-based optimal control algorithms such as iterative Linear Quadratic Regulator (iLQR) have been successfully applied to many science and engineering fields</w:t>
      </w:r>
      <w:r w:rsidR="00A342FB" w:rsidRPr="000416DF">
        <w:rPr>
          <w:lang w:val="en-US"/>
        </w:rPr>
        <w:t xml:space="preserve"> </w:t>
      </w:r>
      <w:r w:rsidR="00A342FB" w:rsidRPr="000416DF">
        <w:rPr>
          <w:lang w:val="en-US"/>
        </w:rPr>
        <w:fldChar w:fldCharType="begin" w:fldLock="1"/>
      </w:r>
      <w:r w:rsidR="006B091C" w:rsidRPr="000416DF">
        <w:rPr>
          <w:lang w:val="en-US"/>
        </w:rPr>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systems","type":"paper-conference"},"uris":["http://www.mendeley.com/documents/?uuid=b1080027-affd-4a16-98d6-ba4092820df7"]}],"mendeley":{"formattedCitation":"(Li &amp; Todorov, 2003)","plainTextFormattedCitation":"(Li &amp; Todorov, 2003)","previouslyFormattedCitation":"(Li &amp; Todorov, 2003)"},"properties":{"noteIndex":0},"schema":"https://github.com/citation-style-language/schema/raw/master/csl-citation.json"}</w:instrText>
      </w:r>
      <w:r w:rsidR="00A342FB" w:rsidRPr="000416DF">
        <w:rPr>
          <w:lang w:val="en-US"/>
        </w:rPr>
        <w:fldChar w:fldCharType="separate"/>
      </w:r>
      <w:r w:rsidR="00A342FB" w:rsidRPr="000416DF">
        <w:rPr>
          <w:noProof/>
          <w:lang w:val="en-US"/>
        </w:rPr>
        <w:t>(Li &amp; Todorov, 2003)</w:t>
      </w:r>
      <w:r w:rsidR="00A342FB" w:rsidRPr="000416DF">
        <w:rPr>
          <w:lang w:val="en-US"/>
        </w:rPr>
        <w:fldChar w:fldCharType="end"/>
      </w:r>
      <w:r w:rsidRPr="000416DF">
        <w:rPr>
          <w:lang w:val="en-US"/>
        </w:rPr>
        <w:t xml:space="preserve">. These control algorithms assume a known system model and relatively low dimensional state representations. Raw sensory data such as images are highly non-linear and has high dimensions and control algorithms are usually not able to be applied directly on images </w:t>
      </w:r>
      <w:r w:rsidRPr="000416DF">
        <w:rPr>
          <w:lang w:val="en-US"/>
        </w:rPr>
        <w:fldChar w:fldCharType="begin" w:fldLock="1"/>
      </w:r>
      <w:r w:rsidR="00E828B3"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images","type":"paper-conference"},"uris":["http://www.mendeley.com/documents/?uuid=44aa6c40-99b0-45fe-bb74-8d24c936fc41"]}],"mendeley":{"formattedCitation":"(Watter, Springenberg, Boedecker, &amp; Riedmiller, 2015)","plainTextFormattedCitation":"(Watter, Springenberg, Boedecker, &amp; Riedmiller, 2015)","previouslyFormattedCitation":"(Watter, Springenberg, Boedecker, &amp; Riedmiller, 2015)"},"properties":{"noteIndex":0},"schema":"https://github.com/citation-style-language/schema/raw/master/csl-citation.json"}</w:instrText>
      </w:r>
      <w:r w:rsidRPr="000416DF">
        <w:rPr>
          <w:lang w:val="en-US"/>
        </w:rPr>
        <w:fldChar w:fldCharType="separate"/>
      </w:r>
      <w:r w:rsidRPr="000416DF">
        <w:rPr>
          <w:noProof/>
          <w:lang w:val="en-US"/>
        </w:rPr>
        <w:t>(Watter, Springenberg, Boedecker, &amp; Riedmiller, 2015)</w:t>
      </w:r>
      <w:r w:rsidRPr="000416DF">
        <w:rPr>
          <w:lang w:val="en-US"/>
        </w:rPr>
        <w:fldChar w:fldCharType="end"/>
      </w:r>
      <w:r w:rsidRPr="000416DF">
        <w:rPr>
          <w:lang w:val="en-US"/>
        </w:rPr>
        <w:t>. Instead of developing optimal control algorithms on raw sensory data, models that learn a low dimensional latent space for optimal control are developed.</w:t>
      </w:r>
      <w:r w:rsidRPr="000416DF">
        <w:t xml:space="preserve"> </w:t>
      </w:r>
    </w:p>
    <w:p w14:paraId="20830F28" w14:textId="5ED3FCE6" w:rsidR="00E20F77" w:rsidRPr="000416DF" w:rsidRDefault="008D3078" w:rsidP="009D35D2">
      <w:pPr>
        <w:spacing w:line="360" w:lineRule="auto"/>
        <w:rPr>
          <w:lang w:val="en-US"/>
        </w:rPr>
      </w:pPr>
      <w:r w:rsidRPr="000416DF">
        <w:rPr>
          <w:lang w:val="en-US"/>
        </w:rPr>
        <w:t xml:space="preserve">Models </w:t>
      </w:r>
      <w:r w:rsidR="0006068D" w:rsidRPr="000416DF">
        <w:rPr>
          <w:lang w:val="en-US"/>
        </w:rPr>
        <w:t xml:space="preserve">such as Deep Dynamical Model (DDM), Embed to Control (E2C), Robust Controllable Embedding (RCE) uses variational auto-encoders (VAE) to extract low dimensional feature from images and build transition model in low dimensional space </w:t>
      </w:r>
      <w:r w:rsidR="0006068D" w:rsidRPr="000416DF">
        <w:rPr>
          <w:lang w:val="en-US"/>
        </w:rPr>
        <w:fldChar w:fldCharType="begin" w:fldLock="1"/>
      </w:r>
      <w:r w:rsidR="0006068D"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images","type":"paper-conference"},"uris":["http://www.mendeley.com/documents/?uuid=44aa6c40-99b0-45fe-bb74-8d24c936fc41"]},{"id":"ITEM-2","itemData":{"DOI":"10.1016/j.ifacol.2015.12.271","ISSN":"24058963","abstract":"Modeling dynamical systems is important in many disciplines, such as control, robotics, or neurotechnology. Commonly the state of these systems is not directly observed, but only available through noisy and potentially high-dimensional observations. In these cases, system identification, i.e., finding the measurement mapping and the transition mapping (system dynamics) in latent space can be challenging. For linear system dynamics and measurement mappings efficient solutions for system identification are available. However, in practical applications, the linearity assumptions does not hold, requiring nonlinear system identification techniques. If additionally the observations are high-dimensional (e.g., images), nonlinear system identification is inherently hard. To address the problem of nonlinear system identification from high-dimensional observations, we combine recent advances in deep learning and system identification. In particular, we jointly learn a low-dimensional embedding of the observation by means of deep auto-encoders and a predictive transition model in this low-dimensional space. We demonstrate that our model enables learning good predictive models of dynamical systems from pixel information only.","author":[{"dropping-particle":"","family":"Wahlström","given":"Niklas","non-dropping-particle":"","parse-names":false,"suffix":""},{"dropping-particle":"","family":"Schön","given":"Thomas B.","non-dropping-particle":"","parse-names":false,"suffix":""},{"dropping-particle":"","family":"Deisenroth","given":"Marc Peter","non-dropping-particle":"","parse-names":false,"suffix":""}],"container-title":"IFAC-PapersOnLine","id":"ITEM-2","issued":{"date-parts":[["2015"]]},"title":"Learning deep dynamical models from image pixels","type":"paper-conference"},"uris":["http://www.mendeley.com/documents/?uuid=0b34fa22-19ad-4b19-b698-c54797456253"]},{"id":"ITEM-3","itemData":{"abstract":"Embed-to-control (E2C) [17] is a model for solving high-dimensional optimal control problems by combining variational autoencoders with locally-optimal controllers. However, the E2C model suffers from two major drawbacks: 1) its objective function does not correspond to the likelihood of the data sequence and 2) the variational encoder used for embedding typically has large variational approximation error, especially when there is noise in the system dynamics. In this paper, we present a new model for learning robust locally-linear controllable embedding (RCE). Our model directly estimates the predictive conditional density of the future observation given the current one, while introducing the bottleneck [11] between the current and future observations. Although the bottleneck provides a natural embedding candidate for control, our RCE model introduces additional specific structures in the generative graphical model so that the model dynamics can be robustly linearized. We also propose a principled variational approximation of the embedding posterior that takes the future observation into account, and thus, makes the variational approximation more robust against the noise. Experimental results show that RCE outperforms the E2C model, and does so significantly when the underlying dynamics is noisy.","author":[{"dropping-particle":"","family":"Banijamali","given":"Ershad","non-dropping-particle":"","parse-names":false,"suffix":""},{"dropping-particle":"","family":"Shu","given":"Rui","non-dropping-particle":"","parse-names":false,"suffix":""},{"dropping-particle":"","family":"Ghavamzadeh","given":"Mohammad","non-dropping-particle":"","parse-names":false,"suffix":""},{"dropping-particle":"","family":"Bui","given":"Hung","non-dropping-particle":"","parse-names":false,"suffix":""},{"dropping-particle":"","family":"Ghodsi","given":"Ali","non-dropping-particle":"","parse-names":false,"suffix":""}],"container-title":"International Conference on Artificial Intelligence and Statistics, AISTATS 2018","id":"ITEM-3","issued":{"date-parts":[["2018"]]},"title":"Robust locally-linear controllable embedding","type":"paper-conference"},"uris":["http://www.mendeley.com/documents/?uuid=05487c99-81ab-497d-aaba-b9e5baa074e2"]}],"mendeley":{"formattedCitation":"(Banijamali, Shu, Ghavamzadeh, Bui, &amp; Ghodsi, 2018; Wahlström, Schön, &amp; Deisenroth, 2015; Watter et al., 2015)","plainTextFormattedCitation":"(Banijamali, Shu, Ghavamzadeh, Bui, &amp; Ghodsi, 2018; Wahlström, Schön, &amp; Deisenroth, 2015; Watter et al., 2015)","previouslyFormattedCitation":"(Banijamali, Shu, Ghavamzadeh, Bui, &amp; Ghodsi, 2018; Wahlström, Schön, &amp; Deisenroth, 2015; Watter et al., 2015)"},"properties":{"noteIndex":0},"schema":"https://github.com/citation-style-language/schema/raw/master/csl-citation.json"}</w:instrText>
      </w:r>
      <w:r w:rsidR="0006068D" w:rsidRPr="000416DF">
        <w:rPr>
          <w:lang w:val="en-US"/>
        </w:rPr>
        <w:fldChar w:fldCharType="separate"/>
      </w:r>
      <w:r w:rsidR="0006068D" w:rsidRPr="000416DF">
        <w:rPr>
          <w:noProof/>
          <w:lang w:val="en-US"/>
        </w:rPr>
        <w:t>(Banijamali, Shu, Ghavamzadeh, Bui, &amp; Ghodsi, 2018; Wahlström, Schön, &amp; Deisenroth, 2015; Watter et al., 2015)</w:t>
      </w:r>
      <w:r w:rsidR="0006068D" w:rsidRPr="000416DF">
        <w:rPr>
          <w:lang w:val="en-US"/>
        </w:rPr>
        <w:fldChar w:fldCharType="end"/>
      </w:r>
      <w:r w:rsidR="0006068D" w:rsidRPr="000416DF">
        <w:rPr>
          <w:lang w:val="en-US"/>
        </w:rPr>
        <w:t xml:space="preserve">. These models are further combined with control algorithms, including adaptive Model Predictive Control (MPC) algorithm, iLQR </w:t>
      </w:r>
      <w:r w:rsidR="0006068D" w:rsidRPr="000416DF">
        <w:rPr>
          <w:lang w:val="en-US"/>
        </w:rPr>
        <w:fldChar w:fldCharType="begin" w:fldLock="1"/>
      </w:r>
      <w:r w:rsidR="0006068D" w:rsidRPr="000416DF">
        <w:rPr>
          <w:lang w:val="en-US"/>
        </w:rPr>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images","type":"paper-conference"},"uris":["http://www.mendeley.com/documents/?uuid=44aa6c40-99b0-45fe-bb74-8d24c936fc41"]},{"id":"ITEM-2","itemData":{"DOI":"10.1016/j.ifacol.2015.12.271","ISSN":"24058963","abstract":"Modeling dynamical systems is important in many disciplines, such as control, robotics, or neurotechnology. Commonly the state of these systems is not directly observed, but only available through noisy and potentially high-dimensional observations. In these cases, system identification, i.e., finding the measurement mapping and the transition mapping (system dynamics) in latent space can be challenging. For linear system dynamics and measurement mappings efficient solutions for system identification are available. However, in practical applications, the linearity assumptions does not hold, requiring nonlinear system identification techniques. If additionally the observations are high-dimensional (e.g., images), nonlinear system identification is inherently hard. To address the problem of nonlinear system identification from high-dimensional observations, we combine recent advances in deep learning and system identification. In particular, we jointly learn a low-dimensional embedding of the observation by means of deep auto-encoders and a predictive transition model in this low-dimensional space. We demonstrate that our model enables learning good predictive models of dynamical systems from pixel information only.","author":[{"dropping-particle":"","family":"Wahlström","given":"Niklas","non-dropping-particle":"","parse-names":false,"suffix":""},{"dropping-particle":"","family":"Schön","given":"Thomas B.","non-dropping-particle":"","parse-names":false,"suffix":""},{"dropping-particle":"","family":"Deisenroth","given":"Marc Peter","non-dropping-particle":"","parse-names":false,"suffix":""}],"container-title":"IFAC-PapersOnLine","id":"ITEM-2","issued":{"date-parts":[["2015"]]},"title":"Learning deep dynamical models from image pixels","type":"paper-conference"},"uris":["http://www.mendeley.com/documents/?uuid=0b34fa22-19ad-4b19-b698-c54797456253"]}],"mendeley":{"formattedCitation":"(Wahlström et al., 2015; Watter et al., 2015)","plainTextFormattedCitation":"(Wahlström et al., 2015; Watter et al., 2015)","previouslyFormattedCitation":"(Wahlström et al., 2015; Watter et al., 2015)"},"properties":{"noteIndex":0},"schema":"https://github.com/citation-style-language/schema/raw/master/csl-citation.json"}</w:instrText>
      </w:r>
      <w:r w:rsidR="0006068D" w:rsidRPr="000416DF">
        <w:rPr>
          <w:lang w:val="en-US"/>
        </w:rPr>
        <w:fldChar w:fldCharType="separate"/>
      </w:r>
      <w:r w:rsidR="0006068D" w:rsidRPr="000416DF">
        <w:rPr>
          <w:noProof/>
          <w:lang w:val="en-US"/>
        </w:rPr>
        <w:t>(Wahlström et al., 2015; Watter et al., 2015)</w:t>
      </w:r>
      <w:r w:rsidR="0006068D" w:rsidRPr="000416DF">
        <w:rPr>
          <w:lang w:val="en-US"/>
        </w:rPr>
        <w:fldChar w:fldCharType="end"/>
      </w:r>
      <w:r w:rsidR="0006068D" w:rsidRPr="000416DF">
        <w:rPr>
          <w:lang w:val="en-US"/>
        </w:rPr>
        <w:t>.</w:t>
      </w:r>
      <w:r w:rsidR="004A3602" w:rsidRPr="000416DF">
        <w:rPr>
          <w:lang w:val="en-US"/>
        </w:rPr>
        <w:t xml:space="preserve"> </w:t>
      </w:r>
      <w:r w:rsidR="00E20F77" w:rsidRPr="000416DF">
        <w:rPr>
          <w:lang w:val="en-US"/>
        </w:rPr>
        <w:t>Recent work such as Deep Planning Network (PlaNet)</w:t>
      </w:r>
      <w:r w:rsidR="00D0523D" w:rsidRPr="000416DF">
        <w:rPr>
          <w:lang w:val="en-US"/>
        </w:rPr>
        <w:t xml:space="preserve"> and </w:t>
      </w:r>
      <w:r w:rsidR="007E38B7" w:rsidRPr="000416DF">
        <w:rPr>
          <w:lang w:val="en-US"/>
        </w:rPr>
        <w:t>Dreamer</w:t>
      </w:r>
      <w:r w:rsidR="00D0523D" w:rsidRPr="000416DF">
        <w:rPr>
          <w:lang w:val="en-US"/>
        </w:rPr>
        <w:t xml:space="preserve">, </w:t>
      </w:r>
      <w:r w:rsidR="004A3602" w:rsidRPr="000416DF">
        <w:rPr>
          <w:lang w:val="en-US"/>
        </w:rPr>
        <w:t>use a recurrent state-space model (RSSM) as a predictive model in latent space</w:t>
      </w:r>
      <w:r w:rsidR="00D0523D" w:rsidRPr="000416DF">
        <w:rPr>
          <w:lang w:val="en-US"/>
        </w:rPr>
        <w:t xml:space="preserve"> </w:t>
      </w:r>
    </w:p>
    <w:p w14:paraId="5BBB02A4" w14:textId="66EA740B" w:rsidR="008D3078" w:rsidRPr="000416DF" w:rsidRDefault="00E828B3" w:rsidP="009D35D2">
      <w:pPr>
        <w:spacing w:line="360" w:lineRule="auto"/>
        <w:rPr>
          <w:lang w:val="en-US"/>
        </w:rPr>
      </w:pPr>
      <w:r w:rsidRPr="000416DF">
        <w:rPr>
          <w:lang w:val="en-US"/>
        </w:rPr>
        <w:fldChar w:fldCharType="begin" w:fldLock="1"/>
      </w:r>
      <w:r w:rsidR="00A342FB"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pixels","type":"paper-conference"},"uris":["http://www.mendeley.com/documents/?uuid=b4cd756d-2852-4e71-86db-dee330f322c4"]},{"id":"ITEM-2","itemData":{"abstract":"Learned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-2","issued":{"date-parts":[["2019","12","3"]]},"title":"Dream to Control: Learning Behaviors by Latent Imagination","type":"article-journal"},"uris":["http://www.mendeley.com/documents/?uuid=be545214-b373-4fd7-afe4-fdeca242d9d2"]}],"mendeley":{"formattedCitation":"(Hafner, Lillicrap, Ba, &amp; Norouzi, 2019; Hafner, Lillicrap, Fischer, et al., 2019)","plainTextFormattedCitation":"(Hafner, Lillicrap, Ba, &amp; Norouzi, 2019; Hafner, Lillicrap, Fischer, et al., 2019)","previouslyFormattedCitation":"(Hafner, Lillicrap, Ba, &amp; Norouzi, 2019; Hafner, Lillicrap, Fischer, et al., 2019)"},"properties":{"noteIndex":0},"schema":"https://github.com/citation-style-language/schema/raw/master/csl-citation.json"}</w:instrText>
      </w:r>
      <w:r w:rsidRPr="000416DF">
        <w:rPr>
          <w:lang w:val="en-US"/>
        </w:rPr>
        <w:fldChar w:fldCharType="separate"/>
      </w:r>
      <w:r w:rsidRPr="000416DF">
        <w:rPr>
          <w:noProof/>
          <w:lang w:val="en-US"/>
        </w:rPr>
        <w:t>(Hafner, Lillicrap, Ba, &amp; Norouzi, 2019; Hafner, Lillicrap, Fischer, et al., 2019)</w:t>
      </w:r>
      <w:r w:rsidRPr="000416DF">
        <w:rPr>
          <w:lang w:val="en-US"/>
        </w:rPr>
        <w:fldChar w:fldCharType="end"/>
      </w:r>
      <w:r w:rsidR="005B0968" w:rsidRPr="000416DF">
        <w:rPr>
          <w:lang w:val="en-US"/>
        </w:rPr>
        <w:t>.</w:t>
      </w:r>
      <w:r w:rsidR="00A342FB" w:rsidRPr="000416DF">
        <w:rPr>
          <w:lang w:val="en-US"/>
        </w:rPr>
        <w:t xml:space="preserve"> PlaNet uses the cross entropy method as planning algorithm and Dreamer </w:t>
      </w:r>
      <w:r w:rsidR="006B091C" w:rsidRPr="000416DF">
        <w:rPr>
          <w:lang w:val="en-US"/>
        </w:rPr>
        <w:t xml:space="preserve">agent learns action model and value model </w:t>
      </w:r>
      <w:r w:rsidR="006B091C" w:rsidRPr="000416DF">
        <w:rPr>
          <w:lang w:val="en-US"/>
        </w:rPr>
        <w:fldChar w:fldCharType="begin" w:fldLock="1"/>
      </w:r>
      <w:r w:rsidR="00FD7547" w:rsidRPr="000416DF">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pixels","type":"paper-conference"},"uris":["http://www.mendeley.com/documents/?uuid=b4cd756d-2852-4e71-86db-dee330f322c4"]},{"id":"ITEM-2","itemData":{"abstract":"Learned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-2","issued":{"date-parts":[["2019","12","3"]]},"title":"Dream to Control: Learning Behaviors by Latent Imagination","type":"article-journal"},"uris":["http://www.mendeley.com/documents/?uuid=be545214-b373-4fd7-afe4-fdeca242d9d2"]}],"mendeley":{"formattedCitation":"(Hafner, Lillicrap, Ba, et al., 2019; Hafner, Lillicrap, Fischer, et al., 2019)","plainTextFormattedCitation":"(Hafner, Lillicrap, Ba, et al., 2019; Hafner, Lillicrap, Fischer, et al., 2019)","previouslyFormattedCitation":"(Hafner, Lillicrap, Ba, et al., 2019; Hafner, Lillicrap, Fischer, et al., 2019)"},"properties":{"noteIndex":0},"schema":"https://github.com/citation-style-language/schema/raw/master/csl-citation.json"}</w:instrText>
      </w:r>
      <w:r w:rsidR="006B091C" w:rsidRPr="000416DF">
        <w:rPr>
          <w:lang w:val="en-US"/>
        </w:rPr>
        <w:fldChar w:fldCharType="separate"/>
      </w:r>
      <w:r w:rsidR="006B091C" w:rsidRPr="000416DF">
        <w:rPr>
          <w:noProof/>
          <w:lang w:val="en-US"/>
        </w:rPr>
        <w:t>(Hafner, Lillicrap, Ba, et al., 2019; Hafner, Lillicrap, Fischer, et al., 2019)</w:t>
      </w:r>
      <w:r w:rsidR="006B091C" w:rsidRPr="000416DF">
        <w:rPr>
          <w:lang w:val="en-US"/>
        </w:rPr>
        <w:fldChar w:fldCharType="end"/>
      </w:r>
      <w:r w:rsidR="006B091C" w:rsidRPr="000416DF">
        <w:rPr>
          <w:lang w:val="en-US"/>
        </w:rPr>
        <w:t>.</w:t>
      </w:r>
    </w:p>
    <w:p w14:paraId="1BFDB014" w14:textId="77777777" w:rsidR="00A342FB" w:rsidRPr="000416DF" w:rsidRDefault="00A342FB" w:rsidP="009D35D2">
      <w:pPr>
        <w:spacing w:line="360" w:lineRule="auto"/>
        <w:rPr>
          <w:lang w:val="en-US"/>
        </w:rPr>
      </w:pPr>
    </w:p>
    <w:p w14:paraId="08F6A506" w14:textId="711692C7" w:rsidR="00082C50" w:rsidRPr="000416DF" w:rsidRDefault="005B0968" w:rsidP="009D35D2">
      <w:pPr>
        <w:spacing w:line="360" w:lineRule="auto"/>
        <w:rPr>
          <w:lang w:val="en-US"/>
        </w:rPr>
      </w:pPr>
      <w:r w:rsidRPr="000416DF">
        <w:rPr>
          <w:lang w:val="en-US"/>
        </w:rPr>
        <w:t>Objective:</w:t>
      </w:r>
    </w:p>
    <w:p w14:paraId="30DA99FB" w14:textId="77777777" w:rsidR="00082C50" w:rsidRPr="000416DF" w:rsidRDefault="00082C50" w:rsidP="009D35D2">
      <w:pPr>
        <w:spacing w:line="360" w:lineRule="auto"/>
      </w:pPr>
    </w:p>
    <w:p w14:paraId="622C1A5A" w14:textId="77777777" w:rsidR="0097682D" w:rsidRPr="000416DF" w:rsidRDefault="0097682D" w:rsidP="009D35D2">
      <w:pPr>
        <w:spacing w:line="360" w:lineRule="auto"/>
      </w:pPr>
    </w:p>
    <w:p w14:paraId="595325D0" w14:textId="4DB1E40C" w:rsidR="0097682D" w:rsidRPr="000416DF" w:rsidRDefault="0097682D" w:rsidP="009D35D2">
      <w:pPr>
        <w:spacing w:line="360" w:lineRule="auto"/>
      </w:pPr>
      <w:r w:rsidRPr="000416DF">
        <w:br w:type="page"/>
      </w:r>
    </w:p>
    <w:p w14:paraId="24B47C9F" w14:textId="43A62E83" w:rsidR="00DE5F89" w:rsidRPr="000416DF" w:rsidRDefault="00082C50" w:rsidP="009D35D2">
      <w:pPr>
        <w:spacing w:line="360" w:lineRule="auto"/>
      </w:pPr>
      <w:r w:rsidRPr="000416DF">
        <w:lastRenderedPageBreak/>
        <w:t>Literature Review</w:t>
      </w:r>
    </w:p>
    <w:p w14:paraId="7ABEACF0" w14:textId="6C51094A" w:rsidR="00163ED6" w:rsidRPr="000416DF" w:rsidRDefault="00163ED6" w:rsidP="009D35D2">
      <w:pPr>
        <w:spacing w:line="360" w:lineRule="auto"/>
      </w:pPr>
      <w:r w:rsidRPr="000416DF">
        <w:t>LQR</w:t>
      </w:r>
    </w:p>
    <w:p w14:paraId="2E983A5C" w14:textId="4098ABD8" w:rsidR="00163ED6" w:rsidRPr="000416DF" w:rsidRDefault="00163ED6" w:rsidP="009D35D2">
      <w:pPr>
        <w:spacing w:line="360" w:lineRule="auto"/>
      </w:pPr>
      <w:r w:rsidRPr="000416DF">
        <w:t xml:space="preserve">Linear Quadratic Regulator (LQR) is an optimal feedback controller for linear systems in state-space form </w:t>
      </w:r>
      <w:r w:rsidRPr="000416DF">
        <w:fldChar w:fldCharType="begin" w:fldLock="1"/>
      </w:r>
      <w:r w:rsidRPr="000416DF">
        <w:instrText>ADDIN CSL_CITATION {"citationItems":[{"id":"ITEM-1","itemData":{"DOI":"10.23919/ELECO47770.2019.8990572","ISBN":"9786050112757","abstract":"This paper describes the design procedure of LQR, LQG and PI controller for a buck power converter circuit. Initially, Genetic algorithm (GA) is implemented to determine an optimal value for the feedback gain matrix and Kalman filter estimator gain of the LQR and LQG controllers respectively. LQR control approach is usually implemented when all the state variables of the system are readily available and the system measurements are noise- free. However, sometimes, it is not possible to estimate all the states of the system besides neither the measurement nor the process are free of noises. Therefore, Linear Quadratic Gaussian (LQG) control technique is introduced that is basically an LQR, which is the groundwork of the LQG, with a Kalman filter estimator. The estimation analysis confirms the performance of the designed LQG controller. Simulation results showed that the Kalman filter has succeeded in producing an appropriate estimation in spite of noises presence. Finally, a comparison was made between LQG and PI controllers. It has shown that LQG controller is capable of obtaining the best transient response in term of settling time and peak overshot values as it combines the advantages of both LQR and PI controllers.","author":[{"dropping-particle":"","family":"Almaged","given":"Mohammed","non-dropping-particle":"","parse-names":false,"suffix":""},{"dropping-particle":"","family":"Khather","given":"Salam Ibrahim","non-dropping-particle":"","parse-names":false,"suffix":""},{"dropping-particle":"","family":"Abdulla","given":"Abdulla I.","non-dropping-particle":"","parse-names":false,"suffix":""},{"dropping-particle":"","family":"Amjed","given":"Mohammed Raed","non-dropping-particle":"","parse-names":false,"suffix":""}],"container-title":"ELECO 2019 - 11th International Conference on Electrical and Electronics Engineering","id":"ITEM-1","issued":{"date-parts":[["2019"]]},"title":"Comparative Study of LQR, LQG and PI Controller Based on Genetic Algorithm Optimization for Buck Converters","type":"paper-conference"},"uris":["http://www.mendeley.com/documents/?uuid=bb41bd2b-83fd-4550-88d9-9859ca80d773"]}],"mendeley":{"formattedCitation":"(Almaged, Khather, Abdulla, &amp; Amjed, 2019)","plainTextFormattedCitation":"(Almaged, Khather, Abdulla, &amp; Amjed, 2019)","previouslyFormattedCitation":"(Almaged, Khather, Abdulla, &amp; Amjed, 2019)"},"properties":{"noteIndex":0},"schema":"https://github.com/citation-style-language/schema/raw/master/csl-citation.json"}</w:instrText>
      </w:r>
      <w:r w:rsidRPr="000416DF">
        <w:fldChar w:fldCharType="separate"/>
      </w:r>
      <w:r w:rsidRPr="000416DF">
        <w:rPr>
          <w:noProof/>
        </w:rPr>
        <w:t>(Almaged, Khather, Abdulla, &amp; Amjed, 2019)</w:t>
      </w:r>
      <w:r w:rsidRPr="000416DF">
        <w:fldChar w:fldCharType="end"/>
      </w:r>
      <w:r w:rsidRPr="000416DF">
        <w:t>. Consider the finite horizon discrete linear time-invariant system dynamics:</w:t>
      </w:r>
    </w:p>
    <w:p w14:paraId="21039CFD" w14:textId="0F13E563" w:rsidR="00163ED6" w:rsidRPr="000416DF" w:rsidRDefault="00B36C94" w:rsidP="009D35D2">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t=0,1,…N-1,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22AA46EA" w14:textId="45A8ACEE" w:rsidR="00163ED6" w:rsidRPr="000416DF" w:rsidRDefault="00163ED6" w:rsidP="009D35D2">
      <w:pPr>
        <w:spacing w:line="360" w:lineRule="auto"/>
      </w:pPr>
      <w:r w:rsidRPr="000416DF">
        <w:t xml:space="preserve">The goal is to find a sequence of control input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416DF">
        <w:t xml:space="preserve"> such that the cost</w:t>
      </w:r>
    </w:p>
    <w:p w14:paraId="796F50E7" w14:textId="7C565550" w:rsidR="00163ED6" w:rsidRPr="000416DF" w:rsidRDefault="00163ED6" w:rsidP="009D35D2">
      <w:pPr>
        <w:spacing w:line="360" w:lineRule="auto"/>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r>
                <w:rPr>
                  <w:rFonts w:ascii="Cambria Math" w:hAnsi="Cambria Math"/>
                </w:rPr>
                <m:t>Q</m:t>
              </m:r>
            </m:e>
          </m:nary>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≽0, R=</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≻0</m:t>
          </m:r>
        </m:oMath>
      </m:oMathPara>
    </w:p>
    <w:p w14:paraId="69E794CA" w14:textId="7195D930" w:rsidR="00163ED6" w:rsidRPr="000416DF" w:rsidRDefault="00163ED6" w:rsidP="009D35D2">
      <w:pPr>
        <w:spacing w:line="360" w:lineRule="auto"/>
      </w:pPr>
      <w:r w:rsidRPr="000416DF">
        <w:t>is minimized.</w:t>
      </w:r>
      <w:r w:rsidR="00F530B9" w:rsidRPr="000416DF">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F530B9" w:rsidRPr="000416DF">
        <w:t xml:space="preserve"> is solved by dynamic programming from backward.</w:t>
      </w:r>
    </w:p>
    <w:p w14:paraId="59626512" w14:textId="2ECC4373" w:rsidR="00024033" w:rsidRPr="000416DF" w:rsidRDefault="00024033" w:rsidP="009D35D2">
      <w:pPr>
        <w:spacing w:line="360" w:lineRule="auto"/>
      </w:pPr>
    </w:p>
    <w:p w14:paraId="6D44596F" w14:textId="28EEA913" w:rsidR="00024033" w:rsidRPr="000416DF" w:rsidRDefault="00024033" w:rsidP="009D35D2">
      <w:pPr>
        <w:spacing w:line="360" w:lineRule="auto"/>
      </w:pPr>
      <w:r w:rsidRPr="000416DF">
        <w:t>MPC</w:t>
      </w:r>
    </w:p>
    <w:p w14:paraId="66D8F785" w14:textId="49B07C02" w:rsidR="00163ED6" w:rsidRPr="000416DF" w:rsidRDefault="00163ED6" w:rsidP="009D35D2">
      <w:pPr>
        <w:spacing w:line="360" w:lineRule="auto"/>
      </w:pPr>
      <w:r w:rsidRPr="000416DF">
        <w:t>LQR relies on linear dynamics</w:t>
      </w:r>
      <w:r w:rsidR="00B36444" w:rsidRPr="000416DF">
        <w:t xml:space="preserve"> and does not consider any constraints</w:t>
      </w:r>
      <w:r w:rsidRPr="000416DF">
        <w:t>, while some real-world systems that are capable to achieve complex problems are non-linear</w:t>
      </w:r>
      <w:r w:rsidR="00B36444" w:rsidRPr="000416DF">
        <w:t xml:space="preserve"> and some systems have constraints on controls</w:t>
      </w:r>
      <w:r w:rsidR="00B36444" w:rsidRPr="000416DF">
        <w:fldChar w:fldCharType="begin" w:fldLock="1"/>
      </w:r>
      <w:r w:rsidR="00F530B9" w:rsidRPr="000416DF">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systems","type":"paper-conference"},"uris":["http://www.mendeley.com/documents/?uuid=b1080027-affd-4a16-98d6-ba4092820df7"]},{"id":"ITEM-2","itemData":{"ISSN":"10495258","abstract":"We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Systems","id":"ITEM-2","issued":{"date-parts":[["2018"]]},"title":"Differentiable MPC for end-to-end planning and control","type":"paper-conference"},"uris":["http://www.mendeley.com/documents/?uuid=611a9e94-b2ad-4e08-8d40-9b0266e7684e"]}],"mendeley":{"formattedCitation":"(Amos, Rodriguez, Sacks, Boots, &amp; Zico Kolter, 2018; Li &amp; Todorov, 2003)","plainTextFormattedCitation":"(Amos, Rodriguez, Sacks, Boots, &amp; Zico Kolter, 2018; Li &amp; Todorov, 2003)","previouslyFormattedCitation":"(Amos, Rodriguez, Sacks, Boots, &amp; Zico Kolter, 2018; Li &amp; Todorov, 2003)"},"properties":{"noteIndex":0},"schema":"https://github.com/citation-style-language/schema/raw/master/csl-citation.json"}</w:instrText>
      </w:r>
      <w:r w:rsidR="00B36444" w:rsidRPr="000416DF">
        <w:fldChar w:fldCharType="separate"/>
      </w:r>
      <w:r w:rsidR="00B36444" w:rsidRPr="000416DF">
        <w:rPr>
          <w:noProof/>
        </w:rPr>
        <w:t>(Amos, Rodriguez, Sacks, Boots, &amp; Zico Kolter, 2018; Li &amp; Todorov, 2003)</w:t>
      </w:r>
      <w:r w:rsidR="00B36444" w:rsidRPr="000416DF">
        <w:fldChar w:fldCharType="end"/>
      </w:r>
      <w:r w:rsidR="00B36444" w:rsidRPr="000416DF">
        <w:t>.</w:t>
      </w:r>
    </w:p>
    <w:p w14:paraId="457B8D65" w14:textId="54A4DE9D" w:rsidR="00024033" w:rsidRPr="000416DF" w:rsidRDefault="00835757" w:rsidP="009D35D2">
      <w:pPr>
        <w:spacing w:line="360" w:lineRule="auto"/>
      </w:pPr>
      <w:r w:rsidRPr="000416DF">
        <w:t>P</w:t>
      </w:r>
      <w:r w:rsidR="008E3D95" w:rsidRPr="000416DF">
        <w:t>roblems with non-convex dynamic functions and cost function</w:t>
      </w:r>
      <w:r w:rsidRPr="000416DF">
        <w:t xml:space="preserve">s are solved with </w:t>
      </w:r>
      <w:r w:rsidR="00225F12" w:rsidRPr="000416DF">
        <w:rPr>
          <w:lang w:val="en-US"/>
        </w:rPr>
        <w:t>Model Predictive Control (MPC)</w:t>
      </w:r>
      <w:r w:rsidRPr="000416DF">
        <w:rPr>
          <w:lang w:val="en-US"/>
        </w:rPr>
        <w:t>. MPC</w:t>
      </w:r>
      <w:r w:rsidR="00225F12" w:rsidRPr="000416DF">
        <w:rPr>
          <w:lang w:val="en-US"/>
        </w:rPr>
        <w:t xml:space="preserve"> </w:t>
      </w:r>
      <w:r w:rsidR="007A6673" w:rsidRPr="000416DF">
        <w:rPr>
          <w:lang w:val="en-US"/>
        </w:rPr>
        <w:t>includes a group of control algorithms that us</w:t>
      </w:r>
      <w:r w:rsidR="005D6523" w:rsidRPr="000416DF">
        <w:rPr>
          <w:lang w:val="en-US"/>
        </w:rPr>
        <w:t>e a</w:t>
      </w:r>
      <w:r w:rsidR="007A6673" w:rsidRPr="000416DF">
        <w:rPr>
          <w:lang w:val="en-US"/>
        </w:rPr>
        <w:t xml:space="preserve"> predictive model</w:t>
      </w:r>
      <w:r w:rsidR="005D6523" w:rsidRPr="000416DF">
        <w:rPr>
          <w:lang w:val="en-US"/>
        </w:rPr>
        <w:t xml:space="preserve"> </w:t>
      </w:r>
      <w:r w:rsidR="007A6673" w:rsidRPr="000416DF">
        <w:rPr>
          <w:lang w:val="en-US"/>
        </w:rPr>
        <w:t xml:space="preserve">of a controlled system </w:t>
      </w:r>
      <w:r w:rsidR="00F20FDE" w:rsidRPr="000416DF">
        <w:rPr>
          <w:lang w:val="en-US"/>
        </w:rPr>
        <w:t>to determine control actions by solving constrained optimization problems</w:t>
      </w:r>
      <w:r w:rsidR="00F20FDE" w:rsidRPr="000416DF">
        <w:rPr>
          <w:lang w:val="en-US"/>
        </w:rPr>
        <w:fldChar w:fldCharType="begin" w:fldLock="1"/>
      </w:r>
      <w:r w:rsidR="00224339" w:rsidRPr="000416DF">
        <w:rPr>
          <w:lang w:val="en-US"/>
        </w:rPr>
        <w:instrText>ADDIN CSL_CITATION {"citationItems":[{"id":"ITEM-1","itemData":{"DOI":"10.1007/s00170-021-07682-3","ISSN":"14333015","abstract":"Model-based predictive control (MPC) describes a set of advanced control methods, which make use of a process model to predict the future behavior of the controlled system. By solving a—potentially constrained—optimization problem, MPC determines the control law implicitly. This shifts the effort for the design of a controller towards modeling of the to-be-controlled process. Since such models are available in many fields of engineering, the initial hurdle for applying control is deceased with MPC. Its implicit formulation maintains the physical understanding of the system parameters facilitating the tuning of the controller. Model-based predictive control (MPC) can even control systems, which cannot be controlled by conventional feedback controllers. With most of the theory laid out, it is time for a concise summary of it and an application-driven survey. This review article should serve as such. While in the beginnings of MPC, several widely noticed review paper have been published, a comprehensive overview on the latest developments, and on applications, is missing today. This article reviews the current state of the art including theory, historic evolution, and practical considerations to create intuitive understanding. We lay special attention on applications in order to demonstrate what is already possible today. Furthermore, we provide detailed discussion on implantation details in general and strategies to cope with the computational burden—still a major factor in the design of MPC. Besides key methods in the development of MPC, this review points to the future trends emphasizing why they are the next logical steps in MPC.","author":[{"dropping-particle":"","family":"Schwenzer","given":"Max","non-dropping-particle":"","parse-names":false,"suffix":""},{"dropping-particle":"","family":"Ay","given":"Muzaffer","non-dropping-particle":"","parse-names":false,"suffix":""},{"dropping-particle":"","family":"Bergs","given":"Thomas","non-dropping-particle":"","parse-names":false,"suffix":""},{"dropping-particle":"","family":"Abel","given":"Dirk","non-dropping-particle":"","parse-names":false,"suffix":""}],"container-title":"International Journal of Advanced Manufacturing Technology","id":"ITEM-1","issued":{"date-parts":[["2021"]]},"title":"Review on model predictive control: an engineering perspective","type":"article"},"uris":["http://www.mendeley.com/documents/?uuid=646f326f-59e0-44ea-8777-95548caff63d"]}],"mendeley":{"formattedCitation":"(Schwenzer, Ay, Bergs, &amp; Abel, 2021)","plainTextFormattedCitation":"(Schwenzer, Ay, Bergs, &amp; Abel, 2021)","previouslyFormattedCitation":"(Schwenzer, Ay, Bergs, &amp; Abel, 2021)"},"properties":{"noteIndex":0},"schema":"https://github.com/citation-style-language/schema/raw/master/csl-citation.json"}</w:instrText>
      </w:r>
      <w:r w:rsidR="00F20FDE" w:rsidRPr="000416DF">
        <w:rPr>
          <w:lang w:val="en-US"/>
        </w:rPr>
        <w:fldChar w:fldCharType="separate"/>
      </w:r>
      <w:r w:rsidR="00F20FDE" w:rsidRPr="000416DF">
        <w:rPr>
          <w:noProof/>
          <w:lang w:val="en-US"/>
        </w:rPr>
        <w:t>(Schwenzer, Ay, Bergs, &amp; Abel, 2021)</w:t>
      </w:r>
      <w:r w:rsidR="00F20FDE" w:rsidRPr="000416DF">
        <w:rPr>
          <w:lang w:val="en-US"/>
        </w:rPr>
        <w:fldChar w:fldCharType="end"/>
      </w:r>
      <w:r w:rsidR="00F20FDE" w:rsidRPr="000416DF">
        <w:rPr>
          <w:lang w:val="en-US"/>
        </w:rPr>
        <w:t xml:space="preserve">. </w:t>
      </w:r>
    </w:p>
    <w:p w14:paraId="15C477B2" w14:textId="3EDB6E0D" w:rsidR="00066B94" w:rsidRPr="000416DF" w:rsidRDefault="00066B94" w:rsidP="009D35D2">
      <w:pPr>
        <w:spacing w:line="360" w:lineRule="auto"/>
      </w:pPr>
      <w:r w:rsidRPr="000416DF">
        <w:t xml:space="preserve">Consider a discrete time nonlinear </w:t>
      </w:r>
      <w:r w:rsidR="00166D62" w:rsidRPr="000416DF">
        <w:t xml:space="preserve">dynamic </w:t>
      </w:r>
      <w:r w:rsidRPr="000416DF">
        <w:t>system</w:t>
      </w:r>
      <w:r w:rsidR="00224339" w:rsidRPr="000416DF">
        <w:t xml:space="preserve"> </w:t>
      </w:r>
      <m:oMath>
        <m:r>
          <w:rPr>
            <w:rFonts w:ascii="Cambria Math" w:hAnsi="Cambria Math"/>
          </w:rPr>
          <m:t>f</m:t>
        </m:r>
      </m:oMath>
      <w:r w:rsidRPr="000416DF">
        <w:t>:</w:t>
      </w:r>
    </w:p>
    <w:p w14:paraId="4F3C2C5E" w14:textId="000D4CC8" w:rsidR="007519EA" w:rsidRPr="000416DF" w:rsidRDefault="00B36C94" w:rsidP="009D35D2">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t=0,1,…T-1,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19475120" w14:textId="2DD76DE8" w:rsidR="00AC1D9B" w:rsidRPr="000416DF" w:rsidRDefault="00AC1D9B" w:rsidP="009D35D2">
      <w:pPr>
        <w:spacing w:line="360" w:lineRule="auto"/>
      </w:pPr>
      <w:r w:rsidRPr="000416DF">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416DF">
        <w:t xml:space="preserve"> is the state</w:t>
      </w:r>
      <w:r w:rsidR="00166D62" w:rsidRPr="000416DF">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416DF">
        <w:t xml:space="preserve"> is the control at time </w:t>
      </w:r>
      <m:oMath>
        <m:r>
          <w:rPr>
            <w:rFonts w:ascii="Cambria Math" w:hAnsi="Cambria Math"/>
          </w:rPr>
          <m:t>t</m:t>
        </m:r>
      </m:oMath>
      <w:r w:rsidRPr="000416DF">
        <w:t>.</w:t>
      </w:r>
    </w:p>
    <w:p w14:paraId="78D658E9" w14:textId="18472CBB" w:rsidR="00066B94" w:rsidRPr="000416DF" w:rsidRDefault="00066B94" w:rsidP="009D35D2">
      <w:pPr>
        <w:spacing w:line="360" w:lineRule="auto"/>
        <w:rPr>
          <w:lang w:val="en-US"/>
        </w:rPr>
      </w:pPr>
      <w:r w:rsidRPr="000416DF">
        <w:t>The goal of the optimization problem</w:t>
      </w:r>
      <w:r w:rsidR="00224339" w:rsidRPr="000416DF">
        <w:t xml:space="preserve"> at each time step</w:t>
      </w:r>
      <w:r w:rsidRPr="000416DF">
        <w:t xml:space="preserve"> is to find </w:t>
      </w:r>
      <w:r w:rsidRPr="000416DF">
        <w:rPr>
          <w:lang w:val="en-US"/>
        </w:rPr>
        <w:t xml:space="preserve">sequence of control input </w:t>
      </w:r>
      <m:oMath>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t</m:t>
            </m:r>
          </m:sub>
        </m:sSub>
      </m:oMath>
      <w:r w:rsidRPr="000416DF">
        <w:rPr>
          <w:lang w:val="en-US"/>
        </w:rPr>
        <w:t xml:space="preserve"> such that the cost </w:t>
      </w:r>
      <w:r w:rsidR="005C6721" w:rsidRPr="000416DF">
        <w:rPr>
          <w:lang w:val="en-US"/>
        </w:rPr>
        <w:t>function</w:t>
      </w:r>
    </w:p>
    <w:p w14:paraId="2029A902" w14:textId="17CF49A0" w:rsidR="005C6721" w:rsidRPr="000416DF" w:rsidRDefault="00B36C94" w:rsidP="009D35D2">
      <w:pPr>
        <w:spacing w:line="360" w:lineRule="auto"/>
        <w:rPr>
          <w:lang w:val="en-US"/>
        </w:rPr>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0:T-1</m:t>
              </m:r>
            </m:sub>
          </m:sSub>
          <m:r>
            <m:rPr>
              <m:scr m:val="script"/>
            </m:rPr>
            <w:rPr>
              <w:rFonts w:ascii="Cambria Math" w:hAnsi="Cambria Math"/>
            </w:rPr>
            <m:t xml:space="preserve">∈X, </m:t>
          </m:r>
          <m:sSub>
            <m:sSubPr>
              <m:ctrlPr>
                <w:rPr>
                  <w:rFonts w:ascii="Cambria Math" w:hAnsi="Cambria Math"/>
                  <w:i/>
                </w:rPr>
              </m:ctrlPr>
            </m:sSubPr>
            <m:e>
              <m:r>
                <w:rPr>
                  <w:rFonts w:ascii="Cambria Math" w:hAnsi="Cambria Math"/>
                </w:rPr>
                <m:t>u</m:t>
              </m:r>
            </m:e>
            <m:sub>
              <m:r>
                <w:rPr>
                  <w:rFonts w:ascii="Cambria Math" w:hAnsi="Cambria Math"/>
                </w:rPr>
                <m:t>0:T-1</m:t>
              </m:r>
            </m:sub>
          </m:sSub>
          <m:r>
            <m:rPr>
              <m:scr m:val="script"/>
            </m:rPr>
            <w:rPr>
              <w:rFonts w:ascii="Cambria Math" w:hAnsi="Cambria Math"/>
            </w:rPr>
            <m:t xml:space="preserve"> ∈U</m:t>
          </m:r>
        </m:oMath>
      </m:oMathPara>
    </w:p>
    <w:p w14:paraId="06FEBDD0" w14:textId="5FAF7ADB" w:rsidR="00835757" w:rsidRPr="000416DF" w:rsidRDefault="00AC1D9B" w:rsidP="009D35D2">
      <w:pPr>
        <w:spacing w:line="360" w:lineRule="auto"/>
        <w:rPr>
          <w:lang w:val="en-US"/>
        </w:rPr>
      </w:pPr>
      <w:r w:rsidRPr="000416DF">
        <w:t xml:space="preserve">, where </w:t>
      </w:r>
      <m:oMath>
        <m:r>
          <m:rPr>
            <m:scr m:val="script"/>
          </m:rPr>
          <w:rPr>
            <w:rFonts w:ascii="Cambria Math" w:hAnsi="Cambria Math"/>
          </w:rPr>
          <m:t>X</m:t>
        </m:r>
      </m:oMath>
      <w:r w:rsidRPr="000416DF">
        <w:t xml:space="preserve"> and </w:t>
      </w:r>
      <m:oMath>
        <m:r>
          <m:rPr>
            <m:scr m:val="script"/>
          </m:rPr>
          <w:rPr>
            <w:rFonts w:ascii="Cambria Math" w:hAnsi="Cambria Math"/>
          </w:rPr>
          <m:t>U</m:t>
        </m:r>
      </m:oMath>
      <w:r w:rsidRPr="000416DF">
        <w:t xml:space="preserve"> are constraints on states and controls</w:t>
      </w:r>
      <w:r w:rsidR="00166D62" w:rsidRPr="000416DF">
        <w:t xml:space="preserve"> and</w:t>
      </w:r>
      <w:r w:rsidRPr="000416DF">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m:rPr>
            <m:scr m:val="script"/>
          </m:rPr>
          <w:rPr>
            <w:rFonts w:ascii="Cambria Math" w:hAnsi="Cambria Math"/>
          </w:rPr>
          <m:t>: X× U</m:t>
        </m:r>
        <m:r>
          <m:rPr>
            <m:scr m:val="double-struck"/>
          </m:rPr>
          <w:rPr>
            <w:rFonts w:ascii="Cambria Math" w:hAnsi="Cambria Math"/>
          </w:rPr>
          <m:t>→R</m:t>
        </m:r>
      </m:oMath>
      <w:r w:rsidR="00224339" w:rsidRPr="000416DF">
        <w:t xml:space="preserve"> is a cost function </w:t>
      </w:r>
      <w:r w:rsidR="00224339" w:rsidRPr="000416DF">
        <w:fldChar w:fldCharType="begin" w:fldLock="1"/>
      </w:r>
      <w:r w:rsidR="00B36444" w:rsidRPr="000416DF">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224339" w:rsidRPr="000416DF">
        <w:fldChar w:fldCharType="separate"/>
      </w:r>
      <w:r w:rsidR="00B36444" w:rsidRPr="000416DF">
        <w:rPr>
          <w:noProof/>
        </w:rPr>
        <w:t>(Amos et al., 2018)</w:t>
      </w:r>
      <w:r w:rsidR="00224339" w:rsidRPr="000416DF">
        <w:fldChar w:fldCharType="end"/>
      </w:r>
      <w:r w:rsidR="00224339" w:rsidRPr="000416DF">
        <w:t xml:space="preserve">. </w:t>
      </w:r>
      <w:r w:rsidR="00835757" w:rsidRPr="000416DF">
        <w:rPr>
          <w:lang w:val="en-US"/>
        </w:rPr>
        <w:t xml:space="preserve">MPC applies only the first control action to the system, then repeat prediction and solve the optimization problem for the next time step. </w:t>
      </w:r>
    </w:p>
    <w:p w14:paraId="6A09196B" w14:textId="6E5CBCD8" w:rsidR="000416DF" w:rsidRPr="000416DF" w:rsidRDefault="000416DF" w:rsidP="009D35D2">
      <w:pPr>
        <w:spacing w:line="360" w:lineRule="auto"/>
      </w:pPr>
      <w:r w:rsidRPr="000416DF">
        <w:rPr>
          <w:lang w:val="en-US"/>
        </w:rPr>
        <w:t>iLQR</w:t>
      </w:r>
    </w:p>
    <w:p w14:paraId="13466F4C" w14:textId="343212EB" w:rsidR="005C70C1" w:rsidRDefault="00F530B9" w:rsidP="009D35D2">
      <w:pPr>
        <w:spacing w:line="360" w:lineRule="auto"/>
      </w:pPr>
      <w:r w:rsidRPr="000416DF">
        <w:rPr>
          <w:lang w:val="en-US"/>
        </w:rPr>
        <w:t xml:space="preserve">Iterative Linear Quadratic Regulator (iLQR) algorithm solves </w:t>
      </w:r>
      <w:r w:rsidR="00554B1B" w:rsidRPr="000416DF">
        <w:rPr>
          <w:lang w:val="en-US"/>
        </w:rPr>
        <w:t xml:space="preserve">MPC </w:t>
      </w:r>
      <w:r w:rsidRPr="000416DF">
        <w:rPr>
          <w:lang w:val="en-US"/>
        </w:rPr>
        <w:t xml:space="preserve">optimization problem by linearizing </w:t>
      </w:r>
      <w:r w:rsidRPr="000416DF">
        <w:t xml:space="preserve">the non-linear system around a nominal trajectory iteratively and applying a </w:t>
      </w:r>
      <w:r w:rsidRPr="000416DF">
        <w:lastRenderedPageBreak/>
        <w:t>modified LQR method to compute a locally optimal feedback control</w:t>
      </w:r>
      <w:r w:rsidRPr="000416DF">
        <w:fldChar w:fldCharType="begin" w:fldLock="1"/>
      </w:r>
      <w:r w:rsidR="002116CE" w:rsidRPr="000416DF">
        <w:instrText>ADDIN CSL_CITATION {"citationItems":[{"id":"ITEM-1","itemData":{"abstract":"This paper presents an Iterative Linear Quadratic Regulator (ILQR) method for locally-optimal feedback con- trol of nonlinear dynamical systems. The method is applied to a musculo-skeletal arm model with 10 state dimensions and 6 controls, and is used to compute energy-optimal reaching movements. Numerical compar- isons with three existing methods demonstrate that the new method converges substantially faster and finds slightly better solutions.","author":[{"dropping-particle":"","family":"Li","given":"Weiwei","non-dropping-particle":"","parse-names":false,"suffix":""},{"dropping-particle":"","family":"Todorov","given":"Emanuel","non-dropping-particle":"","parse-names":false,"suffix":""}],"container-title":"International Conference on Informatics in Control, Automation and Robotics","id":"ITEM-1","issued":{"date-parts":[["2003"]]},"title":"Iterative Linear Quadratic Regulator Design for Nonlinear Biological Movement Systems systems","type":"paper-conference"},"uris":["http://www.mendeley.com/documents/?uuid=b1080027-affd-4a16-98d6-ba4092820df7"]}],"mendeley":{"formattedCitation":"(Li &amp; Todorov, 2003)","plainTextFormattedCitation":"(Li &amp; Todorov, 2003)","previouslyFormattedCitation":"(Li &amp; Todorov, 2003)"},"properties":{"noteIndex":0},"schema":"https://github.com/citation-style-language/schema/raw/master/csl-citation.json"}</w:instrText>
      </w:r>
      <w:r w:rsidRPr="000416DF">
        <w:fldChar w:fldCharType="separate"/>
      </w:r>
      <w:r w:rsidRPr="000416DF">
        <w:rPr>
          <w:noProof/>
        </w:rPr>
        <w:t>(Li &amp; Todorov, 2003)</w:t>
      </w:r>
      <w:r w:rsidRPr="000416DF">
        <w:fldChar w:fldCharType="end"/>
      </w:r>
      <w:r w:rsidRPr="000416DF">
        <w:t>.</w:t>
      </w:r>
      <w:r w:rsidR="000416DF" w:rsidRPr="000416DF">
        <w:t xml:space="preserve"> Define the value function as: </w:t>
      </w:r>
      <w:r w:rsidR="000416DF" w:rsidRPr="000416DF">
        <w:rPr>
          <w:i/>
        </w:rPr>
        <w:br/>
      </w: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min</m:t>
              </m:r>
            </m:e>
            <m:lim>
              <m:r>
                <w:rPr>
                  <w:rFonts w:ascii="Cambria Math" w:hAnsi="Cambria Math"/>
                </w:rPr>
                <m:t>u</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w:br/>
          </m:r>
        </m:oMath>
      </m:oMathPara>
      <w:r w:rsidR="000416DF" w:rsidRPr="000416DF">
        <w:t xml:space="preserve">. ILQR algorithm consists of a backward pass and a forward pass in each iteration. In backward pass, the algorithm minimizes </w:t>
      </w:r>
      <m:oMath>
        <m:r>
          <w:rPr>
            <w:rFonts w:ascii="Cambria Math" w:hAnsi="Cambria Math"/>
          </w:rPr>
          <m:t>Q</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0416DF" w:rsidRPr="000416DF">
        <w:t xml:space="preserve"> with respect to </w:t>
      </w:r>
      <m:oMath>
        <m:r>
          <w:rPr>
            <w:rFonts w:ascii="Cambria Math" w:hAnsi="Cambria Math"/>
          </w:rPr>
          <m:t>δu</m:t>
        </m:r>
      </m:oMath>
      <w:r w:rsidR="000416DF" w:rsidRPr="000416DF">
        <w:t xml:space="preserve">. In forward pass, it computes a new trajectory using the </w:t>
      </w:r>
      <m:oMath>
        <m:r>
          <w:rPr>
            <w:rFonts w:ascii="Cambria Math" w:hAnsi="Cambria Math"/>
          </w:rPr>
          <m:t>δ</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oMath>
      <w:r w:rsidR="000416DF" w:rsidRPr="000416DF">
        <w:t xml:space="preserve"> calculated in the backward pass. The iterative algorithm terminates until decrease of cost </w:t>
      </w:r>
      <m:oMath>
        <m:r>
          <w:rPr>
            <w:rFonts w:ascii="Cambria Math" w:hAnsi="Cambria Math"/>
          </w:rPr>
          <m:t xml:space="preserve">J </m:t>
        </m:r>
      </m:oMath>
      <w:r w:rsidR="000416DF" w:rsidRPr="00800D56">
        <w:t>between two iterations is less than a tolerance or a maximum number of iterations is hit</w:t>
      </w:r>
      <w:r w:rsidR="00C936E9">
        <w:t xml:space="preserve"> </w:t>
      </w:r>
      <w:r w:rsidR="00C936E9">
        <w:fldChar w:fldCharType="begin" w:fldLock="1"/>
      </w:r>
      <w:r w:rsidR="00FF51A2">
        <w:instrText>ADDIN CSL_CITATION {"citationItems":[{"id":"ITEM-1","itemData":{"DOI":"10.1109/ICRA.2014.6907001","ISBN":"9781479936854","ISSN":"10504729","abstract":"Trajectory optimizers are a powerful class of methods for generating goal-directed robot motion. Differential Dynamic Programming (DDP) is an indirect method which optimizes only over the unconstrained control-space and is therefore fast enough to allow real-time control of a full humanoid robot on modern computers. Although indirect methods automatically take into account state constraints, control limits pose a difficulty. This is particularly problematic when an expensive robot is strong enough to break itself. In this paper, we demonstrate that simple heuristics used to enforce limits (clamping and penalizing) are not efficient in general. We then propose a generalization of DDP which accommodates box inequality constraints on the controls, without significantly sacrificing convergence quality or computational effort. We apply our algorithm to three simulated problems, including the 36-DoF HRP-2 robot. A movie of our results can be found here goo.gl/eeiMnn.","author":[{"dropping-particle":"","family":"Tassa","given":"Yuval","non-dropping-particle":"","parse-names":false,"suffix":""},{"dropping-particle":"","family":"Mansard","given":"Nicolas","non-dropping-particle":"","parse-names":false,"suffix":""},{"dropping-particle":"","family":"Todorov","given":"Emo","non-dropping-particle":"","parse-names":false,"suffix":""}],"container-title":"Proceedings - IEEE International Conference on Robotics and Automation","id":"ITEM-1","issued":{"date-parts":[["2014"]]},"title":"Control-limited differential dynamic programming","type":"paper-conference"},"uris":["http://www.mendeley.com/documents/?uuid=528317d6-a9fa-497d-a6dd-478105313366"]}],"mendeley":{"formattedCitation":"(Tassa, Mansard, &amp; Todorov, 2014)","plainTextFormattedCitation":"(Tassa, Mansard, &amp; Todorov, 2014)","previouslyFormattedCitation":"(Tassa, Mansard, &amp; Todorov, 2014)"},"properties":{"noteIndex":0},"schema":"https://github.com/citation-style-language/schema/raw/master/csl-citation.json"}</w:instrText>
      </w:r>
      <w:r w:rsidR="00C936E9">
        <w:fldChar w:fldCharType="separate"/>
      </w:r>
      <w:r w:rsidR="00C936E9" w:rsidRPr="00C936E9">
        <w:rPr>
          <w:noProof/>
        </w:rPr>
        <w:t>(Tassa, Mansard, &amp; Todorov, 2014)</w:t>
      </w:r>
      <w:r w:rsidR="00C936E9">
        <w:fldChar w:fldCharType="end"/>
      </w:r>
      <w:r w:rsidR="000416DF" w:rsidRPr="00800D56">
        <w:t>.</w:t>
      </w:r>
      <w:r w:rsidR="00800D56" w:rsidRPr="00800D56">
        <w:t xml:space="preserve"> Due to limited numerical precision, </w:t>
      </w:r>
      <w:r w:rsidR="00800D56" w:rsidRPr="00800D56">
        <w:rPr>
          <w:noProof/>
        </w:rPr>
        <w:t xml:space="preserve">regularization is required for iLQR solvers </w:t>
      </w:r>
      <w:r w:rsidR="00800D56" w:rsidRPr="00800D56">
        <w:rPr>
          <w:noProof/>
        </w:rPr>
        <w:fldChar w:fldCharType="begin" w:fldLock="1"/>
      </w:r>
      <w:r w:rsidR="00FF51A2">
        <w:rPr>
          <w:noProof/>
        </w:rPr>
        <w:instrText>ADDIN CSL_CITATION {"citationItems":[{"id":"ITEM-1","itemData":{"DOI":"10.1109/IROS.2012.6386025","ISBN":"9781467317375","ISSN":"21530858","abstract":"We present an online trajectory optimization method and software platform applicable to complex humanoid robots performing challenging tasks such as getting up from an arbitrary pose on the ground and recovering from large disturbances using dexterous acrobatic maneuvers. The resulting behaviors, illustrated in the attached video, are computed only 7 × slower than real time, on a standard PC. The video also shows results on the acrobot problem, planar swimming and one-legged hopping. These simpler problems can already be solved in real time, without pre-computing anything. © 2012 IEEE.","author":[{"dropping-particle":"","family":"Tassa","given":"Yuval","non-dropping-particle":"","parse-names":false,"suffix":""},{"dropping-particle":"","family":"Erez","given":"Tom","non-dropping-particle":"","parse-names":false,"suffix":""},{"dropping-particle":"","family":"Todorov","given":"Emanuel","non-dropping-particle":"","parse-names":false,"suffix":""}],"container-title":"IEEE International Conference on Intelligent Robots and Systems","id":"ITEM-1","issued":{"date-parts":[["2012"]]},"title":"Synthesis and stabilization of complex behaviors through online trajectory optimization","type":"paper-conference"},"uris":["http://www.mendeley.com/documents/?uuid=70facb82-1998-46fd-a50b-58b9f5c27a8a"]}],"mendeley":{"formattedCitation":"(Tassa, Erez, &amp; Todorov, 2012)","plainTextFormattedCitation":"(Tassa, Erez, &amp; Todorov, 2012)","previouslyFormattedCitation":"(Tassa, Erez, &amp; Todorov, 2012)"},"properties":{"noteIndex":0},"schema":"https://github.com/citation-style-language/schema/raw/master/csl-citation.json"}</w:instrText>
      </w:r>
      <w:r w:rsidR="00800D56" w:rsidRPr="00800D56">
        <w:rPr>
          <w:noProof/>
        </w:rPr>
        <w:fldChar w:fldCharType="separate"/>
      </w:r>
      <w:r w:rsidR="00C936E9" w:rsidRPr="00C936E9">
        <w:rPr>
          <w:noProof/>
        </w:rPr>
        <w:t>(Tassa, Erez, &amp; Todorov, 2012)</w:t>
      </w:r>
      <w:r w:rsidR="00800D56" w:rsidRPr="00800D56">
        <w:rPr>
          <w:noProof/>
        </w:rPr>
        <w:fldChar w:fldCharType="end"/>
      </w:r>
      <w:r w:rsidR="00800D56" w:rsidRPr="00800D56">
        <w:rPr>
          <w:noProof/>
        </w:rPr>
        <w:t>.</w:t>
      </w:r>
    </w:p>
    <w:p w14:paraId="3430963B" w14:textId="77777777" w:rsidR="006D793D" w:rsidRPr="000416DF" w:rsidRDefault="006D793D" w:rsidP="009D35D2">
      <w:pPr>
        <w:spacing w:line="360" w:lineRule="auto"/>
      </w:pPr>
    </w:p>
    <w:p w14:paraId="4BDB2C9A" w14:textId="57415DAF" w:rsidR="00F530B9" w:rsidRPr="000416DF" w:rsidRDefault="002116CE" w:rsidP="009D35D2">
      <w:pPr>
        <w:spacing w:line="360" w:lineRule="auto"/>
      </w:pPr>
      <w:r w:rsidRPr="000416DF">
        <w:t>A box-DDP algorithm</w:t>
      </w:r>
      <w:r w:rsidRPr="000416DF">
        <w:fldChar w:fldCharType="begin" w:fldLock="1"/>
      </w:r>
      <w:r w:rsidR="00FF51A2">
        <w:instrText>ADDIN CSL_CITATION {"citationItems":[{"id":"ITEM-1","itemData":{"DOI":"10.1109/ICRA.2014.6907001","ISBN":"9781479936854","ISSN":"10504729","abstract":"Trajectory optimizers are a powerful class of methods for generating goal-directed robot motion. Differential Dynamic Programming (DDP) is an indirect method which optimizes only over the unconstrained control-space and is therefore fast enough to allow real-time control of a full humanoid robot on modern computers. Although indirect methods automatically take into account state constraints, control limits pose a difficulty. This is particularly problematic when an expensive robot is strong enough to break itself. In this paper, we demonstrate that simple heuristics used to enforce limits (clamping and penalizing) are not efficient in general. We then propose a generalization of DDP which accommodates box inequality constraints on the controls, without significantly sacrificing convergence quality or computational effort. We apply our algorithm to three simulated problems, including the 36-DoF HRP-2 robot. A movie of our results can be found here goo.gl/eeiMnn.","author":[{"dropping-particle":"","family":"Tassa","given":"Yuval","non-dropping-particle":"","parse-names":false,"suffix":""},{"dropping-particle":"","family":"Mansard","given":"Nicolas","non-dropping-particle":"","parse-names":false,"suffix":""},{"dropping-particle":"","family":"Todorov","given":"Emo","non-dropping-particle":"","parse-names":false,"suffix":""}],"container-title":"Proceedings - IEEE International Conference on Robotics and Automation","id":"ITEM-1","issued":{"date-parts":[["2014"]]},"title":"Control-limited differential dynamic programming","type":"paper-conference"},"uris":["http://www.mendeley.com/documents/?uuid=528317d6-a9fa-497d-a6dd-478105313366"]}],"mendeley":{"formattedCitation":"(Tassa et al., 2014)","plainTextFormattedCitation":"(Tassa et al., 2014)","previouslyFormattedCitation":"(Tassa et al., 2014)"},"properties":{"noteIndex":0},"schema":"https://github.com/citation-style-language/schema/raw/master/csl-citation.json"}</w:instrText>
      </w:r>
      <w:r w:rsidRPr="000416DF">
        <w:fldChar w:fldCharType="separate"/>
      </w:r>
      <w:r w:rsidR="00C936E9" w:rsidRPr="00C936E9">
        <w:rPr>
          <w:noProof/>
        </w:rPr>
        <w:t>(Tassa et al., 2014)</w:t>
      </w:r>
      <w:r w:rsidRPr="000416DF">
        <w:fldChar w:fldCharType="end"/>
      </w:r>
      <w:r w:rsidRPr="000416DF">
        <w:t xml:space="preserve"> is proposed to solve MPC </w:t>
      </w:r>
      <w:r w:rsidR="001956B6" w:rsidRPr="000416DF">
        <w:t xml:space="preserve">with </w:t>
      </w:r>
      <w:r w:rsidR="00F569AE" w:rsidRPr="000416DF">
        <w:t xml:space="preserve">box constraints on </w:t>
      </w:r>
      <m:oMath>
        <m:r>
          <w:rPr>
            <w:rFonts w:ascii="Cambria Math" w:hAnsi="Cambria Math"/>
          </w:rPr>
          <m:t>u</m:t>
        </m:r>
      </m:oMath>
      <w:r w:rsidR="00F569AE" w:rsidRPr="000416DF">
        <w:t>:</w:t>
      </w:r>
    </w:p>
    <w:p w14:paraId="7D65EEAA" w14:textId="2C1D702C" w:rsidR="00F569AE" w:rsidRPr="000416DF" w:rsidRDefault="00B36C94" w:rsidP="009D35D2">
      <w:pPr>
        <w:spacing w:line="360" w:lineRule="auto"/>
      </w:pPr>
      <m:oMathPara>
        <m:oMath>
          <m:bar>
            <m:barPr>
              <m:ctrlPr>
                <w:rPr>
                  <w:rFonts w:ascii="Cambria Math" w:hAnsi="Cambria Math"/>
                  <w:i/>
                </w:rPr>
              </m:ctrlPr>
            </m:barPr>
            <m:e>
              <m:r>
                <w:rPr>
                  <w:rFonts w:ascii="Cambria Math" w:hAnsi="Cambria Math"/>
                </w:rPr>
                <m:t>u</m:t>
              </m:r>
            </m:e>
          </m:bar>
          <m:r>
            <w:rPr>
              <w:rFonts w:ascii="Cambria Math" w:hAnsi="Cambria Math"/>
            </w:rPr>
            <m:t>≤u≤</m:t>
          </m:r>
          <m:bar>
            <m:barPr>
              <m:pos m:val="top"/>
              <m:ctrlPr>
                <w:rPr>
                  <w:rFonts w:ascii="Cambria Math" w:hAnsi="Cambria Math"/>
                  <w:i/>
                </w:rPr>
              </m:ctrlPr>
            </m:barPr>
            <m:e>
              <m:r>
                <w:rPr>
                  <w:rFonts w:ascii="Cambria Math" w:hAnsi="Cambria Math"/>
                </w:rPr>
                <m:t>u</m:t>
              </m:r>
            </m:e>
          </m:bar>
        </m:oMath>
      </m:oMathPara>
    </w:p>
    <w:p w14:paraId="54D20197" w14:textId="69B5585C" w:rsidR="00DC5F4D" w:rsidRDefault="00F569AE" w:rsidP="009D35D2">
      <w:pPr>
        <w:spacing w:line="360" w:lineRule="auto"/>
      </w:pPr>
      <w:r w:rsidRPr="000416DF">
        <w:t xml:space="preserve">, where </w:t>
      </w:r>
      <m:oMath>
        <m:bar>
          <m:barPr>
            <m:ctrlPr>
              <w:rPr>
                <w:rFonts w:ascii="Cambria Math" w:hAnsi="Cambria Math"/>
                <w:i/>
              </w:rPr>
            </m:ctrlPr>
          </m:barPr>
          <m:e>
            <m:r>
              <w:rPr>
                <w:rFonts w:ascii="Cambria Math" w:hAnsi="Cambria Math"/>
              </w:rPr>
              <m:t>u</m:t>
            </m:r>
          </m:e>
        </m:bar>
      </m:oMath>
      <w:r w:rsidRPr="000416DF">
        <w:t xml:space="preserve"> and </w:t>
      </w:r>
      <m:oMath>
        <m:bar>
          <m:barPr>
            <m:pos m:val="top"/>
            <m:ctrlPr>
              <w:rPr>
                <w:rFonts w:ascii="Cambria Math" w:hAnsi="Cambria Math"/>
                <w:i/>
              </w:rPr>
            </m:ctrlPr>
          </m:barPr>
          <m:e>
            <m:r>
              <w:rPr>
                <w:rFonts w:ascii="Cambria Math" w:hAnsi="Cambria Math"/>
              </w:rPr>
              <m:t>u</m:t>
            </m:r>
          </m:e>
        </m:bar>
      </m:oMath>
      <w:r w:rsidRPr="000416DF">
        <w:t xml:space="preserve"> are lower bound and upper bound of </w:t>
      </w:r>
      <m:oMath>
        <m:r>
          <w:rPr>
            <w:rFonts w:ascii="Cambria Math" w:hAnsi="Cambria Math"/>
          </w:rPr>
          <m:t>u</m:t>
        </m:r>
      </m:oMath>
      <w:r w:rsidRPr="000416DF">
        <w:t>.</w:t>
      </w:r>
      <w:r w:rsidR="001956B6" w:rsidRPr="000416DF">
        <w:t xml:space="preserve"> </w:t>
      </w:r>
      <w:r w:rsidR="00A32922">
        <w:t xml:space="preserve">The control limit is directly considered in the minimization of </w:t>
      </w:r>
      <m:oMath>
        <m:r>
          <w:rPr>
            <w:rFonts w:ascii="Cambria Math" w:hAnsi="Cambria Math"/>
          </w:rPr>
          <m:t>Q</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A32922">
        <w:t xml:space="preserve"> step.</w:t>
      </w:r>
    </w:p>
    <w:p w14:paraId="4F4DB0A1" w14:textId="6D0BBB54" w:rsidR="0097682D" w:rsidRPr="000416DF" w:rsidRDefault="00FC5495" w:rsidP="009D35D2">
      <w:pPr>
        <w:spacing w:line="360" w:lineRule="auto"/>
      </w:pPr>
      <w:r w:rsidRPr="000416DF">
        <w:t xml:space="preserve">Based on this box constrained solver, </w:t>
      </w:r>
      <w:r w:rsidR="00405F11" w:rsidRPr="000416DF">
        <w:t xml:space="preserve">a time and memory efficient approach </w:t>
      </w:r>
      <w:r w:rsidR="00452F7D" w:rsidRPr="000416DF">
        <w:t xml:space="preserve">which uses analytical differentiation </w:t>
      </w:r>
      <w:r w:rsidR="00405F11" w:rsidRPr="000416DF">
        <w:t>is developed</w:t>
      </w:r>
      <w:r w:rsidR="00452F7D" w:rsidRPr="000416DF">
        <w:t xml:space="preserve"> to solve box constrained MPC</w:t>
      </w:r>
      <w:r w:rsidR="00A32922">
        <w:t xml:space="preserve"> </w:t>
      </w:r>
      <w:r w:rsidR="00452F7D" w:rsidRPr="000416DF">
        <w:fldChar w:fldCharType="begin" w:fldLock="1"/>
      </w:r>
      <w:r w:rsidR="00D545C8" w:rsidRPr="000416DF">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452F7D" w:rsidRPr="000416DF">
        <w:fldChar w:fldCharType="separate"/>
      </w:r>
      <w:r w:rsidR="00452F7D" w:rsidRPr="000416DF">
        <w:rPr>
          <w:noProof/>
        </w:rPr>
        <w:t>(Amos et al., 2018)</w:t>
      </w:r>
      <w:r w:rsidR="00452F7D" w:rsidRPr="000416DF">
        <w:fldChar w:fldCharType="end"/>
      </w:r>
      <w:r w:rsidR="00452F7D" w:rsidRPr="000416DF">
        <w:t>.</w:t>
      </w:r>
    </w:p>
    <w:p w14:paraId="3530D977" w14:textId="77777777" w:rsidR="00EF5E82" w:rsidRPr="00201B6B" w:rsidRDefault="00EF5E82" w:rsidP="009D35D2">
      <w:pPr>
        <w:spacing w:line="360" w:lineRule="auto"/>
        <w:rPr>
          <w:lang w:val="en-US"/>
        </w:rPr>
      </w:pPr>
    </w:p>
    <w:p w14:paraId="089B8C2D" w14:textId="77777777" w:rsidR="007E551C" w:rsidRDefault="007E551C">
      <w:r>
        <w:br w:type="page"/>
      </w:r>
    </w:p>
    <w:p w14:paraId="2AB7947F" w14:textId="7595A302" w:rsidR="007E551C" w:rsidRDefault="00013489" w:rsidP="009D35D2">
      <w:pPr>
        <w:spacing w:line="360" w:lineRule="auto"/>
      </w:pPr>
      <w:r>
        <w:lastRenderedPageBreak/>
        <w:t>Variational auto</w:t>
      </w:r>
      <w:r w:rsidR="009767AD">
        <w:t>-</w:t>
      </w:r>
      <w:r>
        <w:t>encoder</w:t>
      </w:r>
      <w:r w:rsidR="000D2EF3">
        <w:t xml:space="preserve"> (VAE)</w:t>
      </w:r>
    </w:p>
    <w:p w14:paraId="3B9A105B" w14:textId="37507815" w:rsidR="00780B22" w:rsidRDefault="009767AD" w:rsidP="009D35D2">
      <w:pPr>
        <w:spacing w:line="360" w:lineRule="auto"/>
      </w:pPr>
      <w:r>
        <w:t xml:space="preserve">Variational auto-encoder </w:t>
      </w:r>
      <w:r w:rsidR="001F5B0C">
        <w:fldChar w:fldCharType="begin" w:fldLock="1"/>
      </w:r>
      <w:r w:rsidR="00FE44C4">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1F5B0C">
        <w:fldChar w:fldCharType="separate"/>
      </w:r>
      <w:r w:rsidR="001F5B0C" w:rsidRPr="001F5B0C">
        <w:rPr>
          <w:noProof/>
        </w:rPr>
        <w:t>(Kingma &amp; Welling, 2013)</w:t>
      </w:r>
      <w:r w:rsidR="001F5B0C">
        <w:fldChar w:fldCharType="end"/>
      </w:r>
      <w:r w:rsidR="001F5B0C">
        <w:t xml:space="preserve"> uses the auto-encoding variational </w:t>
      </w:r>
      <w:r w:rsidR="00D27003">
        <w:t>B</w:t>
      </w:r>
      <w:r w:rsidR="001F5B0C">
        <w:t xml:space="preserve">ayes </w:t>
      </w:r>
      <w:r w:rsidR="00D27003">
        <w:t xml:space="preserve">algorithm to perform posterior inference and learn </w:t>
      </w:r>
      <w:r w:rsidR="007E551C">
        <w:t xml:space="preserve">model </w:t>
      </w:r>
      <w:r w:rsidR="00D27003">
        <w:t xml:space="preserve">parameters. </w:t>
      </w:r>
      <w:r w:rsidR="0068705F">
        <w:t xml:space="preserve">Consider </w:t>
      </w:r>
      <w:r w:rsidR="00780B22">
        <w:t xml:space="preserve">latent variable </w:t>
      </w:r>
      <m:oMath>
        <m:r>
          <w:rPr>
            <w:rFonts w:ascii="Cambria Math" w:hAnsi="Cambria Math"/>
          </w:rPr>
          <m:t>z ∼P(z)</m:t>
        </m:r>
      </m:oMath>
      <w:r w:rsidR="00780B22">
        <w:t xml:space="preserve"> and variable </w:t>
      </w:r>
      <m:oMath>
        <m:r>
          <w:rPr>
            <w:rFonts w:ascii="Cambria Math" w:hAnsi="Cambria Math"/>
          </w:rPr>
          <m:t>x∼P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z;θ)</m:t>
        </m:r>
      </m:oMath>
      <w:r w:rsidR="0036421C">
        <w:t xml:space="preserve">, </w:t>
      </w:r>
    </w:p>
    <w:p w14:paraId="218628F1" w14:textId="15D57BE2" w:rsidR="00FE44C4" w:rsidRDefault="000D2EF3" w:rsidP="009D35D2">
      <w:pPr>
        <w:spacing w:line="360" w:lineRule="auto"/>
      </w:pPr>
      <w:r>
        <w:t xml:space="preserve">VAE </w:t>
      </w:r>
      <w:r w:rsidR="00FE44C4">
        <w:t xml:space="preserve">can </w:t>
      </w:r>
      <w:r>
        <w:t xml:space="preserve">perform efficient </w:t>
      </w:r>
      <w:r w:rsidR="00FE44C4">
        <w:t xml:space="preserve">1) approximate </w:t>
      </w:r>
      <w:r>
        <w:t xml:space="preserve">maximum likelihood (ML) or </w:t>
      </w:r>
      <w:r w:rsidRPr="000D2EF3">
        <w:t>maximum a posteriori (MAP)</w:t>
      </w:r>
      <w:r>
        <w:t xml:space="preserve"> inference for </w:t>
      </w:r>
      <m:oMath>
        <m:r>
          <w:rPr>
            <w:rFonts w:ascii="Cambria Math" w:hAnsi="Cambria Math"/>
          </w:rPr>
          <m:t>θ</m:t>
        </m:r>
      </m:oMath>
      <w:r>
        <w:t xml:space="preserve">, 2) </w:t>
      </w:r>
      <w:r w:rsidR="00FE44C4">
        <w:t xml:space="preserve">approximate posterior inference </w:t>
      </w:r>
      <m:oMath>
        <m:r>
          <w:rPr>
            <w:rFonts w:ascii="Cambria Math" w:hAnsi="Cambria Math"/>
          </w:rPr>
          <m:t>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oMath>
      <w:r w:rsidR="00FE44C4">
        <w:t xml:space="preserve">, 3) approximate marginal inference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rsidR="00FE44C4">
        <w:fldChar w:fldCharType="begin" w:fldLock="1"/>
      </w:r>
      <w:r w:rsidR="009D35D2">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FE44C4">
        <w:fldChar w:fldCharType="separate"/>
      </w:r>
      <w:r w:rsidR="00FE44C4" w:rsidRPr="00FE44C4">
        <w:rPr>
          <w:noProof/>
        </w:rPr>
        <w:t>(Kingma &amp; Welling, 2013)</w:t>
      </w:r>
      <w:r w:rsidR="00FE44C4">
        <w:fldChar w:fldCharType="end"/>
      </w:r>
      <w:r w:rsidR="00FE44C4">
        <w:t>.</w:t>
      </w:r>
    </w:p>
    <w:p w14:paraId="0CC3BD0C" w14:textId="1817C2B0" w:rsidR="00745C90" w:rsidRDefault="00745C90" w:rsidP="009D35D2">
      <w:pPr>
        <w:spacing w:line="360" w:lineRule="auto"/>
      </w:pPr>
      <w:r>
        <w:t xml:space="preserve">Let </w:t>
      </w:r>
      <m:oMath>
        <m:r>
          <w:rPr>
            <w:rFonts w:ascii="Cambria Math" w:hAnsi="Cambria Math"/>
          </w:rPr>
          <m:t>Q(z)</m:t>
        </m:r>
      </m:oMath>
      <w:r>
        <w:t xml:space="preserve"> be an arbitrary distribution. Kullback-Leibler divergence (KL divergence) between </w:t>
      </w:r>
      <m:oMath>
        <m:r>
          <w:rPr>
            <w:rFonts w:ascii="Cambria Math" w:hAnsi="Cambria Math"/>
          </w:rPr>
          <m:t>Q</m:t>
        </m:r>
        <m:d>
          <m:dPr>
            <m:ctrlPr>
              <w:rPr>
                <w:rFonts w:ascii="Cambria Math" w:hAnsi="Cambria Math"/>
                <w:i/>
              </w:rPr>
            </m:ctrlPr>
          </m:dPr>
          <m:e>
            <m:r>
              <w:rPr>
                <w:rFonts w:ascii="Cambria Math" w:hAnsi="Cambria Math"/>
              </w:rPr>
              <m:t>z</m:t>
            </m:r>
          </m:e>
        </m:d>
      </m:oMath>
      <w:r>
        <w:t xml:space="preserve"> and </w:t>
      </w:r>
      <m:oMath>
        <m:r>
          <w:rPr>
            <w:rFonts w:ascii="Cambria Math" w:hAnsi="Cambria Math"/>
          </w:rPr>
          <m:t>P(z|X)</m:t>
        </m:r>
      </m:oMath>
      <w:r>
        <w:t xml:space="preserve"> is defined as follows:</w:t>
      </w:r>
    </w:p>
    <w:p w14:paraId="6AEBF058" w14:textId="60F2B134" w:rsidR="00745C90" w:rsidRPr="009D35D2" w:rsidRDefault="00B36C94" w:rsidP="009D35D2">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 xml:space="preserve"> ∥P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func>
          <m:r>
            <w:rPr>
              <w:rFonts w:ascii="Cambria Math" w:hAnsi="Cambria Math"/>
            </w:rPr>
            <m:t>]</m:t>
          </m:r>
        </m:oMath>
      </m:oMathPara>
    </w:p>
    <w:p w14:paraId="4CE97323" w14:textId="494470B0" w:rsidR="00063474" w:rsidRDefault="009D35D2" w:rsidP="009D35D2">
      <w:pPr>
        <w:spacing w:line="360" w:lineRule="auto"/>
      </w:pPr>
      <w:r>
        <w:fldChar w:fldCharType="begin" w:fldLock="1"/>
      </w:r>
      <w:r w:rsidR="00CE0F01">
        <w:instrText>ADDIN CSL_CITATION {"citationItems":[{"id":"ITEM-1","itemData":{"abstract":"In just three years, Variational Autoencoders (VAEs) have emerged as one of the most popular approaches to unsupervised learning of complicated distributions. VAEs are appealing because they are built on top of standard function approximators (neural networks), and can be trained with stochastic gradient descent. VAEs have already shown promise in generating many kinds of complicated data, including handwritten digits, faces, house numbers, CIFAR images, physical models of scenes, segmentation, and predicting the future from static images. This tutorial introduces the intuitions behind VAEs, explains the mathematics behind them, and describes some empirical behavior. No prior knowledge of variational Bayesian methods is assumed.","author":[{"dropping-particle":"","family":"Doersch","given":"Carl","non-dropping-particle":"","parse-names":false,"suffix":""}],"id":"ITEM-1","issued":{"date-parts":[["2016","6","19"]]},"title":"Tutorial on Variational Autoencoders","type":"article-journal"},"uris":["http://www.mendeley.com/documents/?uuid=4432c457-67c2-4b13-9dce-5f4f28876392"]}],"mendeley":{"formattedCitation":"(Doersch, 2016)","plainTextFormattedCitation":"(Doersch, 2016)","previouslyFormattedCitation":"(Doersch, 2016)"},"properties":{"noteIndex":0},"schema":"https://github.com/citation-style-language/schema/raw/master/csl-citation.json"}</w:instrText>
      </w:r>
      <w:r>
        <w:fldChar w:fldCharType="separate"/>
      </w:r>
      <w:r w:rsidRPr="009D35D2">
        <w:rPr>
          <w:noProof/>
        </w:rPr>
        <w:t>(Doersch, 2016)</w:t>
      </w:r>
      <w:r>
        <w:fldChar w:fldCharType="end"/>
      </w:r>
      <w:r>
        <w:t xml:space="preserve">. </w:t>
      </w:r>
    </w:p>
    <w:p w14:paraId="1A603C07" w14:textId="68EB4686" w:rsidR="00CE0F01" w:rsidRDefault="00CE0F01" w:rsidP="009D35D2">
      <w:pPr>
        <w:spacing w:line="360" w:lineRule="auto"/>
      </w:pPr>
      <w:r>
        <w:t xml:space="preserve">VAE approximates the posterior </w:t>
      </w:r>
      <m:oMath>
        <m:r>
          <w:rPr>
            <w:rFonts w:ascii="Cambria Math" w:hAnsi="Cambria Math"/>
          </w:rPr>
          <m:t>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oMath>
      <w:r>
        <w:t xml:space="preserve"> with a recognition model </w:t>
      </w:r>
      <m:oMath>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oMath>
      <w:r>
        <w:t xml:space="preserve"> </w:t>
      </w:r>
      <w:r w:rsidR="00EA7DDD">
        <w:t xml:space="preserve">parameterized by a neural network </w:t>
      </w:r>
      <w:r>
        <w:fldChar w:fldCharType="begin" w:fldLock="1"/>
      </w:r>
      <w:r w:rsidR="00EA7DDD">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fldChar w:fldCharType="separate"/>
      </w:r>
      <w:r w:rsidRPr="00CE0F01">
        <w:rPr>
          <w:noProof/>
        </w:rPr>
        <w:t>(Kingma &amp; Welling, 2013)</w:t>
      </w:r>
      <w:r>
        <w:fldChar w:fldCharType="end"/>
      </w:r>
      <w:r>
        <w:t>.</w:t>
      </w:r>
      <w:r w:rsidR="00532ADA">
        <w:t xml:space="preserve"> The log probability of </w:t>
      </w:r>
      <m:oMath>
        <m:r>
          <w:rPr>
            <w:rFonts w:ascii="Cambria Math" w:hAnsi="Cambria Math"/>
          </w:rPr>
          <m:t>P(X)</m:t>
        </m:r>
      </m:oMath>
      <w:r w:rsidR="00532ADA">
        <w:t xml:space="preserve"> can be written as:</w:t>
      </w:r>
    </w:p>
    <w:p w14:paraId="38AEC348" w14:textId="7058F3D0" w:rsidR="00EF5E82" w:rsidRPr="00532ADA" w:rsidRDefault="00B36C94" w:rsidP="009D35D2">
      <w:pPr>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e>
          </m:func>
          <m:d>
            <m:dPr>
              <m:begChr m:val="["/>
              <m:ctrlPr>
                <w:rPr>
                  <w:rFonts w:ascii="Cambria Math" w:hAnsi="Cambria Math"/>
                  <w:i/>
                </w:rPr>
              </m:ctrlPr>
            </m:dPr>
            <m:e>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e>
          </m:d>
          <m:r>
            <w:rPr>
              <w:rFonts w:ascii="Cambria Math" w:hAnsi="Cambria Math"/>
            </w:rPr>
            <m:t>∥P</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m:t>
          </m:r>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r>
            <m:rPr>
              <m:sty m:val="p"/>
            </m:rPr>
            <w:rPr>
              <w:rFonts w:ascii="Cambria Math" w:hAnsi="Cambria Math"/>
            </w:rPr>
            <m:t>log⁡P(X | z)]-</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 ∥P(z)]</m:t>
          </m:r>
        </m:oMath>
      </m:oMathPara>
    </w:p>
    <w:p w14:paraId="1F8E7251" w14:textId="40AE5E4F" w:rsidR="00532ADA" w:rsidRDefault="00EA7DDD" w:rsidP="009D35D2">
      <w:pPr>
        <w:spacing w:line="360" w:lineRule="auto"/>
      </w:pPr>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z~Q</m:t>
            </m:r>
          </m:sub>
        </m:sSub>
        <m:r>
          <w:rPr>
            <w:rFonts w:ascii="Cambria Math" w:hAnsi="Cambria Math"/>
          </w:rPr>
          <m:t>[</m:t>
        </m:r>
        <m:r>
          <m:rPr>
            <m:sty m:val="p"/>
          </m:rPr>
          <w:rPr>
            <w:rFonts w:ascii="Cambria Math" w:hAnsi="Cambria Math"/>
          </w:rPr>
          <m:t>log⁡P(X | z)]-</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[Q</m:t>
        </m:r>
        <m:d>
          <m:dPr>
            <m:endChr m:val="|"/>
            <m:ctrlPr>
              <w:rPr>
                <w:rFonts w:ascii="Cambria Math" w:hAnsi="Cambria Math"/>
                <w:i/>
              </w:rPr>
            </m:ctrlPr>
          </m:dPr>
          <m:e>
            <m:r>
              <w:rPr>
                <w:rFonts w:ascii="Cambria Math" w:hAnsi="Cambria Math"/>
              </w:rPr>
              <m:t xml:space="preserve">z </m:t>
            </m:r>
          </m:e>
        </m:d>
        <m:r>
          <w:rPr>
            <w:rFonts w:ascii="Cambria Math" w:hAnsi="Cambria Math"/>
          </w:rPr>
          <m:t xml:space="preserve"> X) ∥P(z)]</m:t>
        </m:r>
      </m:oMath>
      <w:r>
        <w:t xml:space="preserve"> is the variational lower bound </w:t>
      </w:r>
      <w:r>
        <w:fldChar w:fldCharType="begin" w:fldLock="1"/>
      </w:r>
      <w:r w:rsidR="007E551C">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fldChar w:fldCharType="separate"/>
      </w:r>
      <w:r w:rsidRPr="00EA7DDD">
        <w:rPr>
          <w:noProof/>
        </w:rPr>
        <w:t>(Kingma &amp; Welling, 2013)</w:t>
      </w:r>
      <w:r>
        <w:fldChar w:fldCharType="end"/>
      </w:r>
      <w:r>
        <w:t xml:space="preserve">. VAE optimizes </w:t>
      </w:r>
      <w:r w:rsidR="007E551C">
        <w:t xml:space="preserve">the approximate posterior inference by maximizing the lower bound using stochastic gradient </w:t>
      </w:r>
      <w:r w:rsidR="007E551C">
        <w:fldChar w:fldCharType="begin" w:fldLock="1"/>
      </w:r>
      <w:r w:rsidR="009C6057">
        <w:instrText>ADDIN CSL_CITATION {"citationItems":[{"id":"ITEM-1","itemData":{"abstract":"How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results.","author":[{"dropping-particle":"","family":"Kingma","given":"Diederik P","non-dropping-particle":"","parse-names":false,"suffix":""},{"dropping-particle":"","family":"Welling","given":"Max","non-dropping-particle":"","parse-names":false,"suffix":""}],"id":"ITEM-1","issued":{"date-parts":[["2013","12","20"]]},"title":"Auto-Encoding Variational Bayes","type":"article-journal"},"uris":["http://www.mendeley.com/documents/?uuid=39ec7e2f-aab4-40b7-ba12-ecccda245e7c"]}],"mendeley":{"formattedCitation":"(Kingma &amp; Welling, 2013)","plainTextFormattedCitation":"(Kingma &amp; Welling, 2013)","previouslyFormattedCitation":"(Kingma &amp; Welling, 2013)"},"properties":{"noteIndex":0},"schema":"https://github.com/citation-style-language/schema/raw/master/csl-citation.json"}</w:instrText>
      </w:r>
      <w:r w:rsidR="007E551C">
        <w:fldChar w:fldCharType="separate"/>
      </w:r>
      <w:r w:rsidR="007E551C" w:rsidRPr="007E551C">
        <w:rPr>
          <w:noProof/>
        </w:rPr>
        <w:t>(Kingma &amp; Welling, 2013)</w:t>
      </w:r>
      <w:r w:rsidR="007E551C">
        <w:fldChar w:fldCharType="end"/>
      </w:r>
      <w:r w:rsidR="007E551C">
        <w:t>.</w:t>
      </w:r>
    </w:p>
    <w:p w14:paraId="63209F8C" w14:textId="7FD744D4" w:rsidR="007E551C" w:rsidRDefault="007E551C" w:rsidP="009D35D2">
      <w:pPr>
        <w:spacing w:line="360" w:lineRule="auto"/>
      </w:pPr>
    </w:p>
    <w:p w14:paraId="5AC86A01" w14:textId="77777777" w:rsidR="0094646D" w:rsidRDefault="0094646D" w:rsidP="009D35D2">
      <w:pPr>
        <w:spacing w:line="360" w:lineRule="auto"/>
      </w:pPr>
      <w:r>
        <w:t>A number of models belong to VAE are developed to learn latent dynamics, including E2C, RCE and RSSM.</w:t>
      </w:r>
    </w:p>
    <w:p w14:paraId="00788450" w14:textId="559781AD" w:rsidR="0094646D" w:rsidRDefault="0094646D" w:rsidP="009D35D2">
      <w:pPr>
        <w:spacing w:line="360" w:lineRule="auto"/>
      </w:pPr>
      <w:r>
        <w:t xml:space="preserve"> </w:t>
      </w:r>
    </w:p>
    <w:p w14:paraId="336053B8" w14:textId="364729F0" w:rsidR="000D52C6" w:rsidRPr="000416DF" w:rsidRDefault="000D52C6" w:rsidP="009D35D2">
      <w:pPr>
        <w:spacing w:line="360" w:lineRule="auto"/>
        <w:rPr>
          <w:lang w:val="en-US"/>
        </w:rPr>
      </w:pPr>
      <w:r w:rsidRPr="000416DF">
        <w:t>Embed to control</w:t>
      </w:r>
      <w:r w:rsidR="00693A0E" w:rsidRPr="000416DF">
        <w:t xml:space="preserve"> and RCE</w:t>
      </w:r>
    </w:p>
    <w:p w14:paraId="4BED0A0D" w14:textId="7081D243" w:rsidR="00D43241" w:rsidRPr="000416DF" w:rsidRDefault="00D43241" w:rsidP="009D35D2">
      <w:pPr>
        <w:spacing w:line="360" w:lineRule="auto"/>
        <w:rPr>
          <w:lang w:val="en-US"/>
        </w:rPr>
      </w:pPr>
      <w:r w:rsidRPr="000416DF">
        <w:t xml:space="preserve">E2C </w:t>
      </w:r>
      <w:r w:rsidRPr="000416DF">
        <w:fldChar w:fldCharType="begin" w:fldLock="1"/>
      </w:r>
      <w:r w:rsidR="00B047CA" w:rsidRPr="000416DF">
        <w:instrText>ADDIN CSL_CITATION {"citationItems":[{"id":"ITEM-1","itemData":{"ISSN":"10495258","abstract":"We introduce Embed to Control (E2C), a method for model learning and control of non-linear dynamical systems from raw pixel images. E2C consists of a deep generative model, belonging to the family of variational autoencoders, that learns to generate image trajectories from a latent space in which the dynamics is constrained to be locally linear. Our model is derived directly from an optimal control formulation in latent space, supports long-term prediction of image sequences and exhibits strong performance on a variety of complex control problems.","author":[{"dropping-particle":"","family":"Watter","given":"Manuel","non-dropping-particle":"","parse-names":false,"suffix":""},{"dropping-particle":"","family":"Springenberg","given":"Jost Tobias","non-dropping-particle":"","parse-names":false,"suffix":""},{"dropping-particle":"","family":"Boedecker","given":"Joschka","non-dropping-particle":"","parse-names":false,"suffix":""},{"dropping-particle":"","family":"Riedmiller","given":"Martin","non-dropping-particle":"","parse-names":false,"suffix":""}],"container-title":"Advances in Neural Information Processing Systems","id":"ITEM-1","issued":{"date-parts":[["2015"]]},"title":"Embed to control: A locally linear latent dynamics model for control from raw images","type":"paper-conference"},"uris":["http://www.mendeley.com/documents/?uuid=44aa6c40-99b0-45fe-bb74-8d24c936fc41"]}],"mendeley":{"formattedCitation":"(Watter et al., 2015)","plainTextFormattedCitation":"(Watter et al., 2015)","previouslyFormattedCitation":"(Watter et al., 2015)"},"properties":{"noteIndex":0},"schema":"https://github.com/citation-style-language/schema/raw/master/csl-citation.json"}</w:instrText>
      </w:r>
      <w:r w:rsidRPr="000416DF">
        <w:fldChar w:fldCharType="separate"/>
      </w:r>
      <w:r w:rsidRPr="000416DF">
        <w:rPr>
          <w:noProof/>
        </w:rPr>
        <w:t>(Watter et al., 2015)</w:t>
      </w:r>
      <w:r w:rsidRPr="000416DF">
        <w:fldChar w:fldCharType="end"/>
      </w:r>
      <w:r w:rsidRPr="000416DF">
        <w:t xml:space="preserve"> </w:t>
      </w:r>
      <w:r w:rsidR="0059628B" w:rsidRPr="000416DF">
        <w:t xml:space="preserve">learns </w:t>
      </w:r>
      <w:r w:rsidR="0059628B" w:rsidRPr="000416DF">
        <w:rPr>
          <w:lang w:val="en-US"/>
        </w:rPr>
        <w:t xml:space="preserve">an inference model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ϕ</m:t>
            </m:r>
          </m:sub>
        </m:sSub>
        <m:d>
          <m:dPr>
            <m:ctrlPr>
              <w:rPr>
                <w:rFonts w:ascii="Cambria Math" w:hAnsi="Cambria Math"/>
                <w:i/>
                <w:lang w:val="en-US"/>
              </w:rPr>
            </m:ctrlPr>
          </m:dPr>
          <m:e>
            <m:r>
              <w:rPr>
                <w:rFonts w:ascii="Cambria Math" w:hAnsi="Cambria Math"/>
                <w:lang w:val="en-US"/>
              </w:rPr>
              <m:t>Z</m:t>
            </m:r>
          </m:e>
          <m:e>
            <m:r>
              <w:rPr>
                <w:rFonts w:ascii="Cambria Math" w:hAnsi="Cambria Math"/>
                <w:lang w:val="en-US"/>
              </w:rPr>
              <m:t>X</m:t>
            </m:r>
          </m:e>
        </m:d>
      </m:oMath>
      <w:r w:rsidR="0059628B" w:rsidRPr="000416DF">
        <w:rPr>
          <w:lang w:val="en-US"/>
        </w:rPr>
        <w:t xml:space="preserve">, a generative model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Z</m:t>
            </m:r>
          </m:e>
        </m:d>
      </m:oMath>
      <w:r w:rsidR="0059628B" w:rsidRPr="000416DF">
        <w:rPr>
          <w:lang w:val="en-US"/>
        </w:rPr>
        <w:t xml:space="preserve"> and a transition model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Q</m:t>
                </m:r>
              </m:e>
            </m:acc>
          </m:e>
          <m:sub>
            <m:r>
              <m:rPr>
                <m:sty m:val="p"/>
              </m:rPr>
              <w:rPr>
                <w:rFonts w:ascii="Cambria Math" w:hAnsi="Cambria Math"/>
                <w:lang w:val="en-US"/>
              </w:rPr>
              <m:t>Ψ</m:t>
            </m:r>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Z</m:t>
                </m:r>
              </m:e>
            </m:acc>
          </m:e>
          <m:e>
            <m:r>
              <w:rPr>
                <w:rFonts w:ascii="Cambria Math" w:hAnsi="Cambria Math"/>
                <w:lang w:val="en-US"/>
              </w:rPr>
              <m:t>Z,u</m:t>
            </m:r>
          </m:e>
        </m:d>
      </m:oMath>
      <w:r w:rsidR="000977EE" w:rsidRPr="000416DF">
        <w:rPr>
          <w:lang w:val="en-US"/>
        </w:rPr>
        <w:t xml:space="preserve"> following iLQG formulation,</w:t>
      </w:r>
      <w:r w:rsidR="0059628B" w:rsidRPr="000416DF">
        <w:rPr>
          <w:lang w:val="en-US"/>
        </w:rPr>
        <w:t xml:space="preserve"> where </w:t>
      </w:r>
      <m:oMath>
        <m:r>
          <w:rPr>
            <w:rFonts w:ascii="Cambria Math" w:hAnsi="Cambria Math"/>
            <w:lang w:val="en-US"/>
          </w:rPr>
          <m:t>X</m:t>
        </m:r>
      </m:oMath>
      <w:r w:rsidR="0059628B" w:rsidRPr="000416DF">
        <w:rPr>
          <w:lang w:val="en-US"/>
        </w:rPr>
        <w:t xml:space="preserve"> is observation, </w:t>
      </w:r>
      <m:oMath>
        <m:r>
          <w:rPr>
            <w:rFonts w:ascii="Cambria Math" w:hAnsi="Cambria Math"/>
            <w:lang w:val="en-US"/>
          </w:rPr>
          <m:t xml:space="preserve"> Z</m:t>
        </m:r>
      </m:oMath>
      <w:r w:rsidR="0059628B" w:rsidRPr="000416DF">
        <w:rPr>
          <w:lang w:val="en-US"/>
        </w:rPr>
        <w:t xml:space="preserve"> is latent state and </w:t>
      </w:r>
      <m:oMath>
        <m:r>
          <w:rPr>
            <w:rFonts w:ascii="Cambria Math" w:hAnsi="Cambria Math"/>
            <w:lang w:val="en-US"/>
          </w:rPr>
          <m:t>u</m:t>
        </m:r>
      </m:oMath>
      <w:r w:rsidR="0059628B" w:rsidRPr="000416DF">
        <w:rPr>
          <w:lang w:val="en-US"/>
        </w:rPr>
        <w:t xml:space="preserve"> is control</w:t>
      </w:r>
      <w:r w:rsidR="008A4B09" w:rsidRPr="000416DF">
        <w:rPr>
          <w:lang w:val="en-US"/>
        </w:rPr>
        <w:t xml:space="preserve">. </w:t>
      </w:r>
      <w:r w:rsidR="0028434A" w:rsidRPr="000416DF">
        <w:rPr>
          <w:lang w:val="en-US"/>
        </w:rPr>
        <w:t>The inference model and transition model follow Gaussian distributions where the mean and variance are parameterized by</w:t>
      </w:r>
      <w:r w:rsidR="0097682D" w:rsidRPr="000416DF">
        <w:rPr>
          <w:lang w:val="en-US"/>
        </w:rPr>
        <w:t xml:space="preserve"> an encoding</w:t>
      </w:r>
      <w:r w:rsidR="0028434A" w:rsidRPr="000416DF">
        <w:rPr>
          <w:lang w:val="en-US"/>
        </w:rPr>
        <w:t xml:space="preserve"> neural network</w:t>
      </w:r>
      <w:r w:rsidR="0097682D" w:rsidRPr="000416DF">
        <w:rPr>
          <w:lang w:val="en-US"/>
        </w:rPr>
        <w:t xml:space="preserve"> and transformation network. T</w:t>
      </w:r>
      <w:r w:rsidR="0028434A" w:rsidRPr="000416DF">
        <w:rPr>
          <w:lang w:val="en-US"/>
        </w:rPr>
        <w:t>he generative model follows a Bernoulli distribution parameterized by a decoding network.</w:t>
      </w:r>
      <w:r w:rsidR="00693A0E" w:rsidRPr="000416DF">
        <w:rPr>
          <w:lang w:val="en-US"/>
        </w:rPr>
        <w:t xml:space="preserve"> </w:t>
      </w:r>
    </w:p>
    <w:p w14:paraId="6546D0AE" w14:textId="4818B663" w:rsidR="00B047CA" w:rsidRPr="000416DF" w:rsidRDefault="00B047CA" w:rsidP="009D35D2">
      <w:pPr>
        <w:spacing w:line="360" w:lineRule="auto"/>
        <w:rPr>
          <w:lang w:val="en-US"/>
        </w:rPr>
      </w:pPr>
      <w:r w:rsidRPr="000416DF">
        <w:rPr>
          <w:lang w:val="en-US"/>
        </w:rPr>
        <w:t xml:space="preserve">RCE </w:t>
      </w:r>
      <w:r w:rsidRPr="000416DF">
        <w:rPr>
          <w:lang w:val="en-US"/>
        </w:rPr>
        <w:fldChar w:fldCharType="begin" w:fldLock="1"/>
      </w:r>
      <w:r w:rsidR="000416DF" w:rsidRPr="000416DF">
        <w:rPr>
          <w:lang w:val="en-US"/>
        </w:rPr>
        <w:instrText>ADDIN CSL_CITATION {"citationItems":[{"id":"ITEM-1","itemData":{"abstract":"Embed-to-control (E2C) [17] is a model for solving high-dimensional optimal control problems by combining variational autoencoders with locally-optimal controllers. However, the E2C model suffers from two major drawbacks: 1) its objective function does not correspond to the likelihood of the data sequence and 2) the variational encoder used for embedding typically has large variational approximation error, especially when there is noise in the system dynamics. In this paper, we present a new model for learning robust locally-linear controllable embedding (RCE). Our model directly estimates the predictive conditional density of the future observation given the current one, while introducing the bottleneck [11] between the current and future observations. Although the bottleneck provides a natural embedding candidate for control, our RCE model introduces additional specific structures in the generative graphical model so that the model dynamics can be robustly linearized. We also propose a principled variational approximation of the embedding posterior that takes the future observation into account, and thus, makes the variational approximation more robust against the noise. Experimental results show that RCE outperforms the E2C model, and does so significantly when the underlying dynamics is noisy.","author":[{"dropping-particle":"","family":"Banijamali","given":"Ershad","non-dropping-particle":"","parse-names":false,"suffix":""},{"dropping-particle":"","family":"Shu","given":"Rui","non-dropping-particle":"","parse-names":false,"suffix":""},{"dropping-particle":"","family":"Ghavamzadeh","given":"Mohammad","non-dropping-particle":"","parse-names":false,"suffix":""},{"dropping-particle":"","family":"Bui","given":"Hung","non-dropping-particle":"","parse-names":false,"suffix":""},{"dropping-particle":"","family":"Ghodsi","given":"Ali","non-dropping-particle":"","parse-names":false,"suffix":""}],"container-title":"International Conference on Artificial Intelligence and Statistics, AISTATS 2018","id":"ITEM-1","issued":{"date-parts":[["2018"]]},"title":"Robust locally-linear controllable embedding","type":"paper-conference"},"uris":["http://www.mendeley.com/documents/?uuid=05487c99-81ab-497d-aaba-b9e5baa074e2"]}],"mendeley":{"formattedCitation":"(Banijamali et al., 2018)","plainTextFormattedCitation":"(Banijamali et al., 2018)","previouslyFormattedCitation":"(Banijamali et al., 2018)"},"properties":{"noteIndex":0},"schema":"https://github.com/citation-style-language/schema/raw/master/csl-citation.json"}</w:instrText>
      </w:r>
      <w:r w:rsidRPr="000416DF">
        <w:rPr>
          <w:lang w:val="en-US"/>
        </w:rPr>
        <w:fldChar w:fldCharType="separate"/>
      </w:r>
      <w:r w:rsidRPr="000416DF">
        <w:rPr>
          <w:noProof/>
          <w:lang w:val="en-US"/>
        </w:rPr>
        <w:t>(Banijamali et al., 2018)</w:t>
      </w:r>
      <w:r w:rsidRPr="000416DF">
        <w:rPr>
          <w:lang w:val="en-US"/>
        </w:rPr>
        <w:fldChar w:fldCharType="end"/>
      </w:r>
      <w:r w:rsidRPr="000416DF">
        <w:rPr>
          <w:lang w:val="en-US"/>
        </w:rPr>
        <w:t xml:space="preserve"> is developed based on E2C to address two problems of E2C that suffers from: 1) E2C does not achieve optimal lower bound of  data likelihood; 2) Future observations are not considered in variational inference. RCE model separates the generative model from variational recognition model and is robust with respect to noises.</w:t>
      </w:r>
    </w:p>
    <w:p w14:paraId="16784079" w14:textId="77777777" w:rsidR="000D52C6" w:rsidRPr="00017E0A" w:rsidRDefault="000D52C6" w:rsidP="009D35D2">
      <w:pPr>
        <w:spacing w:line="360" w:lineRule="auto"/>
        <w:rPr>
          <w:lang w:val="en-US"/>
        </w:rPr>
      </w:pPr>
    </w:p>
    <w:p w14:paraId="1E4E2F36" w14:textId="44679B24" w:rsidR="000D52C6" w:rsidRPr="000416DF" w:rsidRDefault="000D52C6" w:rsidP="009D35D2">
      <w:pPr>
        <w:spacing w:line="360" w:lineRule="auto"/>
      </w:pPr>
      <w:r w:rsidRPr="000416DF">
        <w:t>Recurrent State Space Model</w:t>
      </w:r>
      <w:r w:rsidR="001730C0" w:rsidRPr="000416DF">
        <w:t xml:space="preserve"> </w:t>
      </w:r>
      <w:r w:rsidR="00FD7547" w:rsidRPr="000416DF">
        <w:t>(RSSM)</w:t>
      </w:r>
      <w:r w:rsidR="00B047CA" w:rsidRPr="000416DF">
        <w:t>, PlaNet and Dreamer</w:t>
      </w:r>
    </w:p>
    <w:p w14:paraId="6E2228A7" w14:textId="59F2BC52" w:rsidR="00707AEB" w:rsidRPr="000416DF" w:rsidRDefault="00EA3224" w:rsidP="009D35D2">
      <w:pPr>
        <w:spacing w:line="360" w:lineRule="auto"/>
      </w:pPr>
      <w:r w:rsidRPr="000416DF">
        <w:t>As observations from environment (images) are high dimensional</w:t>
      </w:r>
      <w:r w:rsidR="009F5411" w:rsidRPr="000416DF">
        <w:t xml:space="preserve"> and not efficient for model-based planning</w:t>
      </w:r>
      <w:r w:rsidRPr="000416DF">
        <w:t xml:space="preserve">, </w:t>
      </w:r>
      <w:r w:rsidR="003466FD" w:rsidRPr="000416DF">
        <w:t>it is</w:t>
      </w:r>
      <w:r w:rsidR="009F5411" w:rsidRPr="000416DF">
        <w:t xml:space="preserve"> assume</w:t>
      </w:r>
      <w:r w:rsidR="003466FD" w:rsidRPr="000416DF">
        <w:t>d</w:t>
      </w:r>
      <w:r w:rsidR="009F5411" w:rsidRPr="000416DF">
        <w:t xml:space="preserve"> that </w:t>
      </w:r>
      <w:r w:rsidR="003466FD" w:rsidRPr="000416DF">
        <w:t xml:space="preserve">state space models (SSMs) can extract features and predict in </w:t>
      </w:r>
      <w:r w:rsidR="009F5411" w:rsidRPr="000416DF">
        <w:t>a</w:t>
      </w:r>
      <w:r w:rsidR="003466FD" w:rsidRPr="000416DF">
        <w:t xml:space="preserve"> low-dimensional</w:t>
      </w:r>
      <w:r w:rsidR="009F5411" w:rsidRPr="000416DF">
        <w:t xml:space="preserve"> latent space</w:t>
      </w:r>
      <w:r w:rsidR="003466FD" w:rsidRPr="000416DF">
        <w:t xml:space="preserve"> </w:t>
      </w:r>
      <w:r w:rsidR="003466FD" w:rsidRPr="000416DF">
        <w:fldChar w:fldCharType="begin" w:fldLock="1"/>
      </w:r>
      <w:r w:rsidR="001502AA" w:rsidRPr="000416DF">
        <w:instrText>ADDIN CSL_CITATION {"citationItems":[{"id":"ITEM-1","itemData":{"abstract":"A key challenge in model-based reinforcement learning (RL) is to synthesize computationally efficient and accurate environment models. We show that carefully designed generative models that learn and operate on compact state representations, so-called state-space models, substantially reduce the computational costs for predicting outcomes of sequences of actions. Extensive experiments establish that state-space models accurately capture the dynamics of Atari games from the Arcade Learning Environment from raw pixels. The computational speed-up of state-space models while maintaining high accuracy makes their application in RL feasible: We demonstrate that agents which query these models for decision making outperform strong model-free baselines on the game MSPACMAN, demonstrating the potential of using learned environment models for planning.","author":[{"dropping-particle":"","family":"Buesing","given":"Lars","non-dropping-particle":"","parse-names":false,"suffix":""},{"dropping-particle":"","family":"Weber","given":"Theophane","non-dropping-particle":"","parse-names":false,"suffix":""},{"dropping-particle":"","family":"Racaniere","given":"Sebastien","non-dropping-particle":"","parse-names":false,"suffix":""},{"dropping-particle":"","family":"Eslami","given":"S. M. Ali","non-dropping-particle":"","parse-names":false,"suffix":""},{"dropping-particle":"","family":"Rezende","given":"Danilo","non-dropping-particle":"","parse-names":false,"suffix":""},{"dropping-particle":"","family":"Reichert","given":"David P.","non-dropping-particle":"","parse-names":false,"suffix":""},{"dropping-particle":"","family":"Viola","given":"Fabio","non-dropping-particle":"","parse-names":false,"suffix":""},{"dropping-particle":"","family":"Besse","given":"Frederic","non-dropping-particle":"","parse-names":false,"suffix":""},{"dropping-particle":"","family":"Gregor","given":"Karol","non-dropping-particle":"","parse-names":false,"suffix":""},{"dropping-particle":"","family":"Hassabis","given":"Demis","non-dropping-particle":"","parse-names":false,"suffix":""},{"dropping-particle":"","family":"Wierstra","given":"Daan","non-dropping-particle":"","parse-names":false,"suffix":""}],"id":"ITEM-1","issued":{"date-parts":[["2018","2","8"]]},"title":"Learning and Querying Fast Generative Models for Reinforcement Learning","type":"article-journal"},"uris":["http://www.mendeley.com/documents/?uuid=8bb0b34b-0f1e-4603-a7db-173cb863f0b4"]}],"mendeley":{"formattedCitation":"(Buesing et al., 2018)","plainTextFormattedCitation":"(Buesing et al., 2018)","previouslyFormattedCitation":"(Buesing et al., 2018)"},"properties":{"noteIndex":0},"schema":"https://github.com/citation-style-language/schema/raw/master/csl-citation.json"}</w:instrText>
      </w:r>
      <w:r w:rsidR="003466FD" w:rsidRPr="000416DF">
        <w:fldChar w:fldCharType="separate"/>
      </w:r>
      <w:r w:rsidR="003466FD" w:rsidRPr="000416DF">
        <w:rPr>
          <w:noProof/>
        </w:rPr>
        <w:t>(Buesing et al., 2018)</w:t>
      </w:r>
      <w:r w:rsidR="003466FD" w:rsidRPr="000416DF">
        <w:fldChar w:fldCharType="end"/>
      </w:r>
      <w:r w:rsidR="003466FD" w:rsidRPr="000416DF">
        <w:t xml:space="preserve">. </w:t>
      </w:r>
      <w:r w:rsidR="003703E5" w:rsidRPr="000416DF">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rsidR="003703E5" w:rsidRPr="000416DF">
        <w:t xml:space="preserve"> be the observation, </w:t>
      </w:r>
      <w:r w:rsidR="00512E5E" w:rsidRPr="000416DF">
        <w:t xml:space="preserve">hidden </w:t>
      </w:r>
      <w:r w:rsidR="003703E5" w:rsidRPr="000416DF">
        <w:t>state</w:t>
      </w:r>
      <w:r w:rsidR="00512E5E" w:rsidRPr="000416DF">
        <w:t xml:space="preserve">, </w:t>
      </w:r>
      <w:r w:rsidR="003703E5" w:rsidRPr="000416DF">
        <w:t xml:space="preserve">action </w:t>
      </w:r>
      <w:r w:rsidR="00512E5E" w:rsidRPr="000416DF">
        <w:t xml:space="preserve">and reward </w:t>
      </w:r>
      <w:r w:rsidR="003703E5" w:rsidRPr="000416DF">
        <w:t xml:space="preserve">at time step </w:t>
      </w:r>
      <m:oMath>
        <m:r>
          <w:rPr>
            <w:rFonts w:ascii="Cambria Math" w:hAnsi="Cambria Math"/>
          </w:rPr>
          <m:t>t</m:t>
        </m:r>
      </m:oMath>
      <w:r w:rsidR="003703E5" w:rsidRPr="000416DF">
        <w:t xml:space="preserve">. Deterministic SSMs (dSSMs) use a deterministic transition function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3703E5" w:rsidRPr="000416DF">
        <w:t xml:space="preserve"> and stochastic SSMs (sSSMs) uses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3703E5" w:rsidRPr="000416DF">
        <w:t xml:space="preserve"> to model uncertainty. </w:t>
      </w:r>
    </w:p>
    <w:p w14:paraId="06309909" w14:textId="139476AE" w:rsidR="00D15C5F" w:rsidRPr="000416DF" w:rsidRDefault="00D15C5F" w:rsidP="009D35D2">
      <w:pPr>
        <w:spacing w:line="360" w:lineRule="auto"/>
      </w:pPr>
      <w:r w:rsidRPr="000416DF">
        <w:t xml:space="preserve">PlaNet </w:t>
      </w:r>
      <w:r w:rsidRPr="000416DF">
        <w:fldChar w:fldCharType="begin" w:fldLock="1"/>
      </w:r>
      <w:r w:rsidRPr="000416DF">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Pr="000416DF">
        <w:fldChar w:fldCharType="separate"/>
      </w:r>
      <w:r w:rsidRPr="000416DF">
        <w:rPr>
          <w:noProof/>
        </w:rPr>
        <w:t>(Hafner, Lillicrap, Fischer, et al., 2019)</w:t>
      </w:r>
      <w:r w:rsidRPr="000416DF">
        <w:fldChar w:fldCharType="end"/>
      </w:r>
      <w:r w:rsidRPr="000416DF">
        <w:t xml:space="preserve"> uses RSSM</w:t>
      </w:r>
      <w:r w:rsidR="00A96234" w:rsidRPr="000416DF">
        <w:t xml:space="preserve"> as the predictive model in latent space</w:t>
      </w:r>
      <w:r w:rsidR="00707AEB" w:rsidRPr="000416DF">
        <w:t>, which contains both deterministic transition and stochastic transition</w:t>
      </w:r>
      <w:r w:rsidR="00BC48C9">
        <w:t xml:space="preserve">: </w:t>
      </w:r>
    </w:p>
    <w:p w14:paraId="276DAA58" w14:textId="071C9A49" w:rsidR="00C365C5" w:rsidRPr="000416DF" w:rsidRDefault="00C365C5" w:rsidP="009D35D2">
      <w:pPr>
        <w:spacing w:line="360" w:lineRule="auto"/>
        <w:ind w:firstLine="720"/>
      </w:pPr>
      <w:r w:rsidRPr="000416DF">
        <w:t xml:space="preserve">Deterministic state model: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6F57971E" w14:textId="6C5E12AC" w:rsidR="00C365C5" w:rsidRPr="000416DF" w:rsidRDefault="00C365C5" w:rsidP="009D35D2">
      <w:pPr>
        <w:spacing w:line="360" w:lineRule="auto"/>
        <w:rPr>
          <w:rFonts w:eastAsiaTheme="minorEastAsia"/>
        </w:rPr>
      </w:pPr>
      <w:r w:rsidRPr="000416DF">
        <w:tab/>
        <w:t xml:space="preserve">Stochastic state model: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p>
    <w:p w14:paraId="34ABC945" w14:textId="77777777" w:rsidR="00C365C5" w:rsidRPr="000416DF" w:rsidRDefault="00C365C5" w:rsidP="009D35D2">
      <w:pPr>
        <w:spacing w:line="360" w:lineRule="auto"/>
      </w:pPr>
      <w:r w:rsidRPr="000416DF">
        <w:tab/>
        <w:t xml:space="preserve">Observation model: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3AD2F2AD" w14:textId="77777777" w:rsidR="00C365C5" w:rsidRPr="000416DF" w:rsidRDefault="00C365C5" w:rsidP="009D35D2">
      <w:pPr>
        <w:spacing w:line="360" w:lineRule="auto"/>
        <w:ind w:firstLine="720"/>
      </w:pPr>
      <w:r w:rsidRPr="000416DF">
        <w:t xml:space="preserve">Reward model: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AA4E087" w14:textId="77777777" w:rsidR="001730C0" w:rsidRPr="000416DF" w:rsidRDefault="00C365C5" w:rsidP="009D35D2">
      <w:pPr>
        <w:spacing w:line="360" w:lineRule="auto"/>
      </w:pPr>
      <w:r w:rsidRPr="000416DF">
        <w:t xml:space="preserve">, where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0416DF">
        <w:t xml:space="preserve"> is a</w:t>
      </w:r>
      <w:r w:rsidR="00D9391F" w:rsidRPr="000416DF">
        <w:t xml:space="preserve"> activation vector for reusing computations before time step </w:t>
      </w:r>
      <m:oMath>
        <m:r>
          <w:rPr>
            <w:rFonts w:ascii="Cambria Math" w:hAnsi="Cambria Math"/>
          </w:rPr>
          <m:t>t-1</m:t>
        </m:r>
      </m:oMath>
      <w:r w:rsidR="00D9391F" w:rsidRPr="000416DF">
        <w:t xml:space="preserve">. </w:t>
      </w:r>
      <w:r w:rsidR="00256BE7" w:rsidRPr="000416DF">
        <w:t xml:space="preserve">Figure 1 illustrates the structure of RSSM used by PlaNet. The latent state is a combination of both stochastic part and deterministic part. </w:t>
      </w:r>
    </w:p>
    <w:p w14:paraId="2D09A238" w14:textId="719053F6" w:rsidR="00C365C5" w:rsidRPr="000416DF" w:rsidRDefault="001730C0" w:rsidP="009D35D2">
      <w:pPr>
        <w:spacing w:line="360" w:lineRule="auto"/>
      </w:pPr>
      <w:r w:rsidRPr="000416DF">
        <w:rPr>
          <w:noProof/>
        </w:rPr>
        <w:drawing>
          <wp:inline distT="0" distB="0" distL="0" distR="0" wp14:anchorId="388DE781" wp14:editId="273B4768">
            <wp:extent cx="1754605" cy="2000250"/>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7"/>
                    <a:stretch>
                      <a:fillRect/>
                    </a:stretch>
                  </pic:blipFill>
                  <pic:spPr>
                    <a:xfrm>
                      <a:off x="0" y="0"/>
                      <a:ext cx="1763454" cy="2010337"/>
                    </a:xfrm>
                    <a:prstGeom prst="rect">
                      <a:avLst/>
                    </a:prstGeom>
                  </pic:spPr>
                </pic:pic>
              </a:graphicData>
            </a:graphic>
          </wp:inline>
        </w:drawing>
      </w:r>
    </w:p>
    <w:p w14:paraId="4199B9F7" w14:textId="4F4A3BBD" w:rsidR="00BC48C9" w:rsidRDefault="00BC48C9" w:rsidP="009D35D2">
      <w:pPr>
        <w:spacing w:line="360" w:lineRule="auto"/>
      </w:pPr>
      <w:r>
        <w:t xml:space="preserve">Given the learnt latent space model, </w:t>
      </w:r>
      <w:r w:rsidRPr="000416DF">
        <w:t>PlaNet considers a partially observable Markov decision process (POMDP)</w:t>
      </w:r>
      <w:r>
        <w:t>:</w:t>
      </w:r>
    </w:p>
    <w:p w14:paraId="01CD6967" w14:textId="29C9F5FA" w:rsidR="00BC48C9" w:rsidRDefault="00BC48C9" w:rsidP="009D35D2">
      <w:pPr>
        <w:spacing w:line="360" w:lineRule="auto"/>
        <w:ind w:left="720"/>
      </w:pPr>
      <w:r w:rsidRPr="00BC48C9">
        <w:t xml:space="preserve">Transition function: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r>
          <w:rPr>
            <w:rFonts w:ascii="Cambria Math" w:hAnsi="Cambria Math" w:cs="Cambria Math"/>
          </w:rPr>
          <m:t>∼</m:t>
        </m:r>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09DE06C2" w14:textId="4F14DF54" w:rsidR="00BC48C9" w:rsidRDefault="00BC48C9" w:rsidP="009D35D2">
      <w:pPr>
        <w:spacing w:line="360" w:lineRule="auto"/>
        <w:ind w:left="720"/>
      </w:pPr>
      <w:r w:rsidRPr="00BC48C9">
        <w:t xml:space="preserve">Observation function: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r>
          <w:rPr>
            <w:rFonts w:ascii="Cambria Math" w:hAnsi="Cambria Math" w:cs="Cambria Math"/>
          </w:rPr>
          <m:t>∼</m:t>
        </m:r>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BC48C9">
        <w:t xml:space="preserve"> </w:t>
      </w:r>
    </w:p>
    <w:p w14:paraId="4E853E85" w14:textId="051E5543" w:rsidR="00BC48C9" w:rsidRPr="00F47636" w:rsidRDefault="00BC48C9" w:rsidP="009D35D2">
      <w:pPr>
        <w:spacing w:line="360" w:lineRule="auto"/>
        <w:ind w:left="720"/>
        <w:rPr>
          <w:rFonts w:eastAsiaTheme="minorEastAsia"/>
        </w:rPr>
      </w:pPr>
      <w:r w:rsidRPr="00BC48C9">
        <w:rPr>
          <w:rFonts w:eastAsiaTheme="minorEastAsia"/>
        </w:rPr>
        <w:t xml:space="preserve">Reward function: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rPr>
          <m:t xml:space="preserve"> </m:t>
        </m:r>
        <m: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m:rPr>
                <m:sty m:val="p"/>
              </m:rPr>
              <w:rPr>
                <w:rFonts w:ascii="Cambria Math" w:eastAsiaTheme="minorEastAsia" w:hAnsi="Cambria Math"/>
              </w:rPr>
              <m:t xml:space="preserve"> </m:t>
            </m:r>
          </m:e>
        </m:d>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t>
            </m:r>
          </m:sub>
        </m:sSub>
        <m:r>
          <m:rPr>
            <m:sty m:val="p"/>
          </m:rPr>
          <w:rPr>
            <w:rFonts w:ascii="Cambria Math" w:eastAsiaTheme="minorEastAsia" w:hAnsi="Cambria Math"/>
          </w:rPr>
          <m:t>)</m:t>
        </m:r>
      </m:oMath>
      <w:r w:rsidRPr="00BC48C9">
        <w:rPr>
          <w:rFonts w:eastAsiaTheme="minorEastAsia"/>
        </w:rPr>
        <w:t xml:space="preserve"> </w:t>
      </w:r>
    </w:p>
    <w:p w14:paraId="7EDDEC75" w14:textId="45465644" w:rsidR="00BC48C9" w:rsidRPr="00F47636" w:rsidRDefault="00BC48C9" w:rsidP="009D35D2">
      <w:pPr>
        <w:spacing w:line="360" w:lineRule="auto"/>
        <w:ind w:left="720"/>
        <w:rPr>
          <w:rFonts w:eastAsiaTheme="minorEastAsia"/>
        </w:rPr>
      </w:pPr>
      <w:r w:rsidRPr="00BC48C9">
        <w:rPr>
          <w:rFonts w:eastAsiaTheme="minorEastAsia"/>
        </w:rPr>
        <w:t>Policy:</w:t>
      </w:r>
      <w:r w:rsidR="00F47636" w:rsidRPr="00F47636">
        <w:t xml:space="preserve">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m:rPr>
            <m:sty m:val="p"/>
          </m:rPr>
          <w:rPr>
            <w:rFonts w:ascii="Cambria Math" w:eastAsiaTheme="minorEastAsia" w:hAnsi="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rPr>
          <m:t xml:space="preserve"> </m:t>
        </m:r>
        <m: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t</m:t>
                </m:r>
              </m:sub>
            </m:sSub>
            <m:r>
              <m:rPr>
                <m:sty m:val="p"/>
              </m:rPr>
              <w:rPr>
                <w:rFonts w:ascii="Cambria Math" w:eastAsiaTheme="minorEastAsia" w:hAnsi="Cambria Math"/>
              </w:rPr>
              <m:t xml:space="preserve"> </m:t>
            </m:r>
          </m:e>
        </m:d>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&lt;</m:t>
            </m:r>
            <m:r>
              <w:rPr>
                <w:rFonts w:ascii="Cambria Math" w:eastAsiaTheme="minorEastAsia" w:hAnsi="Cambria Math"/>
              </w:rPr>
              <m:t>t</m:t>
            </m:r>
          </m:sub>
        </m:sSub>
        <m:r>
          <m:rPr>
            <m:sty m:val="p"/>
          </m:rPr>
          <w:rPr>
            <w:rFonts w:ascii="Cambria Math" w:eastAsiaTheme="minorEastAsia" w:hAnsi="Cambria Math"/>
          </w:rPr>
          <m:t>)</m:t>
        </m:r>
      </m:oMath>
      <w:r w:rsidR="00F47636" w:rsidRPr="00F47636">
        <w:rPr>
          <w:rFonts w:eastAsiaTheme="minorEastAsia"/>
        </w:rPr>
        <w:t>,</w:t>
      </w:r>
    </w:p>
    <w:p w14:paraId="7DFF2554" w14:textId="002E814C" w:rsidR="00D15C5F" w:rsidRPr="00F47636" w:rsidRDefault="00F47636" w:rsidP="009D35D2">
      <w:pPr>
        <w:spacing w:line="360" w:lineRule="auto"/>
        <w:rPr>
          <w:rFonts w:eastAsiaTheme="minorEastAsia"/>
        </w:rPr>
      </w:pPr>
      <w:r w:rsidRPr="00F47636">
        <w:rPr>
          <w:rFonts w:eastAsiaTheme="minorEastAsia"/>
        </w:rPr>
        <w:t xml:space="preserve">and </w:t>
      </w:r>
      <w:r w:rsidR="001502AA" w:rsidRPr="000416DF">
        <w:t xml:space="preserve">utilizes CEM to plan and </w:t>
      </w:r>
      <w:r w:rsidR="00D15C5F" w:rsidRPr="000416DF">
        <w:t xml:space="preserve">maximize the expectation of sum of rewards </w:t>
      </w:r>
      <m:oMath>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r</m:t>
                </m:r>
              </m:e>
              <m:sub>
                <m:r>
                  <w:rPr>
                    <w:rFonts w:ascii="Cambria Math" w:hAnsi="Cambria Math"/>
                  </w:rPr>
                  <m:t>t</m:t>
                </m:r>
              </m:sub>
            </m:sSub>
          </m:e>
        </m:nary>
        <m:r>
          <m:rPr>
            <m:sty m:val="p"/>
          </m:rPr>
          <w:rPr>
            <w:rFonts w:ascii="Cambria Math" w:hAnsi="Cambria Math"/>
          </w:rPr>
          <m:t>]</m:t>
        </m:r>
      </m:oMath>
      <w:r w:rsidR="001502AA" w:rsidRPr="000416DF">
        <w:t xml:space="preserve"> </w:t>
      </w:r>
      <w:r w:rsidR="001502AA" w:rsidRPr="000416DF">
        <w:fldChar w:fldCharType="begin" w:fldLock="1"/>
      </w:r>
      <w:r w:rsidR="0017744F" w:rsidRPr="000416DF">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001502AA" w:rsidRPr="000416DF">
        <w:fldChar w:fldCharType="separate"/>
      </w:r>
      <w:r w:rsidR="001502AA" w:rsidRPr="000416DF">
        <w:rPr>
          <w:noProof/>
        </w:rPr>
        <w:t>(Hafner, Lillicrap, Fischer, et al., 2019)</w:t>
      </w:r>
      <w:r w:rsidR="001502AA" w:rsidRPr="000416DF">
        <w:fldChar w:fldCharType="end"/>
      </w:r>
      <w:r w:rsidR="00D15C5F" w:rsidRPr="000416DF">
        <w:t>.</w:t>
      </w:r>
      <w:r w:rsidR="001502AA" w:rsidRPr="000416DF">
        <w:t xml:space="preserve"> </w:t>
      </w:r>
    </w:p>
    <w:p w14:paraId="05DDE5DF" w14:textId="58A97C45" w:rsidR="000D52C6" w:rsidRPr="000416DF" w:rsidRDefault="004A17B3" w:rsidP="009D35D2">
      <w:pPr>
        <w:spacing w:line="360" w:lineRule="auto"/>
      </w:pPr>
      <w:r w:rsidRPr="00F47636">
        <w:lastRenderedPageBreak/>
        <w:t>Dreamer</w:t>
      </w:r>
      <w:r w:rsidR="0017744F" w:rsidRPr="00F47636">
        <w:t xml:space="preserve"> </w:t>
      </w:r>
      <w:r w:rsidR="0017744F" w:rsidRPr="00F47636">
        <w:fldChar w:fldCharType="begin" w:fldLock="1"/>
      </w:r>
      <w:r w:rsidR="00D43241" w:rsidRPr="00F47636">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17744F" w:rsidRPr="00F47636">
        <w:fldChar w:fldCharType="separate"/>
      </w:r>
      <w:r w:rsidR="0017744F" w:rsidRPr="00F47636">
        <w:rPr>
          <w:noProof/>
        </w:rPr>
        <w:t>(Hafner, Lillicrap, Ba, et al., 2019)</w:t>
      </w:r>
      <w:r w:rsidR="0017744F" w:rsidRPr="00F47636">
        <w:fldChar w:fldCharType="end"/>
      </w:r>
      <w:r w:rsidR="007B3D21" w:rsidRPr="00F47636">
        <w:t xml:space="preserve"> </w:t>
      </w:r>
      <w:r w:rsidR="00C4524B" w:rsidRPr="00F47636">
        <w:t xml:space="preserve">also uses RSSM as </w:t>
      </w:r>
      <w:r w:rsidR="007B3D21" w:rsidRPr="00F47636">
        <w:t>latent model</w:t>
      </w:r>
      <w:r w:rsidR="0017744F" w:rsidRPr="00F47636">
        <w:t xml:space="preserve"> to learn a representation model </w:t>
      </w:r>
      <m:oMath>
        <m:sSub>
          <m:sSubPr>
            <m:ctrlPr>
              <w:rPr>
                <w:rFonts w:ascii="Cambria Math" w:hAnsi="Cambria Math"/>
              </w:rPr>
            </m:ctrlPr>
          </m:sSubPr>
          <m:e>
            <m:r>
              <w:rPr>
                <w:rFonts w:ascii="Cambria Math" w:hAnsi="Cambria Math"/>
              </w:rPr>
              <m:t>p</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oMath>
      <w:r w:rsidR="0017744F" w:rsidRPr="00F47636">
        <w:t xml:space="preserve">, a transition model </w:t>
      </w:r>
      <m:oMath>
        <m:sSub>
          <m:sSubPr>
            <m:ctrlPr>
              <w:rPr>
                <w:rFonts w:ascii="Cambria Math" w:hAnsi="Cambria Math"/>
              </w:rPr>
            </m:ctrlPr>
          </m:sSubPr>
          <m:e>
            <m:r>
              <w:rPr>
                <w:rFonts w:ascii="Cambria Math" w:hAnsi="Cambria Math"/>
              </w:rPr>
              <m:t>q</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-1</m:t>
            </m:r>
          </m:sub>
        </m:sSub>
        <m:r>
          <m:rPr>
            <m:sty m:val="p"/>
          </m:rPr>
          <w:rPr>
            <w:rFonts w:ascii="Cambria Math" w:hAnsi="Cambria Math"/>
          </w:rPr>
          <m:t>)</m:t>
        </m:r>
      </m:oMath>
      <w:r w:rsidR="0017744F" w:rsidRPr="00F47636">
        <w:t xml:space="preserve"> and a reward model </w:t>
      </w:r>
      <m:oMath>
        <m:sSub>
          <m:sSubPr>
            <m:ctrlPr>
              <w:rPr>
                <w:rFonts w:ascii="Cambria Math" w:hAnsi="Cambria Math"/>
              </w:rPr>
            </m:ctrlPr>
          </m:sSubPr>
          <m:e>
            <m:r>
              <w:rPr>
                <w:rFonts w:ascii="Cambria Math" w:hAnsi="Cambria Math"/>
              </w:rPr>
              <m:t>q</m:t>
            </m:r>
          </m:e>
          <m:sub>
            <m:r>
              <w:rPr>
                <w:rFonts w:ascii="Cambria Math" w:hAnsi="Cambria Math"/>
              </w:rPr>
              <m:t>θ</m:t>
            </m:r>
          </m:sub>
        </m:sSub>
        <m:d>
          <m:dPr>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BD10B6" w:rsidRPr="00F47636">
        <w:t xml:space="preserve">. </w:t>
      </w:r>
      <w:r w:rsidR="00F62396" w:rsidRPr="00F47636">
        <w:t xml:space="preserve">Besides, </w:t>
      </w:r>
      <w:r w:rsidR="00BD10B6" w:rsidRPr="00F47636">
        <w:t>Dreamer</w:t>
      </w:r>
      <w:r w:rsidR="00F62396" w:rsidRPr="00F47636">
        <w:t xml:space="preserve"> learns an action model </w:t>
      </w:r>
      <m:oMath>
        <m:sSub>
          <m:sSubPr>
            <m:ctrlPr>
              <w:rPr>
                <w:rFonts w:ascii="Cambria Math" w:hAnsi="Cambria Math"/>
              </w:rPr>
            </m:ctrlPr>
          </m:sSubPr>
          <m:e>
            <m:r>
              <w:rPr>
                <w:rFonts w:ascii="Cambria Math" w:hAnsi="Cambria Math"/>
              </w:rPr>
              <m:t>q</m:t>
            </m:r>
          </m:e>
          <m:sub>
            <m:r>
              <w:rPr>
                <w:rFonts w:ascii="Cambria Math" w:hAnsi="Cambria Math"/>
              </w:rPr>
              <m:t>ϕ</m:t>
            </m:r>
          </m:sub>
        </m:sSub>
        <m:d>
          <m:dPr>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F62396" w:rsidRPr="00F47636">
        <w:t xml:space="preserve"> and a value model </w:t>
      </w:r>
      <m:oMath>
        <m:sSub>
          <m:sSubPr>
            <m:ctrlPr>
              <w:rPr>
                <w:rFonts w:ascii="Cambria Math" w:hAnsi="Cambria Math"/>
              </w:rPr>
            </m:ctrlPr>
          </m:sSubPr>
          <m:e>
            <m:r>
              <w:rPr>
                <w:rFonts w:ascii="Cambria Math" w:hAnsi="Cambria Math"/>
              </w:rPr>
              <m:t>v</m:t>
            </m:r>
          </m:e>
          <m:sub>
            <m:r>
              <w:rPr>
                <w:rFonts w:ascii="Cambria Math" w:hAnsi="Cambria Math"/>
              </w:rPr>
              <m:t>ψ</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F62396" w:rsidRPr="00F47636">
        <w:t xml:space="preserve"> </w:t>
      </w:r>
      <w:r w:rsidR="00EB52C8" w:rsidRPr="00F47636">
        <w:t>which can estimate sum of</w:t>
      </w:r>
      <w:r w:rsidR="00EB52C8" w:rsidRPr="000416DF">
        <w:t xml:space="preserve"> rewards beyond the horizon </w:t>
      </w:r>
      <w:r w:rsidR="00F62396" w:rsidRPr="000416DF">
        <w:t xml:space="preserve">using </w:t>
      </w:r>
      <w:r w:rsidR="00B05358" w:rsidRPr="000416DF">
        <w:t>the predicted model in latent space.</w:t>
      </w:r>
    </w:p>
    <w:p w14:paraId="4907ED90" w14:textId="1C12194D" w:rsidR="00017E0A" w:rsidRDefault="00017E0A" w:rsidP="009D35D2">
      <w:pPr>
        <w:spacing w:line="360" w:lineRule="auto"/>
      </w:pPr>
      <w:r>
        <w:br w:type="page"/>
      </w:r>
    </w:p>
    <w:p w14:paraId="7D6162C8" w14:textId="10E994D0" w:rsidR="00CE5AE6" w:rsidRDefault="00C0649F" w:rsidP="009D35D2">
      <w:pPr>
        <w:spacing w:line="360" w:lineRule="auto"/>
        <w:rPr>
          <w:lang w:val="en-US"/>
        </w:rPr>
      </w:pPr>
      <w:r>
        <w:lastRenderedPageBreak/>
        <w:t>Methodology</w:t>
      </w:r>
    </w:p>
    <w:p w14:paraId="7EED7B28" w14:textId="51DC7FDB" w:rsidR="002911F5" w:rsidRDefault="00854BA4" w:rsidP="009D35D2">
      <w:pPr>
        <w:spacing w:line="360" w:lineRule="auto"/>
        <w:rPr>
          <w:lang w:val="en-US"/>
        </w:rPr>
      </w:pPr>
      <w:r>
        <w:rPr>
          <w:lang w:val="en-US"/>
        </w:rPr>
        <w:t xml:space="preserve">We </w:t>
      </w:r>
      <w:r w:rsidR="00C0649F">
        <w:rPr>
          <w:lang w:val="en-US"/>
        </w:rPr>
        <w:t>approac</w:t>
      </w:r>
      <w:r w:rsidR="00FF51A2">
        <w:rPr>
          <w:lang w:val="en-US"/>
        </w:rPr>
        <w:t>h the</w:t>
      </w:r>
      <w:r w:rsidR="00C0649F">
        <w:rPr>
          <w:lang w:val="en-US"/>
        </w:rPr>
        <w:t xml:space="preserve"> </w:t>
      </w:r>
      <w:r w:rsidR="00FF51A2">
        <w:rPr>
          <w:lang w:val="en-US"/>
        </w:rPr>
        <w:t>problem</w:t>
      </w:r>
      <w:r w:rsidR="00C0649F">
        <w:rPr>
          <w:lang w:val="en-US"/>
        </w:rPr>
        <w:t xml:space="preserve"> </w:t>
      </w:r>
      <w:r w:rsidR="00FF51A2">
        <w:rPr>
          <w:lang w:val="en-US"/>
        </w:rPr>
        <w:t>by</w:t>
      </w:r>
      <w:r w:rsidR="00AD2FD9">
        <w:rPr>
          <w:rFonts w:hint="eastAsia"/>
          <w:lang w:val="en-US"/>
        </w:rPr>
        <w:t xml:space="preserve"> </w:t>
      </w:r>
      <w:r w:rsidR="00AD2FD9">
        <w:rPr>
          <w:lang w:val="en-US"/>
        </w:rPr>
        <w:t xml:space="preserve">using </w:t>
      </w:r>
      <w:r w:rsidR="00FF51A2">
        <w:rPr>
          <w:rFonts w:hint="eastAsia"/>
          <w:lang w:val="en-US"/>
        </w:rPr>
        <w:t>t</w:t>
      </w:r>
      <w:r w:rsidR="00FF51A2">
        <w:rPr>
          <w:lang w:val="en-US"/>
        </w:rPr>
        <w:t xml:space="preserve">he representation model, observation model and transition model </w:t>
      </w:r>
      <w:r w:rsidR="006B7B51">
        <w:rPr>
          <w:lang w:val="en-US"/>
        </w:rPr>
        <w:t>from</w:t>
      </w:r>
      <w:r w:rsidR="00FF51A2">
        <w:rPr>
          <w:lang w:val="en-US"/>
        </w:rPr>
        <w:t xml:space="preserve"> PlaNet </w:t>
      </w:r>
      <w:r w:rsidR="00FF51A2">
        <w:rPr>
          <w:lang w:val="en-US"/>
        </w:rPr>
        <w:fldChar w:fldCharType="begin" w:fldLock="1"/>
      </w:r>
      <w:r w:rsidR="00FF51A2">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sidR="00FF51A2">
        <w:rPr>
          <w:lang w:val="en-US"/>
        </w:rPr>
        <w:fldChar w:fldCharType="separate"/>
      </w:r>
      <w:r w:rsidR="00FF51A2" w:rsidRPr="00FF51A2">
        <w:rPr>
          <w:noProof/>
          <w:lang w:val="en-US"/>
        </w:rPr>
        <w:t>(Hafner, Lillicrap, Fischer, et al., 2019)</w:t>
      </w:r>
      <w:r w:rsidR="00FF51A2">
        <w:rPr>
          <w:lang w:val="en-US"/>
        </w:rPr>
        <w:fldChar w:fldCharType="end"/>
      </w:r>
      <w:r w:rsidR="00FF51A2">
        <w:rPr>
          <w:lang w:val="en-US"/>
        </w:rPr>
        <w:t xml:space="preserve"> and Dreamer </w:t>
      </w:r>
      <w:r w:rsidR="00FF51A2">
        <w:rPr>
          <w:lang w:val="en-US"/>
        </w:rPr>
        <w:fldChar w:fldCharType="begin" w:fldLock="1"/>
      </w:r>
      <w:r w:rsidR="002911F5">
        <w:rPr>
          <w:lang w:val="en-US"/>
        </w:rPr>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FF51A2">
        <w:rPr>
          <w:lang w:val="en-US"/>
        </w:rPr>
        <w:fldChar w:fldCharType="separate"/>
      </w:r>
      <w:r w:rsidR="00FF51A2" w:rsidRPr="00FF51A2">
        <w:rPr>
          <w:noProof/>
          <w:lang w:val="en-US"/>
        </w:rPr>
        <w:t>(Hafner, Lillicrap, Ba, et al., 2019)</w:t>
      </w:r>
      <w:r w:rsidR="00FF51A2">
        <w:rPr>
          <w:lang w:val="en-US"/>
        </w:rPr>
        <w:fldChar w:fldCharType="end"/>
      </w:r>
      <w:r w:rsidR="00044EED">
        <w:rPr>
          <w:lang w:val="en-US"/>
        </w:rPr>
        <w:t xml:space="preserve"> to learn a latent space model and performing optimal control </w:t>
      </w:r>
      <w:r w:rsidR="002911F5">
        <w:rPr>
          <w:lang w:val="en-US"/>
        </w:rPr>
        <w:t xml:space="preserve">in the latent space </w:t>
      </w:r>
      <w:r w:rsidR="00044EED">
        <w:rPr>
          <w:lang w:val="en-US"/>
        </w:rPr>
        <w:t>using the</w:t>
      </w:r>
      <w:r w:rsidR="002911F5">
        <w:rPr>
          <w:lang w:val="en-US"/>
        </w:rPr>
        <w:t xml:space="preserve"> differentiable</w:t>
      </w:r>
      <w:r w:rsidR="00044EED">
        <w:rPr>
          <w:lang w:val="en-US"/>
        </w:rPr>
        <w:t xml:space="preserve"> MPC </w:t>
      </w:r>
      <w:r w:rsidR="002911F5">
        <w:rPr>
          <w:lang w:val="en-US"/>
        </w:rPr>
        <w:t>solve</w:t>
      </w:r>
      <w:r w:rsidR="006B7B51">
        <w:rPr>
          <w:lang w:val="en-US"/>
        </w:rPr>
        <w:t>r</w:t>
      </w:r>
      <w:r w:rsidR="002911F5">
        <w:rPr>
          <w:lang w:val="en-US"/>
        </w:rPr>
        <w:t xml:space="preserve"> </w:t>
      </w:r>
      <w:r w:rsidR="002911F5">
        <w:rPr>
          <w:lang w:val="en-US"/>
        </w:rPr>
        <w:fldChar w:fldCharType="begin" w:fldLock="1"/>
      </w:r>
      <w:r w:rsidR="00631282">
        <w:rPr>
          <w:lang w:val="en-US"/>
        </w:rPr>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sidR="002911F5">
        <w:rPr>
          <w:lang w:val="en-US"/>
        </w:rPr>
        <w:fldChar w:fldCharType="separate"/>
      </w:r>
      <w:r w:rsidR="002911F5" w:rsidRPr="002911F5">
        <w:rPr>
          <w:noProof/>
          <w:lang w:val="en-US"/>
        </w:rPr>
        <w:t>(Amos et al., 2018)</w:t>
      </w:r>
      <w:r w:rsidR="002911F5">
        <w:rPr>
          <w:lang w:val="en-US"/>
        </w:rPr>
        <w:fldChar w:fldCharType="end"/>
      </w:r>
      <w:r w:rsidR="002911F5">
        <w:rPr>
          <w:lang w:val="en-US"/>
        </w:rPr>
        <w:t>.</w:t>
      </w:r>
    </w:p>
    <w:p w14:paraId="683C3B7D" w14:textId="5902E66C" w:rsidR="00022EDD" w:rsidRDefault="00022EDD" w:rsidP="009D35D2">
      <w:pPr>
        <w:spacing w:line="360" w:lineRule="auto"/>
        <w:rPr>
          <w:lang w:val="en-US"/>
        </w:rPr>
      </w:pPr>
    </w:p>
    <w:p w14:paraId="567BFFB8" w14:textId="10A2552F" w:rsidR="0086348D" w:rsidRDefault="004404CC" w:rsidP="009D35D2">
      <w:pPr>
        <w:spacing w:line="360" w:lineRule="auto"/>
        <w:rPr>
          <w:lang w:val="en-US"/>
        </w:rPr>
      </w:pPr>
      <w:r>
        <w:rPr>
          <w:lang w:val="en-US"/>
        </w:rPr>
        <w:t xml:space="preserve">This section describes </w:t>
      </w:r>
      <w:r w:rsidR="00243ABE">
        <w:rPr>
          <w:lang w:val="en-US"/>
        </w:rPr>
        <w:t xml:space="preserve">the </w:t>
      </w:r>
      <w:r w:rsidR="0000741A">
        <w:rPr>
          <w:lang w:val="en-US"/>
        </w:rPr>
        <w:t xml:space="preserve">modified </w:t>
      </w:r>
      <w:r w:rsidR="00631282">
        <w:rPr>
          <w:lang w:val="en-US"/>
        </w:rPr>
        <w:t xml:space="preserve">world </w:t>
      </w:r>
      <w:r>
        <w:rPr>
          <w:lang w:val="en-US"/>
        </w:rPr>
        <w:t>model from Dreamer</w:t>
      </w:r>
      <w:r w:rsidR="00631282">
        <w:rPr>
          <w:lang w:val="en-US"/>
        </w:rPr>
        <w:t xml:space="preserve"> </w:t>
      </w:r>
      <w:r w:rsidR="00631282">
        <w:rPr>
          <w:lang w:val="en-US"/>
        </w:rPr>
        <w:fldChar w:fldCharType="begin" w:fldLock="1"/>
      </w:r>
      <w:r w:rsidR="001F5B0C">
        <w:rPr>
          <w:lang w:val="en-US"/>
        </w:rPr>
        <w:instrText>ADDIN CSL_CITATION {"citationItems":[{"id":"ITEM-1","itemData":{"abstract":"Learned world models summarize an agent's experience to facilitate learning complex behaviors. While learning world models from high-dimensional sensory inputs is becoming feasible through deep learning, there are many potential ways for deriving behaviors from them. We present Dreamer, a reinforcement learning agent that solves long-horizon tasks from images purely by latent imagination. We efficiently learn behaviors by propagating analytic gradients of learned state values back through trajectories imagined in the compact state space of a learned world model. On 20 challenging visual control tasks, Dreamer exceeds existing approaches in data-efficiency, computation time, and final performance.","author":[{"dropping-particle":"","family":"Hafner","given":"Danijar","non-dropping-particle":"","parse-names":false,"suffix":""},{"dropping-particle":"","family":"Lillicrap","given":"Timothy","non-dropping-particle":"","parse-names":false,"suffix":""},{"dropping-particle":"","family":"Ba","given":"Jimmy","non-dropping-particle":"","parse-names":false,"suffix":""},{"dropping-particle":"","family":"Norouzi","given":"Mohammad","non-dropping-particle":"","parse-names":false,"suffix":""}],"id":"ITEM-1","issued":{"date-parts":[["2019","12","3"]]},"title":"Dream to Control: Learning Behaviors by Latent Imagination","type":"article-journal"},"uris":["http://www.mendeley.com/documents/?uuid=be545214-b373-4fd7-afe4-fdeca242d9d2"]}],"mendeley":{"formattedCitation":"(Hafner, Lillicrap, Ba, et al., 2019)","plainTextFormattedCitation":"(Hafner, Lillicrap, Ba, et al., 2019)","previouslyFormattedCitation":"(Hafner, Lillicrap, Ba, et al., 2019)"},"properties":{"noteIndex":0},"schema":"https://github.com/citation-style-language/schema/raw/master/csl-citation.json"}</w:instrText>
      </w:r>
      <w:r w:rsidR="00631282">
        <w:rPr>
          <w:lang w:val="en-US"/>
        </w:rPr>
        <w:fldChar w:fldCharType="separate"/>
      </w:r>
      <w:r w:rsidR="00631282" w:rsidRPr="00631282">
        <w:rPr>
          <w:noProof/>
          <w:lang w:val="en-US"/>
        </w:rPr>
        <w:t>(Hafner, Lillicrap, Ba, et al., 2019)</w:t>
      </w:r>
      <w:r w:rsidR="00631282">
        <w:rPr>
          <w:lang w:val="en-US"/>
        </w:rPr>
        <w:fldChar w:fldCharType="end"/>
      </w:r>
      <w:r w:rsidR="0086348D">
        <w:rPr>
          <w:lang w:val="en-US"/>
        </w:rPr>
        <w:t xml:space="preserve"> which learns a latent space model from image observation.</w:t>
      </w:r>
    </w:p>
    <w:p w14:paraId="6A290834" w14:textId="5D385E06" w:rsidR="00971423" w:rsidRPr="0076799A" w:rsidRDefault="00BD1992" w:rsidP="009D35D2">
      <w:pPr>
        <w:spacing w:line="360" w:lineRule="auto"/>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Pr>
          <w:lang w:val="en-US"/>
        </w:rPr>
        <w:t xml:space="preserve"> denote observation, action</w:t>
      </w:r>
      <w:r w:rsidR="0038793D">
        <w:rPr>
          <w:lang w:val="en-US"/>
        </w:rPr>
        <w:t>,</w:t>
      </w:r>
      <w:r>
        <w:rPr>
          <w:lang w:val="en-US"/>
        </w:rPr>
        <w:t xml:space="preserve"> latent state</w:t>
      </w:r>
      <w:r w:rsidR="00971423">
        <w:rPr>
          <w:lang w:val="en-US"/>
        </w:rPr>
        <w:t xml:space="preserve"> (RSSM state), deterministic state, stochastic state</w:t>
      </w:r>
      <w:r w:rsidR="0038793D">
        <w:rPr>
          <w:lang w:val="en-US"/>
        </w:rPr>
        <w:t xml:space="preserve"> and observation embedding</w:t>
      </w:r>
      <w:r>
        <w:rPr>
          <w:lang w:val="en-US"/>
        </w:rPr>
        <w:t xml:space="preserve"> at time step </w:t>
      </w:r>
      <m:oMath>
        <m:r>
          <w:rPr>
            <w:rFonts w:ascii="Cambria Math" w:hAnsi="Cambria Math"/>
            <w:lang w:val="en-US"/>
          </w:rPr>
          <m:t>t</m:t>
        </m:r>
      </m:oMath>
      <w:r>
        <w:rPr>
          <w:lang w:val="en-US"/>
        </w:rPr>
        <w:t xml:space="preserve">. </w:t>
      </w:r>
    </w:p>
    <w:p w14:paraId="2A766A18" w14:textId="1B449379" w:rsidR="000B1EAE" w:rsidRDefault="000B1EAE" w:rsidP="009D35D2">
      <w:pPr>
        <w:spacing w:line="360" w:lineRule="auto"/>
        <w:rPr>
          <w:lang w:val="en-US"/>
        </w:rPr>
      </w:pPr>
      <w:r>
        <w:rPr>
          <w:lang w:val="en-US"/>
        </w:rPr>
        <w:t>RSSM state:</w:t>
      </w:r>
    </w:p>
    <w:p w14:paraId="30DA4E44" w14:textId="39A005C9" w:rsidR="000B1EAE" w:rsidRDefault="000B1EAE" w:rsidP="009D35D2">
      <w:pPr>
        <w:spacing w:line="360" w:lineRule="auto"/>
        <w:rPr>
          <w:lang w:val="en-US"/>
        </w:rPr>
      </w:pPr>
      <w:r>
        <w:rPr>
          <w:lang w:val="en-US"/>
        </w:rPr>
        <w:t xml:space="preserve">A RSSM state </w:t>
      </w:r>
      <w:r w:rsidR="00631282">
        <w:rPr>
          <w:lang w:val="en-US"/>
        </w:rPr>
        <w:t xml:space="preserve">contains four components: mean and variance of stochastic state, stochastic state, and deterministic state. </w:t>
      </w:r>
    </w:p>
    <w:p w14:paraId="3C1AF483" w14:textId="77777777" w:rsidR="00DE4560" w:rsidRDefault="00DE4560" w:rsidP="009D35D2">
      <w:pPr>
        <w:spacing w:line="360" w:lineRule="auto"/>
        <w:rPr>
          <w:lang w:val="en-US"/>
        </w:rPr>
      </w:pPr>
    </w:p>
    <w:p w14:paraId="1678BFA7" w14:textId="51CCE285" w:rsidR="00B12819" w:rsidRDefault="00BD1992" w:rsidP="009D35D2">
      <w:pPr>
        <w:spacing w:line="360" w:lineRule="auto"/>
        <w:rPr>
          <w:lang w:val="en-US"/>
        </w:rPr>
      </w:pPr>
      <w:r>
        <w:rPr>
          <w:lang w:val="en-US"/>
        </w:rPr>
        <w:t>State</w:t>
      </w:r>
      <w:r w:rsidR="00B12819">
        <w:rPr>
          <w:lang w:val="en-US"/>
        </w:rPr>
        <w:t xml:space="preserve"> </w:t>
      </w:r>
      <w:r>
        <w:rPr>
          <w:lang w:val="en-US"/>
        </w:rPr>
        <w:t xml:space="preserve">model (Observation encoder):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r>
        <w:rPr>
          <w:lang w:val="en-US"/>
        </w:rPr>
        <w:t xml:space="preserve"> </w:t>
      </w:r>
    </w:p>
    <w:p w14:paraId="50903306" w14:textId="46E6BEC3" w:rsidR="0000741A" w:rsidRDefault="0073190A" w:rsidP="009D35D2">
      <w:pPr>
        <w:spacing w:line="360" w:lineRule="auto"/>
        <w:rPr>
          <w:lang w:val="en-US"/>
        </w:rPr>
      </w:pPr>
      <w:r>
        <w:rPr>
          <w:lang w:val="en-US"/>
        </w:rPr>
        <w:t>State model is a</w:t>
      </w:r>
      <w:r w:rsidR="0000741A">
        <w:rPr>
          <w:lang w:val="en-US"/>
        </w:rPr>
        <w:t xml:space="preserve"> convolutional </w:t>
      </w:r>
      <w:r w:rsidR="00B12819">
        <w:rPr>
          <w:lang w:val="en-US"/>
        </w:rPr>
        <w:t>neural network</w:t>
      </w:r>
      <w:r w:rsidR="0000741A">
        <w:rPr>
          <w:lang w:val="en-US"/>
        </w:rPr>
        <w:t xml:space="preserve"> </w:t>
      </w:r>
      <w:r>
        <w:rPr>
          <w:lang w:val="en-US"/>
        </w:rPr>
        <w:t xml:space="preserve">that </w:t>
      </w:r>
      <w:r w:rsidR="00B12819">
        <w:rPr>
          <w:lang w:val="en-US"/>
        </w:rPr>
        <w:t xml:space="preserve">encodes an observation image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0076799A">
        <w:rPr>
          <w:lang w:val="en-US"/>
        </w:rPr>
        <w:t xml:space="preserve"> </w:t>
      </w:r>
      <w:r w:rsidR="000B1EAE">
        <w:rPr>
          <w:lang w:val="en-US"/>
        </w:rPr>
        <w:t xml:space="preserve">into </w:t>
      </w:r>
      <w:r w:rsidR="00631282">
        <w:rPr>
          <w:lang w:val="en-US"/>
        </w:rPr>
        <w:t>a</w:t>
      </w:r>
      <w:r w:rsidR="000B1EAE">
        <w:rPr>
          <w:lang w:val="en-US"/>
        </w:rPr>
        <w:t xml:space="preserve"> </w:t>
      </w:r>
      <w:r w:rsidR="00631282">
        <w:rPr>
          <w:lang w:val="en-US"/>
        </w:rPr>
        <w:t>one-dimensional</w:t>
      </w:r>
      <w:r w:rsidR="000B1EAE">
        <w:rPr>
          <w:lang w:val="en-US"/>
        </w:rPr>
        <w:t xml:space="preserve"> embedding</w:t>
      </w:r>
      <w:r w:rsidR="0076799A">
        <w:rPr>
          <w:lang w:val="en-US"/>
        </w:rPr>
        <w:t xml:space="preserve"> </w:t>
      </w:r>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0B1EAE">
        <w:rPr>
          <w:lang w:val="en-US"/>
        </w:rPr>
        <w:t>.</w:t>
      </w:r>
    </w:p>
    <w:p w14:paraId="6D22FD7D" w14:textId="77777777" w:rsidR="00DE4560" w:rsidRDefault="00DE4560" w:rsidP="009D35D2">
      <w:pPr>
        <w:spacing w:line="360" w:lineRule="auto"/>
        <w:rPr>
          <w:lang w:val="en-US"/>
        </w:rPr>
      </w:pPr>
    </w:p>
    <w:p w14:paraId="4E7C5A0B" w14:textId="71232A84" w:rsidR="00BD1992" w:rsidRDefault="00BD1992" w:rsidP="009D35D2">
      <w:pPr>
        <w:spacing w:line="360" w:lineRule="auto"/>
        <w:rPr>
          <w:lang w:val="en-US"/>
        </w:rPr>
      </w:pPr>
      <w:r>
        <w:rPr>
          <w:lang w:val="en-US"/>
        </w:rPr>
        <w:t xml:space="preserve">Transition model: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p>
    <w:p w14:paraId="66710FAD" w14:textId="2EFF08DF" w:rsidR="0038793D" w:rsidRDefault="0073190A" w:rsidP="009D35D2">
      <w:pPr>
        <w:spacing w:line="360" w:lineRule="auto"/>
        <w:rPr>
          <w:lang w:val="en-US"/>
        </w:rPr>
      </w:pPr>
      <w:r>
        <w:rPr>
          <w:lang w:val="en-US"/>
        </w:rPr>
        <w:t xml:space="preserve">Transition model is a RSSM as described in the previous chapter. The deterministic </w:t>
      </w:r>
      <w:r w:rsidR="00971423">
        <w:rPr>
          <w:lang w:val="en-US"/>
        </w:rPr>
        <w:t xml:space="preserve">state model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st</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r>
        <w:rPr>
          <w:lang w:val="en-US"/>
        </w:rPr>
        <w:t xml:space="preserve"> is implemented </w:t>
      </w:r>
      <w:r w:rsidR="00A6632A">
        <w:rPr>
          <w:lang w:val="en-US"/>
        </w:rPr>
        <w:t xml:space="preserve">as a recurrent neural network (RNN) </w:t>
      </w:r>
      <w:r w:rsidR="0096282C">
        <w:rPr>
          <w:lang w:val="en-US"/>
        </w:rPr>
        <w:t xml:space="preserve">and the stochastic </w:t>
      </w:r>
      <w:r w:rsidR="0076799A">
        <w:rPr>
          <w:lang w:val="en-US"/>
        </w:rPr>
        <w:t xml:space="preserve">model </w:t>
      </w:r>
      <w:r w:rsidR="0076799A" w:rsidRPr="000416DF">
        <w:t xml:space="preserve"> </w:t>
      </w:r>
      <m:oMath>
        <m:sSub>
          <m:sSubPr>
            <m:ctrlPr>
              <w:rPr>
                <w:rFonts w:ascii="Cambria Math" w:hAnsi="Cambria Math"/>
                <w:i/>
              </w:rPr>
            </m:ctrlPr>
          </m:sSubPr>
          <m:e>
            <m:r>
              <w:rPr>
                <w:rFonts w:ascii="Cambria Math" w:hAnsi="Cambria Math"/>
              </w:rPr>
              <m:t>st</m:t>
            </m:r>
          </m:e>
          <m:sub>
            <m:r>
              <w:rPr>
                <w:rFonts w:ascii="Cambria Math" w:hAnsi="Cambria Math"/>
              </w:rPr>
              <m:t>t</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st</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r w:rsidR="0096282C">
        <w:rPr>
          <w:lang w:val="en-US"/>
        </w:rPr>
        <w:t xml:space="preserve"> i</w:t>
      </w:r>
      <w:r w:rsidR="00913830">
        <w:rPr>
          <w:lang w:val="en-US"/>
        </w:rPr>
        <w:t xml:space="preserve">s </w:t>
      </w:r>
      <w:r w:rsidR="002D3582">
        <w:rPr>
          <w:lang w:val="en-US"/>
        </w:rPr>
        <w:t xml:space="preserve">implemented as a feed-forward network. </w:t>
      </w:r>
    </w:p>
    <w:p w14:paraId="4FBA2256" w14:textId="2DA3228C" w:rsidR="00DC14B9" w:rsidRDefault="002D3582" w:rsidP="009D35D2">
      <w:pPr>
        <w:spacing w:line="360" w:lineRule="auto"/>
        <w:rPr>
          <w:lang w:val="en-US"/>
        </w:rPr>
      </w:pPr>
      <w:r>
        <w:rPr>
          <w:lang w:val="en-US"/>
        </w:rPr>
        <w:t>The transition model takes in the action</w:t>
      </w:r>
      <w:r w:rsidR="00AD484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w:r w:rsidR="00AD4845">
        <w:rPr>
          <w:lang w:val="en-US"/>
        </w:rPr>
        <w:t xml:space="preserve"> </w:t>
      </w:r>
      <w:r>
        <w:rPr>
          <w:lang w:val="en-US"/>
        </w:rPr>
        <w:t xml:space="preserve">and the RSSM 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w:r w:rsidR="00AD4845">
        <w:rPr>
          <w:lang w:val="en-US"/>
        </w:rPr>
        <w:t xml:space="preserve"> </w:t>
      </w:r>
      <w:r>
        <w:rPr>
          <w:lang w:val="en-US"/>
        </w:rPr>
        <w:t>at previous timestep</w:t>
      </w:r>
      <w:r w:rsidR="0030166F">
        <w:rPr>
          <w:lang w:val="en-US"/>
        </w:rPr>
        <w:t xml:space="preserve">. </w:t>
      </w:r>
      <w:r>
        <w:rPr>
          <w:lang w:val="en-US"/>
        </w:rPr>
        <w:t>RNN o</w:t>
      </w:r>
      <w:r w:rsidR="0030166F">
        <w:rPr>
          <w:lang w:val="en-US"/>
        </w:rPr>
        <w:t>utputs a deterministic state</w:t>
      </w:r>
      <w:r w:rsidR="00AD484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30166F">
        <w:rPr>
          <w:lang w:val="en-US"/>
        </w:rPr>
        <w:t xml:space="preserve"> given the previous action, stochastic state and deterministic state. Feed-forward network outputs the mean </w:t>
      </w:r>
      <m:oMath>
        <m:r>
          <w:rPr>
            <w:rFonts w:ascii="Cambria Math" w:hAnsi="Cambria Math"/>
            <w:lang w:val="en-US"/>
          </w:rPr>
          <m:t xml:space="preserve">μ </m:t>
        </m:r>
      </m:oMath>
      <w:r w:rsidR="0030166F">
        <w:rPr>
          <w:lang w:val="en-US"/>
        </w:rPr>
        <w:t xml:space="preserve">and variance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AD4845">
        <w:rPr>
          <w:lang w:val="en-US"/>
        </w:rPr>
        <w:t xml:space="preserve"> </w:t>
      </w:r>
      <w:r w:rsidR="0030166F">
        <w:rPr>
          <w:lang w:val="en-US"/>
        </w:rPr>
        <w:t xml:space="preserve">of the Gaussian distribution given the </w:t>
      </w:r>
      <w:r w:rsidR="00AD4845">
        <w:rPr>
          <w:lang w:val="en-US"/>
        </w:rPr>
        <w:t xml:space="preserve">deterministic state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AD4845">
        <w:rPr>
          <w:lang w:val="en-US"/>
        </w:rPr>
        <w:t xml:space="preserve">. A stochastic state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AD4845">
        <w:rPr>
          <w:lang w:val="en-US"/>
        </w:rPr>
        <w:t xml:space="preserve"> is sampled from the Gaussian distribution. The </w:t>
      </w:r>
      <w:r w:rsidR="00471B25">
        <w:rPr>
          <w:lang w:val="en-US"/>
        </w:rPr>
        <w:t xml:space="preserve">output </w:t>
      </w:r>
      <w:r w:rsidR="00AD4845">
        <w:rPr>
          <w:lang w:val="en-US"/>
        </w:rPr>
        <w:t xml:space="preserve">RSSM </w:t>
      </w:r>
      <w:r w:rsidR="00471B25">
        <w:rPr>
          <w:lang w:val="en-US"/>
        </w:rPr>
        <w:t xml:space="preserve">state </w:t>
      </w:r>
      <w:r w:rsidR="00AD4845">
        <w:rPr>
          <w:lang w:val="en-US"/>
        </w:rPr>
        <w:t>is constructed as a tuple</w:t>
      </w:r>
      <w:r w:rsidR="00471B25">
        <w:rPr>
          <w:lang w:val="en-US"/>
        </w:rPr>
        <w:t xml:space="preserve">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sidR="00471B25">
        <w:rPr>
          <w:lang w:val="en-US"/>
        </w:rPr>
        <w:t xml:space="preserve">. </w:t>
      </w:r>
    </w:p>
    <w:p w14:paraId="7438E692" w14:textId="77777777" w:rsidR="00DE4560" w:rsidRDefault="00DE4560" w:rsidP="009D35D2">
      <w:pPr>
        <w:spacing w:line="360" w:lineRule="auto"/>
        <w:rPr>
          <w:lang w:val="en-US"/>
        </w:rPr>
      </w:pPr>
    </w:p>
    <w:p w14:paraId="63A4E07B" w14:textId="7263A835" w:rsidR="00631282" w:rsidRDefault="00631282" w:rsidP="009D35D2">
      <w:pPr>
        <w:spacing w:line="360" w:lineRule="auto"/>
        <w:rPr>
          <w:lang w:val="en-US"/>
        </w:rPr>
      </w:pPr>
      <w:r>
        <w:rPr>
          <w:lang w:val="en-US"/>
        </w:rPr>
        <w:t>Representation model:</w:t>
      </w:r>
      <w:r w:rsidR="00BD1992">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r>
          <w:rPr>
            <w:rFonts w:ascii="Cambria Math" w:hAnsi="Cambria Math"/>
            <w:lang w:val="en-US"/>
          </w:rPr>
          <m:t>)</m:t>
        </m:r>
      </m:oMath>
    </w:p>
    <w:p w14:paraId="394182C3" w14:textId="36A01F46" w:rsidR="0076799A" w:rsidRDefault="00471B25" w:rsidP="009D35D2">
      <w:pPr>
        <w:spacing w:line="360" w:lineRule="auto"/>
        <w:rPr>
          <w:lang w:val="en-US"/>
        </w:rPr>
      </w:pPr>
      <w:r>
        <w:rPr>
          <w:lang w:val="en-US"/>
        </w:rPr>
        <w:t xml:space="preserve">Representation model first computes </w:t>
      </w:r>
      <w:r w:rsidR="0038793D">
        <w:rPr>
          <w:lang w:val="en-US"/>
        </w:rPr>
        <w:t xml:space="preserve">the prior RSSM state </w:t>
      </w:r>
      <m:oMath>
        <m:r>
          <w:rPr>
            <w:rFonts w:ascii="Cambria Math" w:hAnsi="Cambria Math"/>
            <w:lang w:val="en-US"/>
          </w:rPr>
          <m:t>prior_stat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C75DA1">
        <w:rPr>
          <w:lang w:val="en-US"/>
        </w:rPr>
        <w:t xml:space="preserve"> </w:t>
      </w:r>
      <w:r w:rsidR="0038793D">
        <w:rPr>
          <w:lang w:val="en-US"/>
        </w:rPr>
        <w:t xml:space="preserve">using the transition model. </w:t>
      </w:r>
      <w:r w:rsidR="00C75DA1">
        <w:rPr>
          <w:lang w:val="en-US"/>
        </w:rPr>
        <w:t xml:space="preserve">The posterior stochastic model is a feed-forward network that takes in the deterministic state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C75DA1">
        <w:rPr>
          <w:lang w:val="en-US"/>
        </w:rPr>
        <w:t xml:space="preserve"> </w:t>
      </w:r>
      <w:r w:rsidR="0076799A">
        <w:rPr>
          <w:lang w:val="en-US"/>
        </w:rPr>
        <w:t xml:space="preserve">from prior RSSM state </w:t>
      </w:r>
      <w:r w:rsidR="00C75DA1">
        <w:rPr>
          <w:lang w:val="en-US"/>
        </w:rPr>
        <w:t xml:space="preserve">and the observation embedding </w:t>
      </w:r>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C75DA1">
        <w:rPr>
          <w:lang w:val="en-US"/>
        </w:rPr>
        <w:t xml:space="preserve"> and outputs </w:t>
      </w:r>
      <w:r w:rsidR="00971423">
        <w:rPr>
          <w:lang w:val="en-US"/>
        </w:rPr>
        <w:t xml:space="preserve">the mean </w:t>
      </w:r>
      <m:oMath>
        <m:r>
          <w:rPr>
            <w:rFonts w:ascii="Cambria Math" w:hAnsi="Cambria Math"/>
            <w:lang w:val="en-US"/>
          </w:rPr>
          <m:t xml:space="preserve">μ </m:t>
        </m:r>
      </m:oMath>
      <w:r w:rsidR="00971423">
        <w:rPr>
          <w:lang w:val="en-US"/>
        </w:rPr>
        <w:t xml:space="preserve">and variance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971423">
        <w:rPr>
          <w:lang w:val="en-US"/>
        </w:rPr>
        <w:t xml:space="preserve"> of the Gaussian distribution.</w:t>
      </w:r>
      <w:r w:rsidR="0076799A">
        <w:rPr>
          <w:lang w:val="en-US"/>
        </w:rPr>
        <w:t xml:space="preserve"> A stochastic state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76799A">
        <w:rPr>
          <w:lang w:val="en-US"/>
        </w:rPr>
        <w:t xml:space="preserve"> is </w:t>
      </w:r>
      <w:r w:rsidR="0076799A">
        <w:rPr>
          <w:lang w:val="en-US"/>
        </w:rPr>
        <w:lastRenderedPageBreak/>
        <w:t xml:space="preserve">sampled from the Gaussian distribution. The posterior RSSM state </w:t>
      </w:r>
      <m:oMath>
        <m:r>
          <w:rPr>
            <w:rFonts w:ascii="Cambria Math" w:hAnsi="Cambria Math"/>
            <w:lang w:val="en-US"/>
          </w:rPr>
          <m:t>posterior_stat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76799A">
        <w:rPr>
          <w:lang w:val="en-US"/>
        </w:rPr>
        <w:t xml:space="preserve"> is constructed as a tuple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sidR="0076799A">
        <w:rPr>
          <w:lang w:val="en-US"/>
        </w:rPr>
        <w:t xml:space="preserve">. </w:t>
      </w:r>
    </w:p>
    <w:p w14:paraId="37DC9C98" w14:textId="5CF9A291" w:rsidR="00DE4560" w:rsidRDefault="00DE4560" w:rsidP="009D35D2">
      <w:pPr>
        <w:spacing w:line="360" w:lineRule="auto"/>
        <w:rPr>
          <w:lang w:val="en-US"/>
        </w:rPr>
      </w:pPr>
      <w:r>
        <w:rPr>
          <w:lang w:val="en-US"/>
        </w:rPr>
        <w:t xml:space="preserve">The representation model ouputs the prior RSSM state </w:t>
      </w:r>
      <m:oMath>
        <m:r>
          <w:rPr>
            <w:rFonts w:ascii="Cambria Math" w:hAnsi="Cambria Math"/>
            <w:lang w:val="en-US"/>
          </w:rPr>
          <m:t>prior_stat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lang w:val="en-US"/>
        </w:rPr>
        <w:t xml:space="preserve"> and the posterior RSSM state </w:t>
      </w:r>
      <m:oMath>
        <m:r>
          <w:rPr>
            <w:rFonts w:ascii="Cambria Math" w:hAnsi="Cambria Math"/>
            <w:lang w:val="en-US"/>
          </w:rPr>
          <m:t>posterior_stat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lang w:val="en-US"/>
        </w:rPr>
        <w:t>.</w:t>
      </w:r>
    </w:p>
    <w:p w14:paraId="00B96E3D" w14:textId="77777777" w:rsidR="00DE4560" w:rsidRDefault="00DE4560" w:rsidP="009D35D2">
      <w:pPr>
        <w:spacing w:line="360" w:lineRule="auto"/>
        <w:rPr>
          <w:lang w:val="en-US"/>
        </w:rPr>
      </w:pPr>
    </w:p>
    <w:p w14:paraId="6FDE79C0" w14:textId="1509799A" w:rsidR="00DE4560" w:rsidRDefault="00DE4560" w:rsidP="009D35D2">
      <w:pPr>
        <w:spacing w:line="360" w:lineRule="auto"/>
        <w:rPr>
          <w:lang w:val="en-US"/>
        </w:rPr>
      </w:pPr>
      <w:r>
        <w:rPr>
          <w:lang w:val="en-US"/>
        </w:rPr>
        <w:t xml:space="preserve">Observation model (Observation decoder):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 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 xml:space="preserve"> </m:t>
        </m:r>
      </m:oMath>
    </w:p>
    <w:p w14:paraId="28EAA49F" w14:textId="555BD187" w:rsidR="00631282" w:rsidRPr="0000741A" w:rsidRDefault="00964843" w:rsidP="009D35D2">
      <w:pPr>
        <w:spacing w:line="360" w:lineRule="auto"/>
        <w:rPr>
          <w:lang w:val="en-US"/>
        </w:rPr>
      </w:pPr>
      <w:r>
        <w:rPr>
          <w:rFonts w:hint="eastAsia"/>
          <w:noProof/>
        </w:rPr>
        <w:drawing>
          <wp:anchor distT="0" distB="0" distL="114300" distR="114300" simplePos="0" relativeHeight="251658240" behindDoc="0" locked="0" layoutInCell="1" allowOverlap="1" wp14:anchorId="4611EBD5" wp14:editId="3F6D7F2F">
            <wp:simplePos x="0" y="0"/>
            <wp:positionH relativeFrom="column">
              <wp:posOffset>-55880</wp:posOffset>
            </wp:positionH>
            <wp:positionV relativeFrom="paragraph">
              <wp:posOffset>915035</wp:posOffset>
            </wp:positionV>
            <wp:extent cx="6012815" cy="4451985"/>
            <wp:effectExtent l="0" t="0" r="0" b="571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815" cy="4451985"/>
                    </a:xfrm>
                    <a:prstGeom prst="rect">
                      <a:avLst/>
                    </a:prstGeom>
                  </pic:spPr>
                </pic:pic>
              </a:graphicData>
            </a:graphic>
            <wp14:sizeRelH relativeFrom="page">
              <wp14:pctWidth>0</wp14:pctWidth>
            </wp14:sizeRelH>
            <wp14:sizeRelV relativeFrom="page">
              <wp14:pctHeight>0</wp14:pctHeight>
            </wp14:sizeRelV>
          </wp:anchor>
        </w:drawing>
      </w:r>
      <w:r w:rsidR="00111DB3">
        <w:rPr>
          <w:lang w:val="en-US"/>
        </w:rPr>
        <w:t>The observation model takes in the RSSM state feature which is the deterministic state and stochastic state of a RSSM state. The decoder outputs a Gaussian distribution whose mean is an observation computed from</w:t>
      </w:r>
      <w:r w:rsidR="00111DB3" w:rsidRPr="00111DB3">
        <w:rPr>
          <w:lang w:val="en-US"/>
        </w:rPr>
        <w:t xml:space="preserve"> </w:t>
      </w:r>
      <w:r w:rsidR="00111DB3">
        <w:rPr>
          <w:lang w:val="en-US"/>
        </w:rPr>
        <w:t xml:space="preserve">a convolutional neural network </w:t>
      </w:r>
      <w:r w:rsidR="006B7B51">
        <w:rPr>
          <w:lang w:val="en-US"/>
        </w:rPr>
        <w:t>and the variance is constant.</w:t>
      </w:r>
    </w:p>
    <w:p w14:paraId="69F3F07E" w14:textId="5208E438" w:rsidR="00E154EB" w:rsidRDefault="00E154EB" w:rsidP="009D35D2">
      <w:pPr>
        <w:spacing w:line="360" w:lineRule="auto"/>
        <w:rPr>
          <w:lang w:val="en-US"/>
        </w:rPr>
      </w:pPr>
    </w:p>
    <w:p w14:paraId="16C8F0A6" w14:textId="52271260" w:rsidR="00E154EB" w:rsidRDefault="00E154EB" w:rsidP="009D35D2">
      <w:pPr>
        <w:spacing w:line="360" w:lineRule="auto"/>
        <w:rPr>
          <w:lang w:val="en-US"/>
        </w:rPr>
      </w:pPr>
      <w:r>
        <w:rPr>
          <w:lang w:val="en-US"/>
        </w:rPr>
        <w:t>Model training</w:t>
      </w:r>
    </w:p>
    <w:p w14:paraId="3F6DF553" w14:textId="25BB2419" w:rsidR="0063743A" w:rsidRPr="00021124" w:rsidRDefault="009C6057" w:rsidP="009D35D2">
      <w:pPr>
        <w:spacing w:line="360" w:lineRule="auto"/>
        <w:rPr>
          <w:lang w:val="en-US"/>
        </w:rPr>
      </w:pPr>
      <w:r>
        <w:rPr>
          <w:lang w:val="en-US"/>
        </w:rPr>
        <w:t xml:space="preserve">As derived in PlaNet </w:t>
      </w:r>
      <w:r>
        <w:rPr>
          <w:lang w:val="en-US"/>
        </w:rPr>
        <w:fldChar w:fldCharType="begin" w:fldLock="1"/>
      </w:r>
      <w:r w:rsidR="0075234B">
        <w:rPr>
          <w:lang w:val="en-US"/>
        </w:rPr>
        <w:instrText>ADDIN CSL_CITATION {"citationItems":[{"id":"ITEM-1","itemData":{"ISBN":"9781510886988","abstract":"Planning has been very successful for control tasks with known environment dynamics. To leverage planning in unknown environments, the agent needs to learn the dynamics from interactions with the world. However, learning dynamics models that are accurate enough for planning has been a long-standing challenge, especially in image-based domains. We propose the Deep Planning Network (PlaNet), a purely model-based agent that learns the environment dynamics from images and chooses actions through fast online planning in latent space. To achieve high performance, the dynamics model must accurately predict the rewards ahead for multiple time steps. We approach this using a latent dynamics model with both deterministic and stochastic transition components. Moreover, we propose a multi-step variational inference objective that we name latent overshooting. Using only pixel observations, our agent solves continuous control tasks with contact dynamics, partial observability, and sparse rewards, which exceed the difficulty of tasks that were previously solved by planning with learned models. PlaNet uses substantially fewer episodes and reaches final performance close to and sometimes higher than strong model-free algorithms.","author":[{"dropping-particle":"","family":"Hafner","given":"Danijar","non-dropping-particle":"","parse-names":false,"suffix":""},{"dropping-particle":"","family":"Lillicrap","given":"Timothy","non-dropping-particle":"","parse-names":false,"suffix":""},{"dropping-particle":"","family":"Fischer","given":"Ian","non-dropping-particle":"","parse-names":false,"suffix":""},{"dropping-particle":"","family":"Villegas","given":"Ruben","non-dropping-particle":"","parse-names":false,"suffix":""},{"dropping-particle":"","family":"Ha","given":"David","non-dropping-particle":"","parse-names":false,"suffix":""},{"dropping-particle":"","family":"Lee","given":"Honglak","non-dropping-particle":"","parse-names":false,"suffix":""},{"dropping-particle":"","family":"Davidson","given":"James","non-dropping-particle":"","parse-names":false,"suffix":""}],"container-title":"36th International Conference on Machine Learning, ICML 2019","id":"ITEM-1","issued":{"date-parts":[["2019"]]},"title":"Learning latent dynamics for planning from pixels","type":"paper-conference"},"uris":["http://www.mendeley.com/documents/?uuid=b4cd756d-2852-4e71-86db-dee330f322c4"]}],"mendeley":{"formattedCitation":"(Hafner, Lillicrap, Fischer, et al., 2019)","plainTextFormattedCitation":"(Hafner, Lillicrap, Fischer, et al., 2019)","previouslyFormattedCitation":"(Hafner, Lillicrap, Fischer, et al., 2019)"},"properties":{"noteIndex":0},"schema":"https://github.com/citation-style-language/schema/raw/master/csl-citation.json"}</w:instrText>
      </w:r>
      <w:r>
        <w:rPr>
          <w:lang w:val="en-US"/>
        </w:rPr>
        <w:fldChar w:fldCharType="separate"/>
      </w:r>
      <w:r w:rsidRPr="009C6057">
        <w:rPr>
          <w:noProof/>
          <w:lang w:val="en-US"/>
        </w:rPr>
        <w:t>(Hafner, Lillicrap, Fischer, et al., 2019)</w:t>
      </w:r>
      <w:r>
        <w:rPr>
          <w:lang w:val="en-US"/>
        </w:rPr>
        <w:fldChar w:fldCharType="end"/>
      </w:r>
      <w:r>
        <w:rPr>
          <w:lang w:val="en-US"/>
        </w:rPr>
        <w:t xml:space="preserve">, the </w:t>
      </w:r>
      <w:r w:rsidR="00093F57">
        <w:rPr>
          <w:lang w:val="en-US"/>
        </w:rPr>
        <w:t xml:space="preserve">one-step prediction </w:t>
      </w:r>
      <w:r>
        <w:rPr>
          <w:lang w:val="en-US"/>
        </w:rPr>
        <w:t>variational lower bound is</w:t>
      </w:r>
      <w:r>
        <w:rPr>
          <w:lang w:val="en-US"/>
        </w:rPr>
        <w:br/>
      </w: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1:T</m:t>
                  </m:r>
                </m:sub>
              </m:sSub>
              <m:r>
                <w:rPr>
                  <w:rFonts w:ascii="Cambria Math" w:hAnsi="Cambria Math"/>
                  <w:lang w:val="en-US"/>
                </w:rPr>
                <m: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r>
                        <w:rPr>
                          <w:rFonts w:ascii="Cambria Math" w:hAnsi="Cambria Math"/>
                          <w:lang w:val="en-US"/>
                        </w:rPr>
                        <m:t>t</m:t>
                      </m:r>
                    </m:sub>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1:T</m:t>
                          </m:r>
                        </m:sub>
                      </m:sSub>
                    </m:e>
                  </m:nary>
                </m:e>
              </m:nary>
            </m:e>
          </m:fun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 a&lt;t)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e>
          </m:nary>
          <m:r>
            <w:rPr>
              <w:rFonts w:ascii="Cambria Math" w:hAnsi="Cambria Math"/>
              <w:lang w:val="en-US"/>
            </w:rPr>
            <m:t>-</m:t>
          </m:r>
        </m:oMath>
      </m:oMathPara>
    </w:p>
    <w:p w14:paraId="50560BDA" w14:textId="75E63A70" w:rsidR="00E57350" w:rsidRPr="0063743A" w:rsidRDefault="00B36C94" w:rsidP="009D35D2">
      <w:pPr>
        <w:spacing w:line="360" w:lineRule="auto"/>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e>
              </m:d>
              <m:r>
                <w:rPr>
                  <w:rFonts w:ascii="Cambria Math" w:hAnsi="Cambria Math"/>
                  <w:lang w:val="en-US"/>
                </w:rPr>
                <m:t>o≤t-1, a&lt;t-1)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m:oMathPara>
    </w:p>
    <w:p w14:paraId="1C5CC4CA" w14:textId="22458850" w:rsidR="0063743A" w:rsidRDefault="00093F57" w:rsidP="009D35D2">
      <w:pPr>
        <w:spacing w:line="360" w:lineRule="auto"/>
        <w:rPr>
          <w:lang w:val="en-US"/>
        </w:rPr>
      </w:pPr>
      <w:r>
        <w:rPr>
          <w:lang w:val="en-US"/>
        </w:rPr>
        <w:t>, and it is further generalized into a multi-step prediction lower bound:</w:t>
      </w:r>
    </w:p>
    <w:p w14:paraId="70C25541" w14:textId="77777777" w:rsidR="00021124" w:rsidRPr="00021124" w:rsidRDefault="00B36C94" w:rsidP="00093F57">
      <w:pPr>
        <w:spacing w:line="360" w:lineRule="auto"/>
        <w:rPr>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1:T</m:t>
                      </m:r>
                    </m:sub>
                  </m:sSub>
                </m:e>
              </m:d>
            </m:e>
          </m:func>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e>
          </m:nary>
          <m:r>
            <w:rPr>
              <w:rFonts w:ascii="Cambria Math" w:hAnsi="Cambria Math"/>
              <w:lang w:val="en-US"/>
            </w:rPr>
            <m:t xml:space="preserve"> </m:t>
          </m:r>
        </m:oMath>
      </m:oMathPara>
    </w:p>
    <w:p w14:paraId="0E029D8A" w14:textId="7C735CF6" w:rsidR="00093F57" w:rsidRPr="0063743A" w:rsidRDefault="00093F57" w:rsidP="00093F57">
      <w:pPr>
        <w:spacing w:line="360" w:lineRule="auto"/>
        <w:rPr>
          <w:lang w:val="en-US"/>
        </w:rPr>
      </w:pPr>
      <m:oMathPara>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t-d</m:t>
                  </m:r>
                </m:sub>
              </m:sSub>
              <m:r>
                <w:rPr>
                  <w:rFonts w:ascii="Cambria Math" w:hAnsi="Cambria Math"/>
                  <w:lang w:val="en-US"/>
                </w:rPr>
                <m:t>)q(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≤t-d</m:t>
                  </m:r>
                </m:sub>
              </m:sSub>
              <m:r>
                <w:rPr>
                  <w:rFonts w:ascii="Cambria Math" w:hAnsi="Cambria Math"/>
                  <w:lang w:val="en-US"/>
                </w:rPr>
                <m: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oMath>
      </m:oMathPara>
    </w:p>
    <w:p w14:paraId="15627853" w14:textId="5E28B09A" w:rsidR="00093F57" w:rsidRPr="0063743A" w:rsidRDefault="00021124" w:rsidP="00093F57">
      <w:pPr>
        <w:spacing w:line="360" w:lineRule="auto"/>
        <w:rPr>
          <w:lang w:val="en-US"/>
        </w:rPr>
      </w:pPr>
      <w:r>
        <w:rPr>
          <w:lang w:val="en-US"/>
        </w:rPr>
        <w:t>. The model trained by maximizing this multi-step prediction lower bound.</w:t>
      </w:r>
    </w:p>
    <w:p w14:paraId="48CF9B42" w14:textId="77777777" w:rsidR="004E2D72" w:rsidRDefault="004E2D72" w:rsidP="009D35D2">
      <w:pPr>
        <w:spacing w:line="360" w:lineRule="auto"/>
        <w:rPr>
          <w:lang w:val="en-US"/>
        </w:rPr>
      </w:pPr>
    </w:p>
    <w:p w14:paraId="608B2F51" w14:textId="66B5000B" w:rsidR="00093F57" w:rsidRDefault="00021124" w:rsidP="009D35D2">
      <w:pPr>
        <w:spacing w:line="360" w:lineRule="auto"/>
        <w:rPr>
          <w:lang w:val="en-US"/>
        </w:rPr>
      </w:pPr>
      <w:r>
        <w:rPr>
          <w:lang w:val="en-US"/>
        </w:rPr>
        <w:t xml:space="preserve">Figure 2 </w:t>
      </w:r>
      <w:r w:rsidR="00964843">
        <w:rPr>
          <w:lang w:val="en-US"/>
        </w:rPr>
        <w:t xml:space="preserve">illustrates </w:t>
      </w:r>
      <w:r w:rsidR="00026D0C">
        <w:rPr>
          <w:lang w:val="en-US"/>
        </w:rPr>
        <w:t xml:space="preserve">the loss of the model as described above for one-step prediction.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oMath>
      <w:r w:rsidR="00026D0C">
        <w:rPr>
          <w:lang w:val="en-US"/>
        </w:rPr>
        <w:t xml:space="preserve"> is transformed to an embedding through the observation encoder. Then the embedding, previous action and previous RSSM state is feed into the representation model to get a prior RSSM state and a posterior RSSM state</w:t>
      </w:r>
      <w:r w:rsidR="00465184">
        <w:rPr>
          <w:lang w:val="en-US"/>
        </w:rPr>
        <w:t xml:space="preserve">. The observation decoder takes in the posterior RSSM state to get observation prediction. The </w:t>
      </w:r>
      <w:r w:rsidR="003C0247">
        <w:rPr>
          <w:lang w:val="en-US"/>
        </w:rPr>
        <w:t xml:space="preserve">image_loss computed from the observation and prediction corresponds to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o≤t, a&lt;t)</m:t>
            </m:r>
          </m:sub>
        </m:sSub>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func>
          </m:e>
        </m:d>
      </m:oMath>
      <w:r w:rsidR="003C0247">
        <w:rPr>
          <w:lang w:val="en-US"/>
        </w:rPr>
        <w:t xml:space="preserve"> and the KL divergence between prior distribution and post distribution corresponds to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d>
          <m:dPr>
            <m:begChr m:val="["/>
            <m:ctrlPr>
              <w:rPr>
                <w:rFonts w:ascii="Cambria Math" w:hAnsi="Cambria Math"/>
                <w:i/>
                <w:lang w:val="en-US"/>
              </w:rPr>
            </m:ctrlPr>
          </m:dPr>
          <m:e>
            <m:r>
              <w:rPr>
                <w:rFonts w:ascii="Cambria Math" w:hAnsi="Cambria Math"/>
                <w:lang w:val="en-US"/>
              </w:rPr>
              <m:t>q</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&lt;t</m:t>
                </m:r>
              </m:sub>
            </m:sSub>
          </m:e>
        </m:d>
        <m:r>
          <w:rPr>
            <w:rFonts w:ascii="Cambria Math" w:hAnsi="Cambria Math"/>
            <w:lang w:val="en-US"/>
          </w:rPr>
          <m:t>∥ 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r w:rsidR="003C0247">
        <w:rPr>
          <w:lang w:val="en-US"/>
        </w:rPr>
        <w:t>.</w:t>
      </w:r>
    </w:p>
    <w:p w14:paraId="613596CA" w14:textId="09C94679" w:rsidR="0094646D" w:rsidRDefault="0094646D">
      <w:pPr>
        <w:rPr>
          <w:lang w:val="en-US"/>
        </w:rPr>
      </w:pPr>
      <w:r>
        <w:rPr>
          <w:lang w:val="en-US"/>
        </w:rPr>
        <w:br w:type="page"/>
      </w:r>
    </w:p>
    <w:p w14:paraId="1DCE3340" w14:textId="20937582" w:rsidR="0075234B" w:rsidRDefault="00FE0C63" w:rsidP="009D35D2">
      <w:pPr>
        <w:spacing w:line="360" w:lineRule="auto"/>
        <w:rPr>
          <w:lang w:val="en-US"/>
        </w:rPr>
      </w:pPr>
      <w:r>
        <w:rPr>
          <w:lang w:val="en-US"/>
        </w:rPr>
        <w:lastRenderedPageBreak/>
        <w:t xml:space="preserve">The </w:t>
      </w:r>
      <w:r w:rsidR="000303D0">
        <w:rPr>
          <w:lang w:val="en-US"/>
        </w:rPr>
        <w:t xml:space="preserve">learnt </w:t>
      </w:r>
      <w:r>
        <w:rPr>
          <w:lang w:val="en-US"/>
        </w:rPr>
        <w:t>transition model</w:t>
      </w:r>
      <w:r w:rsidR="000303D0">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r>
        <w:rPr>
          <w:lang w:val="en-US"/>
        </w:rPr>
        <w:t xml:space="preserve"> is able to predict in the latent space</w:t>
      </w:r>
      <w:r w:rsidR="000303D0">
        <w:rPr>
          <w:lang w:val="en-US"/>
        </w:rPr>
        <w:t>,</w:t>
      </w:r>
      <w:r>
        <w:rPr>
          <w:lang w:val="en-US"/>
        </w:rPr>
        <w:t xml:space="preserve"> thus </w:t>
      </w:r>
      <w:r w:rsidR="000303D0">
        <w:rPr>
          <w:lang w:val="en-US"/>
        </w:rPr>
        <w:t xml:space="preserve">we can use MPC to plan in </w:t>
      </w:r>
      <w:r w:rsidR="0086348D">
        <w:rPr>
          <w:lang w:val="en-US"/>
        </w:rPr>
        <w:t>the</w:t>
      </w:r>
      <w:r w:rsidR="000303D0">
        <w:rPr>
          <w:lang w:val="en-US"/>
        </w:rPr>
        <w:t xml:space="preserve"> latent space</w:t>
      </w:r>
      <w:r w:rsidR="0086348D">
        <w:rPr>
          <w:lang w:val="en-US"/>
        </w:rPr>
        <w:t xml:space="preserve">. </w:t>
      </w:r>
      <w:r w:rsidR="0094646D">
        <w:rPr>
          <w:lang w:val="en-US"/>
        </w:rPr>
        <w:t xml:space="preserve">This section describes the MPC </w:t>
      </w:r>
      <w:r w:rsidR="007B4B94">
        <w:rPr>
          <w:lang w:val="en-US"/>
        </w:rPr>
        <w:t>planner</w:t>
      </w:r>
      <w:r w:rsidR="0094646D">
        <w:rPr>
          <w:lang w:val="en-US"/>
        </w:rPr>
        <w:t xml:space="preserve"> that we used.</w:t>
      </w:r>
    </w:p>
    <w:p w14:paraId="651E79ED" w14:textId="1506E00D" w:rsidR="0086348D" w:rsidRDefault="0075234B" w:rsidP="009D35D2">
      <w:pPr>
        <w:spacing w:line="360" w:lineRule="auto"/>
        <w:rPr>
          <w:lang w:val="en-US"/>
        </w:rPr>
      </w:pPr>
      <w:r>
        <w:rPr>
          <w:lang w:val="en-US"/>
        </w:rPr>
        <w:t xml:space="preserve">A differential MPC library </w:t>
      </w:r>
      <w:r>
        <w:rPr>
          <w:lang w:val="en-US"/>
        </w:rPr>
        <w:fldChar w:fldCharType="begin" w:fldLock="1"/>
      </w:r>
      <w:r w:rsidR="007B4B94">
        <w:rPr>
          <w:lang w:val="en-US"/>
        </w:rPr>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2018)","previouslyFormattedCitation":"(Amos et al., 2018)"},"properties":{"noteIndex":0},"schema":"https://github.com/citation-style-language/schema/raw/master/csl-citation.json"}</w:instrText>
      </w:r>
      <w:r>
        <w:rPr>
          <w:lang w:val="en-US"/>
        </w:rPr>
        <w:fldChar w:fldCharType="separate"/>
      </w:r>
      <w:r w:rsidRPr="0075234B">
        <w:rPr>
          <w:noProof/>
          <w:lang w:val="en-US"/>
        </w:rPr>
        <w:t>(Amos et al., 2018)</w:t>
      </w:r>
      <w:r>
        <w:rPr>
          <w:lang w:val="en-US"/>
        </w:rPr>
        <w:fldChar w:fldCharType="end"/>
      </w:r>
      <w:r>
        <w:rPr>
          <w:lang w:val="en-US"/>
        </w:rPr>
        <w:t xml:space="preserve"> provides API</w:t>
      </w:r>
      <w:r w:rsidR="007B4B94">
        <w:rPr>
          <w:lang w:val="en-US"/>
        </w:rPr>
        <w:t>s</w:t>
      </w:r>
      <w:r>
        <w:rPr>
          <w:lang w:val="en-US"/>
        </w:rPr>
        <w:t xml:space="preserve"> implemented in PyTorch to solve the optimization problem:</w:t>
      </w:r>
    </w:p>
    <w:p w14:paraId="2B1D26FA" w14:textId="3515B1B1" w:rsidR="00805867" w:rsidRPr="000416DF" w:rsidRDefault="00805867" w:rsidP="00805867">
      <w:pPr>
        <w:spacing w:line="360" w:lineRule="auto"/>
      </w:pPr>
      <m:oMathPara>
        <m:oMath>
          <m:limLow>
            <m:limLowPr>
              <m:ctrlPr>
                <w:rPr>
                  <w:rFonts w:ascii="Cambria Math" w:hAnsi="Cambria Math"/>
                  <w:i/>
                </w:rPr>
              </m:ctrlPr>
            </m:limLowPr>
            <m:e>
              <m:r>
                <w:rPr>
                  <w:rFonts w:ascii="Cambria Math" w:hAnsi="Cambria Math"/>
                </w:rPr>
                <m:t>argmin</m:t>
              </m:r>
            </m:e>
            <m:lim>
              <m:sSub>
                <m:sSubPr>
                  <m:ctrlPr>
                    <w:rPr>
                      <w:rFonts w:ascii="Cambria Math" w:hAnsi="Cambria Math"/>
                      <w:i/>
                    </w:rPr>
                  </m:ctrlPr>
                </m:sSubPr>
                <m:e>
                  <m:r>
                    <w:rPr>
                      <w:rFonts w:ascii="Cambria Math" w:hAnsi="Cambria Math"/>
                    </w:rPr>
                    <m:t>x</m:t>
                  </m:r>
                </m:e>
                <m:sub>
                  <m:r>
                    <w:rPr>
                      <w:rFonts w:ascii="Cambria Math" w:hAnsi="Cambria Math"/>
                    </w:rPr>
                    <m:t>0:T-1</m:t>
                  </m:r>
                </m:sub>
              </m:sSub>
              <m:r>
                <m:rPr>
                  <m:scr m:val="script"/>
                </m:rPr>
                <w:rPr>
                  <w:rFonts w:ascii="Cambria Math" w:hAnsi="Cambria Math"/>
                </w:rPr>
                <m:t xml:space="preserve">∈X, </m:t>
              </m:r>
              <m:sSub>
                <m:sSubPr>
                  <m:ctrlPr>
                    <w:rPr>
                      <w:rFonts w:ascii="Cambria Math" w:hAnsi="Cambria Math"/>
                      <w:i/>
                    </w:rPr>
                  </m:ctrlPr>
                </m:sSubPr>
                <m:e>
                  <m:r>
                    <w:rPr>
                      <w:rFonts w:ascii="Cambria Math" w:hAnsi="Cambria Math"/>
                    </w:rPr>
                    <m:t>u</m:t>
                  </m:r>
                </m:e>
                <m:sub>
                  <m:r>
                    <w:rPr>
                      <w:rFonts w:ascii="Cambria Math" w:hAnsi="Cambria Math"/>
                    </w:rPr>
                    <m:t>0:T-1</m:t>
                  </m:r>
                </m:sub>
              </m:sSub>
              <m:r>
                <m:rPr>
                  <m:scr m:val="script"/>
                </m:rPr>
                <w:rPr>
                  <w:rFonts w:ascii="Cambria Math" w:hAnsi="Cambria Math"/>
                </w:rPr>
                <m:t xml:space="preserve"> ∈U</m:t>
              </m:r>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nary>
          <m:r>
            <w:rPr>
              <w:rFonts w:ascii="Cambria Math" w:hAnsi="Cambria Math"/>
            </w:rPr>
            <m:t xml:space="preserve">   subject to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5B5BE21D" w14:textId="5A88FB93" w:rsidR="00CC70D7" w:rsidRDefault="00B31507" w:rsidP="009D35D2">
      <w:pPr>
        <w:spacing w:line="360" w:lineRule="auto"/>
        <w:rPr>
          <w:lang w:val="en-US"/>
        </w:rPr>
      </w:pPr>
      <w:r>
        <w:rPr>
          <w:lang w:val="en-US"/>
        </w:rPr>
        <w:t xml:space="preserve">. </w:t>
      </w:r>
    </w:p>
    <w:p w14:paraId="54280A3F" w14:textId="72A3B4DC" w:rsidR="00AD00E7" w:rsidRDefault="00AD00E7" w:rsidP="009D35D2">
      <w:pPr>
        <w:spacing w:line="360" w:lineRule="auto"/>
      </w:pPr>
      <w:r>
        <w:rPr>
          <w:lang w:val="en-US"/>
        </w:rPr>
        <w:t xml:space="preserve">Dynamic system: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oMath>
    </w:p>
    <w:p w14:paraId="6D82F250" w14:textId="3EBD7B34" w:rsidR="00EF70CA" w:rsidRDefault="00AD00E7" w:rsidP="009D35D2">
      <w:pPr>
        <w:spacing w:line="360" w:lineRule="auto"/>
        <w:rPr>
          <w:lang w:val="en-US"/>
        </w:rPr>
      </w:pPr>
      <w:r>
        <w:rPr>
          <w:lang w:val="en-US"/>
        </w:rPr>
        <w:t>W</w:t>
      </w:r>
      <w:r>
        <w:rPr>
          <w:lang w:val="en-US"/>
        </w:rPr>
        <w:t>e use a dynamic</w:t>
      </w:r>
      <w:r>
        <w:rPr>
          <w:lang w:val="en-US"/>
        </w:rPr>
        <w:t xml:space="preserve"> function</w:t>
      </w:r>
      <w:r>
        <w:rPr>
          <w:lang w:val="en-US"/>
        </w:rPr>
        <w:t xml:space="preserve"> based on the transition </w:t>
      </w:r>
      <w:r>
        <w:rPr>
          <w:lang w:val="en-US"/>
        </w:rPr>
        <w:t xml:space="preserve">model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θ</m:t>
            </m:r>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m:t>
        </m:r>
      </m:oMath>
      <w:r>
        <w:rPr>
          <w:lang w:val="en-US"/>
        </w:rPr>
        <w:t>. The transition model takes in a RSSM state</w:t>
      </w:r>
      <w:r w:rsidR="00FD763E">
        <w:rPr>
          <w:lang w:val="en-US"/>
        </w:rPr>
        <w:t>, which is a tuple (mean, variance, stochastic state, deterministic state)</w:t>
      </w:r>
      <w:r>
        <w:rPr>
          <w:lang w:val="en-US"/>
        </w:rPr>
        <w:t xml:space="preserve"> and an action and output a predicted RSSM state. We drop</w:t>
      </w:r>
      <w:r w:rsidR="00FD763E">
        <w:rPr>
          <w:lang w:val="en-US"/>
        </w:rPr>
        <w:t xml:space="preserve"> </w:t>
      </w:r>
      <w:r w:rsidR="004D5170">
        <w:rPr>
          <w:lang w:val="en-US"/>
        </w:rPr>
        <w:t xml:space="preserve">the mean and variance </w:t>
      </w:r>
      <w:r w:rsidR="00FD763E">
        <w:rPr>
          <w:lang w:val="en-US"/>
        </w:rPr>
        <w:t xml:space="preserve">and use the feature of a RSSM state, concatenation of </w:t>
      </w:r>
      <w:r w:rsidR="00FD763E">
        <w:rPr>
          <w:lang w:val="en-US"/>
        </w:rPr>
        <w:t>stochastic state</w:t>
      </w:r>
      <w:r w:rsidR="00FD763E">
        <w:rPr>
          <w:lang w:val="en-US"/>
        </w:rPr>
        <w:t xml:space="preserv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FD763E">
        <w:rPr>
          <w:lang w:val="en-US"/>
        </w:rPr>
        <w:t xml:space="preserve"> and</w:t>
      </w:r>
      <w:r w:rsidR="00FD763E">
        <w:rPr>
          <w:lang w:val="en-US"/>
        </w:rPr>
        <w:t xml:space="preserve"> deterministic state</w:t>
      </w:r>
      <w:r w:rsidR="00FD763E">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FD763E">
        <w:rPr>
          <w:lang w:val="en-US"/>
        </w:rPr>
        <w:t xml:space="preserve">. </w:t>
      </w:r>
      <w:r w:rsidR="00EF70CA">
        <w:rPr>
          <w:lang w:val="en-US"/>
        </w:rPr>
        <w:t xml:space="preserve">Thus,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oMath>
      <w:r w:rsidR="00EF70CA">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oMath>
      <w:r w:rsidR="00EF70CA">
        <w:rPr>
          <w:lang w:val="en-US"/>
        </w:rPr>
        <w:t xml:space="preserve">. The </w:t>
      </w:r>
      <w:r w:rsidR="00EF70CA">
        <w:rPr>
          <w:lang w:val="en-US"/>
        </w:rPr>
        <w:t>RNN</w:t>
      </w:r>
      <w:r w:rsidR="00EF70CA">
        <w:rPr>
          <w:lang w:val="en-US"/>
        </w:rPr>
        <w:t xml:space="preserve"> inside the transition model</w:t>
      </w:r>
      <w:r w:rsidR="00EF70CA">
        <w:rPr>
          <w:lang w:val="en-US"/>
        </w:rPr>
        <w:t xml:space="preserve"> outputs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+1</m:t>
            </m:r>
          </m:sub>
        </m:sSub>
      </m:oMath>
      <w:r w:rsidR="004E2D72">
        <w:rPr>
          <w:lang w:val="en-US"/>
        </w:rPr>
        <w:t>. The f</w:t>
      </w:r>
      <w:r w:rsidR="00EF70CA">
        <w:rPr>
          <w:lang w:val="en-US"/>
        </w:rPr>
        <w:t>eed-forward network outputs the mean</w:t>
      </w:r>
      <m:oMath>
        <m:r>
          <w:rPr>
            <w:rFonts w:ascii="Cambria Math" w:hAnsi="Cambria Math"/>
            <w:lang w:val="en-US"/>
          </w:rPr>
          <m:t xml:space="preserve"> </m:t>
        </m:r>
      </m:oMath>
      <w:r w:rsidR="00EF70CA">
        <w:rPr>
          <w:lang w:val="en-US"/>
        </w:rPr>
        <w:t>and variance</w:t>
      </w:r>
      <w:r w:rsidR="004E2D72">
        <w:rPr>
          <w:lang w:val="en-US"/>
        </w:rPr>
        <w:t xml:space="preserve"> </w:t>
      </w:r>
      <w:r w:rsidR="00EF70CA">
        <w:rPr>
          <w:lang w:val="en-US"/>
        </w:rPr>
        <w:t xml:space="preserve">of the Gaussian distribution given the deterministic state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+1</m:t>
            </m:r>
          </m:sub>
        </m:sSub>
      </m:oMath>
      <w:r w:rsidR="00EF70CA">
        <w:rPr>
          <w:lang w:val="en-US"/>
        </w:rPr>
        <w:t xml:space="preserve">. </w:t>
      </w:r>
      <w:r w:rsidR="004E2D72">
        <w:rPr>
          <w:lang w:val="en-US"/>
        </w:rPr>
        <w:t xml:space="preserve">Then sample a </w:t>
      </w:r>
      <w:r w:rsidR="00EF70CA">
        <w:rPr>
          <w:lang w:val="en-US"/>
        </w:rPr>
        <w:t xml:space="preserve">stochastic state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r>
              <w:rPr>
                <w:rFonts w:ascii="Cambria Math" w:hAnsi="Cambria Math"/>
                <w:lang w:val="en-US"/>
              </w:rPr>
              <m:t>+1</m:t>
            </m:r>
          </m:sub>
        </m:sSub>
      </m:oMath>
      <w:r w:rsidR="004E2D72">
        <w:rPr>
          <w:lang w:val="en-US"/>
        </w:rPr>
        <w:t xml:space="preserve"> </w:t>
      </w:r>
      <w:r w:rsidR="00EF70CA">
        <w:rPr>
          <w:lang w:val="en-US"/>
        </w:rPr>
        <w:t>from the Gaussian distribution. The output</w:t>
      </w:r>
      <w:r w:rsidR="001A6E2F">
        <w:rPr>
          <w:lang w:val="en-US"/>
        </w:rPr>
        <w:t xml:space="preserve"> is</w:t>
      </w:r>
      <w:r w:rsidR="00EF70C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m:t>
        </m:r>
      </m:oMath>
      <w:r w:rsidR="004E2D72">
        <w:rPr>
          <w:lang w:val="en-US"/>
        </w:rPr>
        <w:t>.</w:t>
      </w:r>
    </w:p>
    <w:p w14:paraId="77F56A46" w14:textId="77777777" w:rsidR="00E24EE0" w:rsidRDefault="00E24EE0" w:rsidP="009D35D2">
      <w:pPr>
        <w:spacing w:line="360" w:lineRule="auto"/>
        <w:rPr>
          <w:lang w:val="en-US"/>
        </w:rPr>
      </w:pPr>
    </w:p>
    <w:p w14:paraId="6E5A7EDE" w14:textId="340D2947" w:rsidR="00AF2821" w:rsidRDefault="00AF2821" w:rsidP="009D35D2">
      <w:pPr>
        <w:spacing w:line="360" w:lineRule="auto"/>
        <w:rPr>
          <w:lang w:val="en-US"/>
        </w:rPr>
      </w:pPr>
      <w:r>
        <w:rPr>
          <w:lang w:val="en-US"/>
        </w:rPr>
        <w:t xml:space="preserve">Cost function: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p>
    <w:p w14:paraId="4E7DC342" w14:textId="6972A289" w:rsidR="004D5170" w:rsidRDefault="00680400" w:rsidP="009D35D2">
      <w:pPr>
        <w:spacing w:line="360" w:lineRule="auto"/>
        <w:rPr>
          <w:lang w:val="en-US"/>
        </w:rPr>
      </w:pPr>
      <w:r>
        <w:rPr>
          <w:lang w:val="en-US"/>
        </w:rPr>
        <w:t>A</w:t>
      </w:r>
      <w:r w:rsidR="00B31507">
        <w:rPr>
          <w:lang w:val="en-US"/>
        </w:rPr>
        <w:t>ssume that there exists a goal state</w:t>
      </w:r>
      <w:r w:rsidR="00E9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m:t>
            </m:r>
            <m:r>
              <w:rPr>
                <w:rFonts w:ascii="Cambria Math" w:hAnsi="Cambria Math"/>
                <w:lang w:val="en-US"/>
              </w:rPr>
              <m:t>oal</m:t>
            </m:r>
          </m:sub>
        </m:sSub>
      </m:oMath>
      <w:r w:rsidR="00E9385A">
        <w:rPr>
          <w:lang w:val="en-US"/>
        </w:rPr>
        <w:t xml:space="preserve"> in the latent space</w:t>
      </w:r>
      <w:r w:rsidR="00933174">
        <w:rPr>
          <w:lang w:val="en-US"/>
        </w:rPr>
        <w:t xml:space="preserve"> and the target control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goal</m:t>
            </m:r>
          </m:sub>
        </m:sSub>
      </m:oMath>
      <w:r w:rsidR="00933174">
        <w:rPr>
          <w:lang w:val="en-US"/>
        </w:rPr>
        <w:t xml:space="preserve"> is a zero vector</w:t>
      </w:r>
      <w:r w:rsidR="00E9385A">
        <w:rPr>
          <w:lang w:val="en-US"/>
        </w:rPr>
        <w:t>.</w:t>
      </w:r>
      <w:r w:rsidR="00917B2A">
        <w:rPr>
          <w:lang w:val="en-US"/>
        </w:rP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goal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goal</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goal</m:t>
            </m:r>
          </m:sub>
        </m:sSub>
        <m:r>
          <w:rPr>
            <w:rFonts w:ascii="Cambria Math" w:hAnsi="Cambria Math"/>
            <w:lang w:val="en-US"/>
          </w:rPr>
          <m:t>]</m:t>
        </m:r>
      </m:oMath>
      <w:r w:rsidR="00917B2A">
        <w:rPr>
          <w:lang w:val="en-US"/>
        </w:rPr>
        <w:t>.</w:t>
      </w:r>
      <w:r w:rsidR="00E9385A">
        <w:rPr>
          <w:lang w:val="en-US"/>
        </w:rPr>
        <w:t xml:space="preserve"> T</w:t>
      </w:r>
      <w:r w:rsidR="00B31507">
        <w:rPr>
          <w:lang w:val="en-US"/>
        </w:rPr>
        <w:t xml:space="preserve">o control the </w:t>
      </w:r>
      <w:r w:rsidR="00E9385A">
        <w:rPr>
          <w:lang w:val="en-US"/>
        </w:rPr>
        <w:t>system towards the goal state</w:t>
      </w:r>
      <w:r w:rsidR="00B31507">
        <w:rPr>
          <w:lang w:val="en-US"/>
        </w:rPr>
        <w:t>, we use a quadratic</w:t>
      </w:r>
      <w:r w:rsidR="00E8340A">
        <w:rPr>
          <w:lang w:val="en-US"/>
        </w:rPr>
        <w:t xml:space="preserve"> cost</w:t>
      </w:r>
      <w:r w:rsidR="00E9385A">
        <w:rPr>
          <w:lang w:val="en-US"/>
        </w:rPr>
        <w:t xml:space="preserve"> function</w:t>
      </w:r>
      <w:r w:rsidR="00917B2A">
        <w:rPr>
          <w:lang w:val="en-US"/>
        </w:rPr>
        <w:t>:</w:t>
      </w:r>
    </w:p>
    <w:p w14:paraId="6718804A" w14:textId="0C07F896" w:rsidR="00917B2A" w:rsidRPr="00E8340A" w:rsidRDefault="00917B2A" w:rsidP="009D35D2">
      <w:pPr>
        <w:spacing w:line="360" w:lineRule="auto"/>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r>
            <w:rPr>
              <w:rFonts w:ascii="Cambria Math" w:hAnsi="Cambria Math"/>
              <w:lang w:val="en-US"/>
            </w:rPr>
            <m:t>∥w∘</m:t>
          </m:r>
          <m:d>
            <m:dPr>
              <m:ctrlPr>
                <w:rPr>
                  <w:rFonts w:ascii="Cambria Math" w:hAnsi="Cambria Math"/>
                  <w:i/>
                  <w:lang w:val="en-US"/>
                </w:rPr>
              </m:ctrlPr>
            </m:dPr>
            <m:e>
              <m:r>
                <w:rPr>
                  <w:rFonts w:ascii="Cambria Math" w:hAnsi="Cambria Math"/>
                  <w:lang w:val="en-US"/>
                </w:rPr>
                <m:t>τ-</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goal</m:t>
                  </m:r>
                </m:sub>
              </m:sSub>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2</m:t>
              </m:r>
            </m:sub>
            <m:sup>
              <m:r>
                <w:rPr>
                  <w:rFonts w:ascii="Cambria Math" w:hAnsi="Cambria Math"/>
                  <w:lang w:val="en-US"/>
                </w:rPr>
                <m:t>2</m:t>
              </m:r>
            </m:sup>
          </m:sSubSup>
        </m:oMath>
      </m:oMathPara>
    </w:p>
    <w:p w14:paraId="28D84179" w14:textId="5DC11985" w:rsidR="00E8340A" w:rsidRDefault="00E8340A" w:rsidP="009D35D2">
      <w:pPr>
        <w:spacing w:line="360" w:lineRule="auto"/>
        <w:rPr>
          <w:lang w:val="en-US"/>
        </w:rPr>
      </w:pPr>
      <w:r>
        <w:rPr>
          <w:lang w:val="en-US"/>
        </w:rPr>
        <w:t xml:space="preserve">, where </w:t>
      </w:r>
      <m:oMath>
        <m:r>
          <w:rPr>
            <w:rFonts w:ascii="Cambria Math" w:hAnsi="Cambria Math"/>
            <w:lang w:val="en-US"/>
          </w:rPr>
          <m:t>w</m:t>
        </m:r>
      </m:oMath>
      <w:r>
        <w:rPr>
          <w:lang w:val="en-US"/>
        </w:rPr>
        <w:t xml:space="preserve"> is a weight vector. This is implemented as a quadratic form in the library as follow</w:t>
      </w:r>
      <w:r w:rsidR="0007183D">
        <w:rPr>
          <w:lang w:val="en-US"/>
        </w:rPr>
        <w:t>s</w:t>
      </w:r>
      <w:r>
        <w:rPr>
          <w:lang w:val="en-US"/>
        </w:rPr>
        <w:t>:</w:t>
      </w:r>
    </w:p>
    <w:p w14:paraId="63FF77AC" w14:textId="52F0627D" w:rsidR="00E8340A" w:rsidRDefault="0007183D" w:rsidP="009D35D2">
      <w:pPr>
        <w:spacing w:line="360" w:lineRule="auto"/>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τ</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Sup>
            <m:sSubSupPr>
              <m:ctrlPr>
                <w:rPr>
                  <w:rFonts w:ascii="Cambria Math" w:hAnsi="Cambria Math"/>
                  <w:i/>
                  <w:lang w:val="en-US"/>
                </w:rPr>
              </m:ctrlPr>
            </m:sSubSupPr>
            <m:e>
              <m:r>
                <w:rPr>
                  <w:rFonts w:ascii="Cambria Math" w:hAnsi="Cambria Math"/>
                  <w:lang w:val="en-US"/>
                </w:rPr>
                <m:t>τ</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D</m:t>
          </m:r>
          <m:d>
            <m:dPr>
              <m:ctrlPr>
                <w:rPr>
                  <w:rFonts w:ascii="Cambria Math" w:hAnsi="Cambria Math"/>
                  <w:i/>
                  <w:lang w:val="en-US"/>
                </w:rPr>
              </m:ctrlPr>
            </m:dPr>
            <m:e>
              <m:r>
                <w:rPr>
                  <w:rFonts w:ascii="Cambria Math" w:hAnsi="Cambria Math"/>
                  <w:lang w:val="en-US"/>
                </w:rPr>
                <m:t>w</m:t>
              </m:r>
            </m:e>
          </m:d>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w</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goal</m:t>
                      </m:r>
                    </m:sub>
                  </m:sSub>
                </m:e>
              </m:d>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oMath>
      </m:oMathPara>
    </w:p>
    <w:p w14:paraId="2D5ECCB1" w14:textId="6A0F385E" w:rsidR="00805867" w:rsidRDefault="0007183D" w:rsidP="009D35D2">
      <w:pPr>
        <w:spacing w:line="360" w:lineRule="auto"/>
        <w:rPr>
          <w:lang w:val="en-US"/>
        </w:rPr>
      </w:pPr>
      <w:r>
        <w:rPr>
          <w:lang w:val="en-US"/>
        </w:rPr>
        <w:t xml:space="preserve">. </w:t>
      </w:r>
      <w:r w:rsidR="00E9385A">
        <w:rPr>
          <w:lang w:val="en-US"/>
        </w:rPr>
        <w:t>Thus the optimization problem is formulated as:</w:t>
      </w:r>
    </w:p>
    <w:p w14:paraId="38801844" w14:textId="37F04F39" w:rsidR="00E9385A" w:rsidRDefault="00E9385A" w:rsidP="009D35D2">
      <w:pPr>
        <w:spacing w:line="360" w:lineRule="auto"/>
        <w:rPr>
          <w:lang w:val="en-US"/>
        </w:rPr>
      </w:pPr>
      <m:oMathPara>
        <m:oMath>
          <m:limLow>
            <m:limLowPr>
              <m:ctrlPr>
                <w:rPr>
                  <w:rFonts w:ascii="Cambria Math" w:hAnsi="Cambria Math"/>
                  <w:i/>
                </w:rPr>
              </m:ctrlPr>
            </m:limLowPr>
            <m:e>
              <m:r>
                <w:rPr>
                  <w:rFonts w:ascii="Cambria Math" w:hAnsi="Cambria Math"/>
                </w:rPr>
                <m:t>argmin</m:t>
              </m:r>
            </m:e>
            <m:lim>
              <m:sSub>
                <m:sSubPr>
                  <m:ctrlPr>
                    <w:rPr>
                      <w:rFonts w:ascii="Cambria Math" w:hAnsi="Cambria Math"/>
                      <w:i/>
                    </w:rPr>
                  </m:ctrlPr>
                </m:sSubPr>
                <m:e>
                  <m:r>
                    <w:rPr>
                      <w:rFonts w:ascii="Cambria Math" w:hAnsi="Cambria Math"/>
                    </w:rPr>
                    <m:t>τ</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0:T-1</m:t>
                  </m:r>
                </m:sub>
              </m:sSub>
              <m:r>
                <w:rPr>
                  <w:rFonts w:ascii="Cambria Math" w:hAnsi="Cambria Math"/>
                </w:rPr>
                <m:t>]</m:t>
              </m:r>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τ</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m:t xml:space="preserve">   subject to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init</m:t>
              </m:r>
            </m:sub>
          </m:sSub>
        </m:oMath>
      </m:oMathPara>
    </w:p>
    <w:p w14:paraId="19A4BE4E" w14:textId="7B5415D0" w:rsidR="005336C4" w:rsidRDefault="0007183D" w:rsidP="009D35D2">
      <w:pPr>
        <w:spacing w:line="360" w:lineRule="auto"/>
        <w:rPr>
          <w:lang w:val="en-US"/>
        </w:rPr>
      </w:pPr>
      <w:r>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 </m:t>
        </m:r>
        <m:r>
          <w:rPr>
            <w:rFonts w:ascii="Cambria Math" w:hAnsi="Cambria Math"/>
            <w:lang w:val="en-US"/>
          </w:rPr>
          <m:t>D</m:t>
        </m:r>
        <m:d>
          <m:dPr>
            <m:ctrlPr>
              <w:rPr>
                <w:rFonts w:ascii="Cambria Math" w:hAnsi="Cambria Math"/>
                <w:i/>
                <w:lang w:val="en-US"/>
              </w:rPr>
            </m:ctrlPr>
          </m:dPr>
          <m:e>
            <m:r>
              <w:rPr>
                <w:rFonts w:ascii="Cambria Math" w:hAnsi="Cambria Math"/>
                <w:lang w:val="en-US"/>
              </w:rPr>
              <m:t>w</m:t>
            </m:r>
          </m:e>
        </m:d>
      </m:oMath>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w</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goal</m:t>
            </m:r>
          </m:sub>
        </m:sSub>
      </m:oMath>
      <w:r w:rsidR="00DB5BEA">
        <w:rPr>
          <w:lang w:val="en-US"/>
        </w:rPr>
        <w:t>.</w:t>
      </w:r>
    </w:p>
    <w:p w14:paraId="63D5C3EC" w14:textId="2222BF2A" w:rsidR="00171163" w:rsidRDefault="008806EE" w:rsidP="009D35D2">
      <w:pPr>
        <w:spacing w:line="360" w:lineRule="auto"/>
        <w:rPr>
          <w:lang w:val="en-US"/>
        </w:rPr>
      </w:pPr>
      <w:r>
        <w:rPr>
          <w:lang w:val="en-US"/>
        </w:rPr>
        <w:lastRenderedPageBreak/>
        <w:t xml:space="preserve">The goal state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goal</m:t>
            </m:r>
          </m:sub>
        </m:sSub>
      </m:oMath>
      <w:r>
        <w:rPr>
          <w:lang w:val="en-US"/>
        </w:rPr>
        <w:t xml:space="preserve"> in the latent state is obtained by passing the embedding of the image observation of the system in the goal state to the representation model with zero previous RSSM state and zero action.</w:t>
      </w:r>
    </w:p>
    <w:p w14:paraId="2A0C7691" w14:textId="593CB966" w:rsidR="00A54771" w:rsidRDefault="00A54771" w:rsidP="009D35D2">
      <w:pPr>
        <w:spacing w:line="360" w:lineRule="auto"/>
        <w:rPr>
          <w:lang w:val="en-US"/>
        </w:rPr>
      </w:pPr>
      <w:r>
        <w:rPr>
          <w:lang w:val="en-US"/>
        </w:rPr>
        <w:t>The MPC library outputs a sequence of controls given the dynamic function, cost function and initial state. We repeatedly</w:t>
      </w:r>
      <w:r w:rsidRPr="006D39EA">
        <w:rPr>
          <w:lang w:val="en-US"/>
        </w:rPr>
        <w:t xml:space="preserve"> </w:t>
      </w:r>
      <w:r>
        <w:rPr>
          <w:lang w:val="en-US"/>
        </w:rPr>
        <w:t xml:space="preserve">call the </w:t>
      </w:r>
      <w:r>
        <w:rPr>
          <w:lang w:val="en-US"/>
        </w:rPr>
        <w:t xml:space="preserve">MPC library </w:t>
      </w:r>
      <w:r>
        <w:rPr>
          <w:lang w:val="en-US"/>
        </w:rPr>
        <w:t>to solve the optimization problem at each time step and use the first outputted control to control the original system to get the next state.</w:t>
      </w:r>
    </w:p>
    <w:p w14:paraId="76995464" w14:textId="357EAB41" w:rsidR="00197BCB" w:rsidRDefault="00197BCB" w:rsidP="009D35D2">
      <w:pPr>
        <w:spacing w:line="360" w:lineRule="auto"/>
        <w:rPr>
          <w:lang w:val="en-US"/>
        </w:rPr>
      </w:pPr>
      <w:r>
        <w:rPr>
          <w:lang w:val="en-US"/>
        </w:rPr>
        <w:t>MPC planner</w:t>
      </w:r>
    </w:p>
    <w:p w14:paraId="520F3A91" w14:textId="360469A0" w:rsidR="00D5342A" w:rsidRDefault="008806EE" w:rsidP="009D35D2">
      <w:pPr>
        <w:spacing w:line="360" w:lineRule="auto"/>
        <w:rPr>
          <w:lang w:val="en-US"/>
        </w:rPr>
      </w:pPr>
      <w:r>
        <w:rPr>
          <w:lang w:val="en-US"/>
        </w:rPr>
        <w:t xml:space="preserve">We abstract </w:t>
      </w:r>
      <w:r w:rsidR="007B4B94">
        <w:rPr>
          <w:lang w:val="en-US"/>
        </w:rPr>
        <w:t xml:space="preserve">APIs to the differential </w:t>
      </w:r>
      <w:r>
        <w:rPr>
          <w:lang w:val="en-US"/>
        </w:rPr>
        <w:t>MPC library</w:t>
      </w:r>
      <w:r w:rsidR="007B4B94">
        <w:rPr>
          <w:lang w:val="en-US"/>
        </w:rPr>
        <w:t xml:space="preserve"> </w:t>
      </w:r>
      <w:r w:rsidR="007B4B94">
        <w:rPr>
          <w:lang w:val="en-US"/>
        </w:rPr>
        <w:fldChar w:fldCharType="begin" w:fldLock="1"/>
      </w:r>
      <w:r w:rsidR="007B4B94">
        <w:rPr>
          <w:lang w:val="en-US"/>
        </w:rPr>
        <w:instrText>ADDIN CSL_CITATION {"citationItems":[{"id":"ITEM-1","itemData":{"ISSN":"10495258","abstract":"We present foundations for using Model Predictive Control (MPC) as a differentiable policy class for reinforcement learning in continuous state and action spaces. This provides one way of leveraging and combining the advantages of model-free and model-based approaches. Specifically, we differentiate through MPC by using the KKT conditions of the convex approximation at a fixed point of the controller. Using this strategy, we are able to learn the cost and dynamics of a controller via end-to-end learning. Our experiments focus on imitation learning in the pendulum and cartpole domains, where we learn the cost and dynamics terms of an MPC policy class. We show that our MPC policies are significantly more data-efficient than a generic neural network and that our method is superior to traditional system identification in a setting where the expert is unrealizable.","author":[{"dropping-particle":"","family":"Amos","given":"Brandon","non-dropping-particle":"","parse-names":false,"suffix":""},{"dropping-particle":"","family":"Rodriguez","given":"Ivan Dario Jimenez","non-dropping-particle":"","parse-names":false,"suffix":""},{"dropping-particle":"","family":"Sacks","given":"Jacob","non-dropping-particle":"","parse-names":false,"suffix":""},{"dropping-particle":"","family":"Boots","given":"Byron","non-dropping-particle":"","parse-names":false,"suffix":""},{"dropping-particle":"","family":"Zico Kolter","given":"J.","non-dropping-particle":"","parse-names":false,"suffix":""}],"container-title":"Advances in Neural Information Processing Systems","id":"ITEM-1","issued":{"date-parts":[["2018"]]},"title":"Differentiable MPC for end-to-end planning and control","type":"paper-conference"},"uris":["http://www.mendeley.com/documents/?uuid=611a9e94-b2ad-4e08-8d40-9b0266e7684e"]}],"mendeley":{"formattedCitation":"(Amos et al., 2018)","plainTextFormattedCitation":"(Amos et al., 2018)"},"properties":{"noteIndex":0},"schema":"https://github.com/citation-style-language/schema/raw/master/csl-citation.json"}</w:instrText>
      </w:r>
      <w:r w:rsidR="007B4B94">
        <w:rPr>
          <w:lang w:val="en-US"/>
        </w:rPr>
        <w:fldChar w:fldCharType="separate"/>
      </w:r>
      <w:r w:rsidR="007B4B94" w:rsidRPr="007B4B94">
        <w:rPr>
          <w:noProof/>
          <w:lang w:val="en-US"/>
        </w:rPr>
        <w:t>(Amos et al., 2018)</w:t>
      </w:r>
      <w:r w:rsidR="007B4B94">
        <w:rPr>
          <w:lang w:val="en-US"/>
        </w:rPr>
        <w:fldChar w:fldCharType="end"/>
      </w:r>
      <w:r>
        <w:rPr>
          <w:lang w:val="en-US"/>
        </w:rPr>
        <w:t xml:space="preserve"> </w:t>
      </w:r>
      <w:r w:rsidR="007B4B94">
        <w:rPr>
          <w:lang w:val="en-US"/>
        </w:rPr>
        <w:t>into a MPC planner</w:t>
      </w:r>
      <w:r w:rsidR="00331082">
        <w:rPr>
          <w:lang w:val="en-US"/>
        </w:rPr>
        <w:t xml:space="preserve"> which provides </w:t>
      </w:r>
      <w:r w:rsidR="00D5342A">
        <w:rPr>
          <w:lang w:val="en-US"/>
        </w:rPr>
        <w:t>three</w:t>
      </w:r>
      <w:r w:rsidR="00331082">
        <w:rPr>
          <w:lang w:val="en-US"/>
        </w:rPr>
        <w:t xml:space="preserve"> APIs: </w:t>
      </w:r>
      <m:oMath>
        <m:r>
          <w:rPr>
            <w:rFonts w:ascii="Cambria Math" w:hAnsi="Cambria Math"/>
            <w:lang w:val="en-US"/>
          </w:rPr>
          <m:t>set_goal_state(goal_state)</m:t>
        </m:r>
      </m:oMath>
      <w:r w:rsidR="00D5342A">
        <w:rPr>
          <w:lang w:val="en-US"/>
        </w:rPr>
        <w:t xml:space="preserve">, </w:t>
      </w:r>
      <m:oMath>
        <m:r>
          <w:rPr>
            <w:rFonts w:ascii="Cambria Math" w:hAnsi="Cambria Math"/>
            <w:lang w:val="en-US"/>
          </w:rPr>
          <m:t>reset()</m:t>
        </m:r>
      </m:oMath>
      <w:r w:rsidR="00D5342A">
        <w:rPr>
          <w:lang w:val="en-US"/>
        </w:rPr>
        <w:t xml:space="preserve"> and </w:t>
      </w:r>
      <m:oMath>
        <m:r>
          <w:rPr>
            <w:rFonts w:ascii="Cambria Math" w:hAnsi="Cambria Math"/>
            <w:lang w:val="en-US"/>
          </w:rPr>
          <m:t>get_next_</m:t>
        </m:r>
        <m:r>
          <w:rPr>
            <w:rFonts w:ascii="Cambria Math" w:hAnsi="Cambria Math"/>
            <w:lang w:val="en-US"/>
          </w:rPr>
          <m:t>action</m:t>
        </m:r>
        <m:d>
          <m:dPr>
            <m:ctrlPr>
              <w:rPr>
                <w:rFonts w:ascii="Cambria Math" w:hAnsi="Cambria Math"/>
                <w:i/>
                <w:lang w:val="en-US"/>
              </w:rPr>
            </m:ctrlPr>
          </m:dPr>
          <m:e>
            <m:r>
              <w:rPr>
                <w:rFonts w:ascii="Cambria Math" w:hAnsi="Cambria Math"/>
                <w:lang w:val="en-US"/>
              </w:rPr>
              <m:t>state</m:t>
            </m:r>
          </m:e>
        </m:d>
        <m:r>
          <w:rPr>
            <w:rFonts w:ascii="Cambria Math" w:hAnsi="Cambria Math"/>
            <w:lang w:val="en-US"/>
          </w:rPr>
          <m:t>)</m:t>
        </m:r>
      </m:oMath>
      <w:r w:rsidR="00D5342A">
        <w:rPr>
          <w:lang w:val="en-US"/>
        </w:rPr>
        <w:t xml:space="preserve">. </w:t>
      </w:r>
    </w:p>
    <w:p w14:paraId="1582FEFF" w14:textId="362BD655" w:rsidR="000B2E9C" w:rsidRDefault="000B2E9C" w:rsidP="009D35D2">
      <w:pPr>
        <w:spacing w:line="360" w:lineRule="auto"/>
        <w:rPr>
          <w:lang w:val="en-US"/>
        </w:rPr>
      </w:pPr>
      <m:oMath>
        <m:r>
          <w:rPr>
            <w:rFonts w:ascii="Cambria Math" w:hAnsi="Cambria Math"/>
            <w:lang w:val="en-US"/>
          </w:rPr>
          <m:t>set_goal_state(goal_state)</m:t>
        </m:r>
      </m:oMath>
      <w:r>
        <w:rPr>
          <w:lang w:val="en-US"/>
        </w:rPr>
        <w:t xml:space="preserve">: As the world model parameters change during </w:t>
      </w:r>
      <w:r w:rsidR="00197BCB">
        <w:rPr>
          <w:lang w:val="en-US"/>
        </w:rPr>
        <w:t>training, the goal state in the latent space changes. This function updates the cost function parameters for the MPC planner using the updated goal state.</w:t>
      </w:r>
    </w:p>
    <w:p w14:paraId="4ACA5624" w14:textId="3208F925" w:rsidR="00197BCB" w:rsidRDefault="00197BCB" w:rsidP="009D35D2">
      <w:pPr>
        <w:spacing w:line="360" w:lineRule="auto"/>
        <w:rPr>
          <w:lang w:val="en-US"/>
        </w:rPr>
      </w:pPr>
      <m:oMath>
        <m:r>
          <w:rPr>
            <w:rFonts w:ascii="Cambria Math" w:hAnsi="Cambria Math"/>
            <w:lang w:val="en-US"/>
          </w:rPr>
          <m:t>reset()</m:t>
        </m:r>
      </m:oMath>
      <w:r>
        <w:rPr>
          <w:lang w:val="en-US"/>
        </w:rPr>
        <w:t>: Clean up the MPC planner.</w:t>
      </w:r>
    </w:p>
    <w:p w14:paraId="666230C6" w14:textId="637E1321" w:rsidR="00A54771" w:rsidRDefault="00197BCB" w:rsidP="009D35D2">
      <w:pPr>
        <w:spacing w:line="360" w:lineRule="auto"/>
        <w:rPr>
          <w:lang w:val="en-US"/>
        </w:rPr>
      </w:pPr>
      <m:oMath>
        <m:r>
          <w:rPr>
            <w:rFonts w:ascii="Cambria Math" w:hAnsi="Cambria Math"/>
            <w:lang w:val="en-US"/>
          </w:rPr>
          <m:t>get_next_action(state)</m:t>
        </m:r>
      </m:oMath>
      <w:r>
        <w:rPr>
          <w:lang w:val="en-US"/>
        </w:rPr>
        <w:t>:</w:t>
      </w:r>
      <w:r w:rsidR="00A54771">
        <w:rPr>
          <w:lang w:val="en-US"/>
        </w:rPr>
        <w:t xml:space="preserve"> </w:t>
      </w:r>
      <w:r>
        <w:rPr>
          <w:lang w:val="en-US"/>
        </w:rPr>
        <w:t xml:space="preserve"> Output the first action from</w:t>
      </w:r>
      <w:r w:rsidR="00A54771">
        <w:rPr>
          <w:lang w:val="en-US"/>
        </w:rPr>
        <w:t xml:space="preserve"> the action sequence outputted</w:t>
      </w:r>
      <w:r>
        <w:rPr>
          <w:lang w:val="en-US"/>
        </w:rPr>
        <w:t xml:space="preserve"> </w:t>
      </w:r>
      <w:r w:rsidR="00A54771">
        <w:rPr>
          <w:lang w:val="en-US"/>
        </w:rPr>
        <w:t>from the MPC library given the initial state.</w:t>
      </w:r>
    </w:p>
    <w:p w14:paraId="76B0D178" w14:textId="113CAA7C" w:rsidR="00A54771" w:rsidRDefault="00A54771">
      <w:pPr>
        <w:rPr>
          <w:lang w:val="en-US"/>
        </w:rPr>
      </w:pPr>
      <w:r>
        <w:rPr>
          <w:lang w:val="en-US"/>
        </w:rPr>
        <w:br w:type="page"/>
      </w:r>
    </w:p>
    <w:p w14:paraId="5F650C52" w14:textId="113CAA7C" w:rsidR="00A54771" w:rsidRDefault="00A54771" w:rsidP="009D35D2">
      <w:pPr>
        <w:spacing w:line="360" w:lineRule="auto"/>
        <w:rPr>
          <w:lang w:val="en-US"/>
        </w:rPr>
      </w:pPr>
    </w:p>
    <w:p w14:paraId="3942A6AF" w14:textId="33CE6D1C" w:rsidR="00A54771" w:rsidRDefault="00A54771" w:rsidP="009D35D2">
      <w:pPr>
        <w:spacing w:line="360" w:lineRule="auto"/>
        <w:rPr>
          <w:lang w:val="en-US"/>
        </w:rPr>
      </w:pPr>
      <w:r>
        <w:rPr>
          <w:lang w:val="en-US"/>
        </w:rPr>
        <w:t>Implementation</w:t>
      </w:r>
    </w:p>
    <w:tbl>
      <w:tblPr>
        <w:tblStyle w:val="PlainTable2"/>
        <w:tblpPr w:leftFromText="180" w:rightFromText="180" w:vertAnchor="text" w:horzAnchor="margin" w:tblpY="-6981"/>
        <w:tblOverlap w:val="never"/>
        <w:tblW w:w="0" w:type="auto"/>
        <w:tblLook w:val="04A0" w:firstRow="1" w:lastRow="0" w:firstColumn="1" w:lastColumn="0" w:noHBand="0" w:noVBand="1"/>
      </w:tblPr>
      <w:tblGrid>
        <w:gridCol w:w="535"/>
        <w:gridCol w:w="7403"/>
      </w:tblGrid>
      <w:tr w:rsidR="00F414F8" w:rsidRPr="00993BD2" w14:paraId="58D7C83D" w14:textId="77777777" w:rsidTr="00A54771">
        <w:trPr>
          <w:cnfStyle w:val="100000000000" w:firstRow="1" w:lastRow="0" w:firstColumn="0" w:lastColumn="0" w:oddVBand="0" w:evenVBand="0" w:oddHBand="0"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single" w:sz="4" w:space="0" w:color="7F7F7F" w:themeColor="text1" w:themeTint="80"/>
              <w:bottom w:val="single" w:sz="4" w:space="0" w:color="auto"/>
            </w:tcBorders>
          </w:tcPr>
          <w:p w14:paraId="3C7B14BF" w14:textId="7792AA98" w:rsidR="00F414F8" w:rsidRPr="001D64D5" w:rsidRDefault="00F414F8" w:rsidP="00A54771">
            <w:pPr>
              <w:spacing w:line="276" w:lineRule="auto"/>
              <w:rPr>
                <w:b w:val="0"/>
                <w:bCs w:val="0"/>
              </w:rPr>
            </w:pPr>
            <w:r w:rsidRPr="001D64D5">
              <w:t>Algorithm 1</w:t>
            </w:r>
            <w:r w:rsidR="00030237">
              <w:t>: Model training</w:t>
            </w:r>
          </w:p>
        </w:tc>
      </w:tr>
      <w:tr w:rsidR="000E3BC1" w:rsidRPr="00993BD2" w14:paraId="66A57AAF" w14:textId="77777777" w:rsidTr="00A54771">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single" w:sz="4" w:space="0" w:color="auto"/>
              <w:bottom w:val="nil"/>
            </w:tcBorders>
          </w:tcPr>
          <w:p w14:paraId="77A3EC19" w14:textId="0CF84788" w:rsidR="000E3BC1" w:rsidRPr="001D64D5" w:rsidRDefault="00030237" w:rsidP="00A54771">
            <w:pPr>
              <w:spacing w:line="276" w:lineRule="auto"/>
            </w:pPr>
            <w:r>
              <w:t>Input:</w:t>
            </w:r>
          </w:p>
        </w:tc>
      </w:tr>
      <w:tr w:rsidR="005A0F3A" w:rsidRPr="00993BD2" w14:paraId="49D44FBA" w14:textId="77777777" w:rsidTr="00A54771">
        <w:trPr>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15D5E58F" w14:textId="15C37189" w:rsidR="005A0F3A" w:rsidRDefault="003072D4" w:rsidP="00A54771">
            <w:pPr>
              <w:spacing w:line="276" w:lineRule="auto"/>
            </w:pPr>
            <w:r w:rsidRPr="005A0F3A">
              <w:rPr>
                <w:b w:val="0"/>
                <w:bCs w:val="0"/>
              </w:rPr>
              <w:t>S Seed episodes</w:t>
            </w:r>
          </w:p>
        </w:tc>
      </w:tr>
      <w:tr w:rsidR="005A0F3A" w:rsidRPr="00993BD2" w14:paraId="3CD3B881" w14:textId="77777777" w:rsidTr="00A54771">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2CCFD965" w14:textId="66DDC386" w:rsidR="005A0F3A" w:rsidRPr="003072D4" w:rsidRDefault="005A0F3A" w:rsidP="00A54771">
            <w:pPr>
              <w:rPr>
                <w:b w:val="0"/>
                <w:bCs w:val="0"/>
              </w:rPr>
            </w:pPr>
            <w:r w:rsidRPr="005A0F3A">
              <w:rPr>
                <w:b w:val="0"/>
                <w:bCs w:val="0"/>
              </w:rPr>
              <w:t>C Collect interval</w:t>
            </w:r>
          </w:p>
        </w:tc>
      </w:tr>
      <w:tr w:rsidR="005A0F3A" w:rsidRPr="00993BD2" w14:paraId="4789EF88" w14:textId="77777777" w:rsidTr="00A54771">
        <w:trPr>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166F512D" w14:textId="64A2EBCE" w:rsidR="005A0F3A" w:rsidRPr="003072D4" w:rsidRDefault="003072D4" w:rsidP="00A54771">
            <w:pPr>
              <w:rPr>
                <w:b w:val="0"/>
                <w:bCs w:val="0"/>
              </w:rPr>
            </w:pPr>
            <w:r w:rsidRPr="005A0F3A">
              <w:rPr>
                <w:b w:val="0"/>
                <w:bCs w:val="0"/>
              </w:rPr>
              <w:t>B Batch size</w:t>
            </w:r>
          </w:p>
        </w:tc>
      </w:tr>
      <w:tr w:rsidR="003072D4" w:rsidRPr="00993BD2" w14:paraId="08B8F13D" w14:textId="77777777" w:rsidTr="00A54771">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1AA00A54" w14:textId="3A0B77E5" w:rsidR="003072D4" w:rsidRPr="005A0F3A" w:rsidRDefault="003072D4" w:rsidP="00A54771">
            <w:pPr>
              <w:rPr>
                <w:b w:val="0"/>
                <w:bCs w:val="0"/>
              </w:rPr>
            </w:pPr>
            <w:r w:rsidRPr="005A0F3A">
              <w:rPr>
                <w:b w:val="0"/>
                <w:bCs w:val="0"/>
              </w:rPr>
              <w:t>L Chunk length</w:t>
            </w:r>
          </w:p>
        </w:tc>
      </w:tr>
      <w:tr w:rsidR="003072D4" w:rsidRPr="00993BD2" w14:paraId="295592BE" w14:textId="77777777" w:rsidTr="00A54771">
        <w:trPr>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682D34F5" w14:textId="317DF173" w:rsidR="003072D4" w:rsidRPr="005A0F3A" w:rsidRDefault="003072D4" w:rsidP="00A54771">
            <w:pPr>
              <w:rPr>
                <w:b w:val="0"/>
                <w:bCs w:val="0"/>
              </w:rPr>
            </w:pPr>
            <m:oMath>
              <m:r>
                <w:rPr>
                  <w:rFonts w:ascii="Cambria Math" w:hAnsi="Cambria Math"/>
                </w:rPr>
                <m:t>ϵ</m:t>
              </m:r>
            </m:oMath>
            <w:r>
              <w:rPr>
                <w:b w:val="0"/>
                <w:bCs w:val="0"/>
              </w:rPr>
              <w:t xml:space="preserve"> </w:t>
            </w:r>
            <w:r w:rsidR="00FB6292">
              <w:rPr>
                <w:b w:val="0"/>
                <w:bCs w:val="0"/>
              </w:rPr>
              <w:t>exploration rate</w:t>
            </w:r>
          </w:p>
        </w:tc>
      </w:tr>
      <w:tr w:rsidR="003072D4" w:rsidRPr="00993BD2" w14:paraId="44FB0EE5" w14:textId="77777777" w:rsidTr="00A54771">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7938" w:type="dxa"/>
            <w:gridSpan w:val="2"/>
            <w:tcBorders>
              <w:top w:val="nil"/>
              <w:bottom w:val="nil"/>
            </w:tcBorders>
          </w:tcPr>
          <w:p w14:paraId="4B6035C1" w14:textId="77777777" w:rsidR="003072D4" w:rsidRPr="005A0F3A" w:rsidRDefault="003072D4" w:rsidP="00A54771">
            <w:pPr>
              <w:rPr>
                <w:b w:val="0"/>
                <w:bCs w:val="0"/>
              </w:rPr>
            </w:pPr>
          </w:p>
        </w:tc>
      </w:tr>
      <w:tr w:rsidR="005A0F3A" w:rsidRPr="00993BD2" w14:paraId="7833CC4A"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6929B8BB" w14:textId="77777777" w:rsidR="005A0F3A" w:rsidRPr="00B96C2B" w:rsidRDefault="005A0F3A" w:rsidP="00A54771">
            <w:pPr>
              <w:spacing w:line="276" w:lineRule="auto"/>
              <w:jc w:val="right"/>
              <w:rPr>
                <w:b w:val="0"/>
                <w:bCs w:val="0"/>
              </w:rPr>
            </w:pPr>
            <w:r w:rsidRPr="00B96C2B">
              <w:rPr>
                <w:b w:val="0"/>
                <w:bCs w:val="0"/>
              </w:rPr>
              <w:t>1:</w:t>
            </w:r>
          </w:p>
        </w:tc>
        <w:tc>
          <w:tcPr>
            <w:tcW w:w="7403" w:type="dxa"/>
            <w:tcBorders>
              <w:top w:val="nil"/>
              <w:bottom w:val="nil"/>
            </w:tcBorders>
          </w:tcPr>
          <w:p w14:paraId="31D94B8A" w14:textId="615467D7" w:rsidR="005A0F3A" w:rsidRPr="00B96C2B" w:rsidRDefault="005A0F3A" w:rsidP="00A54771">
            <w:pPr>
              <w:cnfStyle w:val="000000000000" w:firstRow="0" w:lastRow="0" w:firstColumn="0" w:lastColumn="0" w:oddVBand="0" w:evenVBand="0" w:oddHBand="0" w:evenHBand="0" w:firstRowFirstColumn="0" w:firstRowLastColumn="0" w:lastRowFirstColumn="0" w:lastRowLastColumn="0"/>
            </w:pPr>
            <w:r w:rsidRPr="00B96C2B">
              <w:t xml:space="preserve">Initialize dataset </w:t>
            </w:r>
            <m:oMath>
              <m:r>
                <w:rPr>
                  <w:rFonts w:ascii="Cambria Math" w:hAnsi="Cambria Math"/>
                </w:rPr>
                <m:t>D</m:t>
              </m:r>
            </m:oMath>
            <w:r w:rsidRPr="00B96C2B">
              <w:t xml:space="preserve"> with </w:t>
            </w:r>
            <m:oMath>
              <m:r>
                <w:rPr>
                  <w:rFonts w:ascii="Cambria Math" w:hAnsi="Cambria Math"/>
                </w:rPr>
                <m:t>S</m:t>
              </m:r>
            </m:oMath>
            <w:r w:rsidRPr="00B96C2B">
              <w:t xml:space="preserve"> random seed episodes</w:t>
            </w:r>
          </w:p>
        </w:tc>
      </w:tr>
      <w:tr w:rsidR="005A0F3A" w:rsidRPr="00993BD2" w14:paraId="5744B2F5"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76313272" w14:textId="77777777" w:rsidR="005A0F3A" w:rsidRPr="00B96C2B" w:rsidRDefault="005A0F3A" w:rsidP="00A54771">
            <w:pPr>
              <w:spacing w:line="276" w:lineRule="auto"/>
              <w:jc w:val="right"/>
              <w:rPr>
                <w:b w:val="0"/>
                <w:bCs w:val="0"/>
              </w:rPr>
            </w:pPr>
            <w:r w:rsidRPr="00B96C2B">
              <w:rPr>
                <w:b w:val="0"/>
                <w:bCs w:val="0"/>
              </w:rPr>
              <w:t>2:</w:t>
            </w:r>
          </w:p>
        </w:tc>
        <w:tc>
          <w:tcPr>
            <w:tcW w:w="7403" w:type="dxa"/>
            <w:tcBorders>
              <w:top w:val="nil"/>
              <w:bottom w:val="nil"/>
            </w:tcBorders>
          </w:tcPr>
          <w:p w14:paraId="586935E0" w14:textId="4376B2C5" w:rsidR="005A0F3A" w:rsidRPr="00B96C2B" w:rsidRDefault="005A0F3A" w:rsidP="00A54771">
            <w:pPr>
              <w:cnfStyle w:val="000000100000" w:firstRow="0" w:lastRow="0" w:firstColumn="0" w:lastColumn="0" w:oddVBand="0" w:evenVBand="0" w:oddHBand="1" w:evenHBand="0" w:firstRowFirstColumn="0" w:firstRowLastColumn="0" w:lastRowFirstColumn="0" w:lastRowLastColumn="0"/>
            </w:pPr>
            <w:r w:rsidRPr="00B96C2B">
              <w:t>Initialize neural network parameters</w:t>
            </w:r>
            <w:r w:rsidRPr="00B96C2B">
              <w:t xml:space="preserve"> </w:t>
            </w:r>
            <m:oMath>
              <m:r>
                <w:rPr>
                  <w:rFonts w:ascii="Cambria Math" w:hAnsi="Cambria Math"/>
                </w:rPr>
                <m:t>θ</m:t>
              </m:r>
            </m:oMath>
            <w:r w:rsidRPr="00B96C2B">
              <w:t xml:space="preserve"> randomly</w:t>
            </w:r>
            <w:r w:rsidRPr="00B96C2B">
              <w:t xml:space="preserve">       </w:t>
            </w:r>
          </w:p>
        </w:tc>
      </w:tr>
      <w:tr w:rsidR="005A0F3A" w:rsidRPr="00993BD2" w14:paraId="15536D17"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3AA531D1" w14:textId="19DC6D26" w:rsidR="005A0F3A" w:rsidRPr="00B96C2B" w:rsidRDefault="005A0F3A" w:rsidP="00A54771">
            <w:pPr>
              <w:spacing w:line="276" w:lineRule="auto"/>
              <w:jc w:val="right"/>
              <w:rPr>
                <w:b w:val="0"/>
                <w:bCs w:val="0"/>
              </w:rPr>
            </w:pPr>
            <w:r w:rsidRPr="00B96C2B">
              <w:rPr>
                <w:b w:val="0"/>
                <w:bCs w:val="0"/>
              </w:rPr>
              <w:t>3:</w:t>
            </w:r>
          </w:p>
        </w:tc>
        <w:tc>
          <w:tcPr>
            <w:tcW w:w="7403" w:type="dxa"/>
            <w:tcBorders>
              <w:top w:val="nil"/>
              <w:bottom w:val="nil"/>
            </w:tcBorders>
          </w:tcPr>
          <w:p w14:paraId="6E74E3C8" w14:textId="5BA02E70" w:rsidR="005A0F3A" w:rsidRPr="00B96C2B" w:rsidRDefault="005A0F3A" w:rsidP="00A54771">
            <w:pPr>
              <w:cnfStyle w:val="000000000000" w:firstRow="0" w:lastRow="0" w:firstColumn="0" w:lastColumn="0" w:oddVBand="0" w:evenVBand="0" w:oddHBand="0" w:evenHBand="0" w:firstRowFirstColumn="0" w:firstRowLastColumn="0" w:lastRowFirstColumn="0" w:lastRowLastColumn="0"/>
            </w:pPr>
            <w:r w:rsidRPr="00B96C2B">
              <w:t>Initialize mpc_planner</w:t>
            </w:r>
          </w:p>
        </w:tc>
      </w:tr>
      <w:tr w:rsidR="005A0F3A" w:rsidRPr="00993BD2" w14:paraId="5F38C2EC"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01924004" w14:textId="20EC0923" w:rsidR="005A0F3A" w:rsidRPr="00B96C2B" w:rsidRDefault="005A0F3A" w:rsidP="00A54771">
            <w:pPr>
              <w:spacing w:line="276" w:lineRule="auto"/>
              <w:jc w:val="right"/>
              <w:rPr>
                <w:b w:val="0"/>
                <w:bCs w:val="0"/>
              </w:rPr>
            </w:pPr>
            <w:r>
              <w:rPr>
                <w:b w:val="0"/>
                <w:bCs w:val="0"/>
              </w:rPr>
              <w:t>4</w:t>
            </w:r>
            <w:r w:rsidRPr="00B96C2B">
              <w:rPr>
                <w:b w:val="0"/>
                <w:bCs w:val="0"/>
              </w:rPr>
              <w:t>:</w:t>
            </w:r>
          </w:p>
        </w:tc>
        <w:tc>
          <w:tcPr>
            <w:tcW w:w="7403" w:type="dxa"/>
            <w:tcBorders>
              <w:top w:val="nil"/>
              <w:bottom w:val="nil"/>
            </w:tcBorders>
          </w:tcPr>
          <w:p w14:paraId="62AE9937" w14:textId="59CA2F72" w:rsidR="005A0F3A" w:rsidRPr="00B96C2B" w:rsidRDefault="005A0F3A" w:rsidP="00A54771">
            <w:pPr>
              <w:cnfStyle w:val="000000100000" w:firstRow="0" w:lastRow="0" w:firstColumn="0" w:lastColumn="0" w:oddVBand="0" w:evenVBand="0" w:oddHBand="1" w:evenHBand="0" w:firstRowFirstColumn="0" w:firstRowLastColumn="0" w:lastRowFirstColumn="0" w:lastRowLastColumn="0"/>
            </w:pPr>
            <w:r w:rsidRPr="00B96C2B">
              <w:rPr>
                <w:b/>
                <w:bCs/>
              </w:rPr>
              <w:t>while</w:t>
            </w:r>
            <w:r w:rsidRPr="00B96C2B">
              <w:t xml:space="preserve"> not converged </w:t>
            </w:r>
            <w:r w:rsidRPr="00B96C2B">
              <w:rPr>
                <w:b/>
                <w:bCs/>
              </w:rPr>
              <w:t>do</w:t>
            </w:r>
            <w:r w:rsidRPr="00B96C2B">
              <w:t xml:space="preserve">             </w:t>
            </w:r>
          </w:p>
        </w:tc>
      </w:tr>
      <w:tr w:rsidR="005A0F3A" w:rsidRPr="00993BD2" w14:paraId="776860C9"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1F9ACB47" w14:textId="6F09D2A0" w:rsidR="005A0F3A" w:rsidRPr="00B96C2B" w:rsidRDefault="005A0F3A" w:rsidP="00A54771">
            <w:pPr>
              <w:spacing w:line="276" w:lineRule="auto"/>
              <w:jc w:val="right"/>
              <w:rPr>
                <w:b w:val="0"/>
                <w:bCs w:val="0"/>
              </w:rPr>
            </w:pPr>
            <w:r>
              <w:rPr>
                <w:b w:val="0"/>
                <w:bCs w:val="0"/>
              </w:rPr>
              <w:t>5</w:t>
            </w:r>
            <w:r w:rsidRPr="00B96C2B">
              <w:rPr>
                <w:b w:val="0"/>
                <w:bCs w:val="0"/>
              </w:rPr>
              <w:t>:</w:t>
            </w:r>
          </w:p>
        </w:tc>
        <w:tc>
          <w:tcPr>
            <w:tcW w:w="7403" w:type="dxa"/>
            <w:tcBorders>
              <w:top w:val="nil"/>
              <w:bottom w:val="nil"/>
            </w:tcBorders>
          </w:tcPr>
          <w:p w14:paraId="107519B8" w14:textId="2BCC25BB" w:rsidR="005A0F3A" w:rsidRPr="00B96C2B" w:rsidRDefault="005A0F3A" w:rsidP="00A54771">
            <w:pPr>
              <w:cnfStyle w:val="000000000000" w:firstRow="0" w:lastRow="0" w:firstColumn="0" w:lastColumn="0" w:oddVBand="0" w:evenVBand="0" w:oddHBand="0" w:evenHBand="0" w:firstRowFirstColumn="0" w:firstRowLastColumn="0" w:lastRowFirstColumn="0" w:lastRowLastColumn="0"/>
            </w:pPr>
            <w:r w:rsidRPr="00B96C2B">
              <w:t xml:space="preserve">       </w:t>
            </w:r>
            <w:r w:rsidRPr="00B96C2B">
              <w:rPr>
                <w:b/>
                <w:bCs/>
              </w:rPr>
              <w:t>for</w:t>
            </w:r>
            <w:r w:rsidRPr="00B96C2B">
              <w:t xml:space="preserve"> update step s = 1..</w:t>
            </w:r>
            <m:oMath>
              <m:r>
                <w:rPr>
                  <w:rFonts w:ascii="Cambria Math" w:hAnsi="Cambria Math"/>
                </w:rPr>
                <m:t>C</m:t>
              </m:r>
            </m:oMath>
            <w:r w:rsidRPr="00B96C2B">
              <w:t xml:space="preserve"> </w:t>
            </w:r>
            <w:r w:rsidRPr="00B96C2B">
              <w:rPr>
                <w:b/>
                <w:bCs/>
              </w:rPr>
              <w:t xml:space="preserve">do  </w:t>
            </w:r>
          </w:p>
        </w:tc>
      </w:tr>
      <w:tr w:rsidR="005A0F3A" w:rsidRPr="00993BD2" w14:paraId="3FEAD2F3"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7A560104" w14:textId="13169EAA" w:rsidR="005A0F3A" w:rsidRPr="00B96C2B" w:rsidRDefault="005A0F3A" w:rsidP="00A54771">
            <w:pPr>
              <w:spacing w:line="276" w:lineRule="auto"/>
              <w:jc w:val="right"/>
              <w:rPr>
                <w:b w:val="0"/>
                <w:bCs w:val="0"/>
              </w:rPr>
            </w:pPr>
            <w:r>
              <w:rPr>
                <w:b w:val="0"/>
                <w:bCs w:val="0"/>
              </w:rPr>
              <w:t>6</w:t>
            </w:r>
            <w:r w:rsidRPr="00B96C2B">
              <w:rPr>
                <w:b w:val="0"/>
                <w:bCs w:val="0"/>
              </w:rPr>
              <w:t>:</w:t>
            </w:r>
          </w:p>
        </w:tc>
        <w:tc>
          <w:tcPr>
            <w:tcW w:w="7403" w:type="dxa"/>
            <w:tcBorders>
              <w:top w:val="nil"/>
              <w:bottom w:val="nil"/>
            </w:tcBorders>
          </w:tcPr>
          <w:p w14:paraId="5071FC59" w14:textId="6984BF80" w:rsidR="005A0F3A" w:rsidRPr="00B96C2B" w:rsidRDefault="005A0F3A" w:rsidP="00A54771">
            <w:pPr>
              <w:cnfStyle w:val="000000100000" w:firstRow="0" w:lastRow="0" w:firstColumn="0" w:lastColumn="0" w:oddVBand="0" w:evenVBand="0" w:oddHBand="1" w:evenHBand="0" w:firstRowFirstColumn="0" w:firstRowLastColumn="0" w:lastRowFirstColumn="0" w:lastRowLastColumn="0"/>
            </w:pPr>
            <w:r w:rsidRPr="00B96C2B">
              <w:t xml:space="preserve">       </w:t>
            </w:r>
            <w:r w:rsidRPr="00B96C2B">
              <w:t xml:space="preserve">      </w:t>
            </w:r>
            <w:r w:rsidRPr="00B96C2B">
              <w:t xml:space="preserve">Draw </w:t>
            </w:r>
            <m:oMath>
              <m:r>
                <w:rPr>
                  <w:rFonts w:ascii="Cambria Math" w:hAnsi="Cambria Math"/>
                </w:rPr>
                <m:t>B</m:t>
              </m:r>
            </m:oMath>
            <w:r w:rsidRPr="00B96C2B">
              <w:t xml:space="preserve"> data sequenc</w:t>
            </w:r>
            <w:r w:rsidRPr="00B96C2B">
              <w:t xml:space="preserve">es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e>
                      </m:d>
                    </m:e>
                  </m:d>
                </m:e>
                <m:sub>
                  <m:r>
                    <w:rPr>
                      <w:rFonts w:ascii="Cambria Math" w:hAnsi="Cambria Math"/>
                    </w:rPr>
                    <m:t>t=k</m:t>
                  </m:r>
                </m:sub>
                <m:sup>
                  <m:r>
                    <w:rPr>
                      <w:rFonts w:ascii="Cambria Math" w:hAnsi="Cambria Math"/>
                    </w:rPr>
                    <m:t>k+L</m:t>
                  </m:r>
                </m:sup>
              </m:sSubSup>
              <m:r>
                <w:rPr>
                  <w:rFonts w:ascii="Cambria Math" w:hAnsi="Cambria Math"/>
                </w:rPr>
                <m:t xml:space="preserve"> ~ D</m:t>
              </m:r>
            </m:oMath>
          </w:p>
        </w:tc>
      </w:tr>
      <w:tr w:rsidR="005A0F3A" w:rsidRPr="00993BD2" w14:paraId="0BA8861B"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2EAB8E58" w14:textId="35D06209" w:rsidR="005A0F3A" w:rsidRPr="00B96C2B" w:rsidRDefault="005A0F3A" w:rsidP="00A54771">
            <w:pPr>
              <w:spacing w:line="276" w:lineRule="auto"/>
              <w:jc w:val="right"/>
              <w:rPr>
                <w:b w:val="0"/>
                <w:bCs w:val="0"/>
              </w:rPr>
            </w:pPr>
            <w:r>
              <w:rPr>
                <w:b w:val="0"/>
                <w:bCs w:val="0"/>
              </w:rPr>
              <w:t>7</w:t>
            </w:r>
            <w:r w:rsidRPr="00B96C2B">
              <w:rPr>
                <w:b w:val="0"/>
                <w:bCs w:val="0"/>
              </w:rPr>
              <w:t>:</w:t>
            </w:r>
          </w:p>
        </w:tc>
        <w:tc>
          <w:tcPr>
            <w:tcW w:w="7403" w:type="dxa"/>
            <w:tcBorders>
              <w:top w:val="nil"/>
              <w:bottom w:val="nil"/>
            </w:tcBorders>
          </w:tcPr>
          <w:p w14:paraId="06808630" w14:textId="56AA3DE5"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w:r w:rsidRPr="00B96C2B">
              <w:t>Compute loss and update model parameters</w:t>
            </w:r>
          </w:p>
        </w:tc>
      </w:tr>
      <w:tr w:rsidR="005A0F3A" w:rsidRPr="00993BD2" w14:paraId="3E146BD2"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6E209EC6" w14:textId="06669EC6" w:rsidR="005A0F3A" w:rsidRPr="00B96C2B" w:rsidRDefault="005A0F3A" w:rsidP="00A54771">
            <w:pPr>
              <w:spacing w:line="276" w:lineRule="auto"/>
              <w:jc w:val="right"/>
              <w:rPr>
                <w:b w:val="0"/>
                <w:bCs w:val="0"/>
              </w:rPr>
            </w:pPr>
            <w:r>
              <w:rPr>
                <w:b w:val="0"/>
                <w:bCs w:val="0"/>
              </w:rPr>
              <w:t>8:</w:t>
            </w:r>
          </w:p>
        </w:tc>
        <w:tc>
          <w:tcPr>
            <w:tcW w:w="7403" w:type="dxa"/>
            <w:tcBorders>
              <w:top w:val="nil"/>
              <w:bottom w:val="nil"/>
            </w:tcBorders>
          </w:tcPr>
          <w:p w14:paraId="747816ED" w14:textId="6008025C" w:rsidR="005A0F3A" w:rsidRPr="00B96C2B"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pPr>
            <w:r w:rsidRPr="00B96C2B">
              <w:t xml:space="preserve">      Update goal state in mpc_planner</w:t>
            </w:r>
          </w:p>
        </w:tc>
      </w:tr>
      <w:tr w:rsidR="005A0F3A" w:rsidRPr="00993BD2" w14:paraId="1E235780"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5B2D62CB" w14:textId="6E3D7F2D" w:rsidR="005A0F3A" w:rsidRPr="00B96C2B" w:rsidRDefault="005A0F3A" w:rsidP="00A54771">
            <w:pPr>
              <w:spacing w:line="276" w:lineRule="auto"/>
              <w:jc w:val="right"/>
              <w:rPr>
                <w:b w:val="0"/>
                <w:bCs w:val="0"/>
              </w:rPr>
            </w:pPr>
            <w:r>
              <w:rPr>
                <w:b w:val="0"/>
                <w:bCs w:val="0"/>
              </w:rPr>
              <w:t>9</w:t>
            </w:r>
            <w:r w:rsidRPr="00B96C2B">
              <w:rPr>
                <w:b w:val="0"/>
                <w:bCs w:val="0"/>
              </w:rPr>
              <w:t>:</w:t>
            </w:r>
          </w:p>
        </w:tc>
        <w:tc>
          <w:tcPr>
            <w:tcW w:w="7403" w:type="dxa"/>
            <w:tcBorders>
              <w:top w:val="nil"/>
              <w:bottom w:val="nil"/>
            </w:tcBorders>
          </w:tcPr>
          <w:p w14:paraId="7733ED4B" w14:textId="0035AE46"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←env.reset()</m:t>
              </m:r>
            </m:oMath>
          </w:p>
        </w:tc>
      </w:tr>
      <w:tr w:rsidR="005A0F3A" w:rsidRPr="00993BD2" w14:paraId="49A39093"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4CE089B7" w14:textId="0FAE714A" w:rsidR="005A0F3A" w:rsidRPr="00B96C2B" w:rsidRDefault="005A0F3A" w:rsidP="00A54771">
            <w:pPr>
              <w:spacing w:line="276" w:lineRule="auto"/>
              <w:jc w:val="right"/>
              <w:rPr>
                <w:b w:val="0"/>
                <w:bCs w:val="0"/>
              </w:rPr>
            </w:pPr>
            <w:r>
              <w:rPr>
                <w:b w:val="0"/>
                <w:bCs w:val="0"/>
              </w:rPr>
              <w:t>10</w:t>
            </w:r>
            <w:r w:rsidRPr="00B96C2B">
              <w:rPr>
                <w:b w:val="0"/>
                <w:bCs w:val="0"/>
              </w:rPr>
              <w:t>:</w:t>
            </w:r>
          </w:p>
        </w:tc>
        <w:tc>
          <w:tcPr>
            <w:tcW w:w="7403" w:type="dxa"/>
            <w:tcBorders>
              <w:top w:val="nil"/>
              <w:bottom w:val="nil"/>
            </w:tcBorders>
          </w:tcPr>
          <w:p w14:paraId="5D0FFE81" w14:textId="0327CAF3" w:rsidR="005A0F3A" w:rsidRPr="00B96C2B"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pPr>
            <w:r w:rsidRPr="00B96C2B">
              <w:t xml:space="preserve">      </w:t>
            </w:r>
            <w:r w:rsidRPr="00B96C2B">
              <w:rPr>
                <w:b/>
                <w:bCs/>
              </w:rPr>
              <w:t>for</w:t>
            </w:r>
            <w:r w:rsidRPr="00B96C2B">
              <w:t xml:space="preserve"> time step t = 1.. </w:t>
            </w:r>
            <m:oMath>
              <m:r>
                <w:rPr>
                  <w:rFonts w:ascii="Cambria Math" w:hAnsi="Cambria Math"/>
                </w:rPr>
                <m:t>T</m:t>
              </m:r>
            </m:oMath>
            <w:r w:rsidRPr="00B96C2B">
              <w:t xml:space="preserve"> </w:t>
            </w:r>
            <w:r w:rsidRPr="00B96C2B">
              <w:rPr>
                <w:b/>
                <w:bCs/>
              </w:rPr>
              <w:t>do</w:t>
            </w:r>
          </w:p>
        </w:tc>
      </w:tr>
      <w:tr w:rsidR="005A0F3A" w:rsidRPr="00993BD2" w14:paraId="459A40F6"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225BE887" w14:textId="55262E4E" w:rsidR="005A0F3A" w:rsidRPr="00B96C2B" w:rsidRDefault="005A0F3A" w:rsidP="00A54771">
            <w:pPr>
              <w:spacing w:line="276" w:lineRule="auto"/>
              <w:jc w:val="right"/>
              <w:rPr>
                <w:b w:val="0"/>
                <w:bCs w:val="0"/>
              </w:rPr>
            </w:pPr>
            <w:r>
              <w:rPr>
                <w:b w:val="0"/>
                <w:bCs w:val="0"/>
              </w:rPr>
              <w:t>11:</w:t>
            </w:r>
          </w:p>
        </w:tc>
        <w:tc>
          <w:tcPr>
            <w:tcW w:w="7403" w:type="dxa"/>
            <w:tcBorders>
              <w:top w:val="nil"/>
              <w:bottom w:val="nil"/>
            </w:tcBorders>
          </w:tcPr>
          <w:p w14:paraId="3AF434CC" w14:textId="77438E8F"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r>
                <w:rPr>
                  <w:rFonts w:ascii="Cambria Math" w:hAnsi="Cambria Math"/>
                  <w:lang w:val="en-US"/>
                </w:rPr>
                <m:t>←</m:t>
              </m:r>
            </m:oMath>
            <w:r w:rsidRPr="00B96C2B">
              <w:rPr>
                <w:lang w:val="en-US"/>
              </w:rPr>
              <w:t xml:space="preserve"> observation_encoder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oMath>
          </w:p>
        </w:tc>
      </w:tr>
      <w:tr w:rsidR="005A0F3A" w:rsidRPr="00993BD2" w14:paraId="64CBAE8B"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22EE3EF5" w14:textId="08A4931A" w:rsidR="005A0F3A" w:rsidRPr="00B96C2B" w:rsidRDefault="005A0F3A" w:rsidP="00A54771">
            <w:pPr>
              <w:spacing w:line="276" w:lineRule="auto"/>
              <w:jc w:val="right"/>
              <w:rPr>
                <w:b w:val="0"/>
                <w:bCs w:val="0"/>
              </w:rPr>
            </w:pPr>
            <w:r>
              <w:rPr>
                <w:b w:val="0"/>
                <w:bCs w:val="0"/>
              </w:rPr>
              <w:t>12</w:t>
            </w:r>
            <w:r w:rsidRPr="00B96C2B">
              <w:rPr>
                <w:b w:val="0"/>
                <w:bCs w:val="0"/>
              </w:rPr>
              <w:t>:</w:t>
            </w:r>
          </w:p>
        </w:tc>
        <w:tc>
          <w:tcPr>
            <w:tcW w:w="7403" w:type="dxa"/>
            <w:tcBorders>
              <w:top w:val="nil"/>
              <w:bottom w:val="nil"/>
            </w:tcBorders>
          </w:tcPr>
          <w:p w14:paraId="28F1F188" w14:textId="13E75EBF" w:rsidR="005A0F3A" w:rsidRPr="00B96C2B"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pPr>
            <w:r w:rsidRPr="00B96C2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B96C2B">
              <w:t xml:space="preserve"> representation_model(</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emb</m:t>
                  </m:r>
                </m:e>
                <m:sub>
                  <m:r>
                    <w:rPr>
                      <w:rFonts w:ascii="Cambria Math" w:hAnsi="Cambria Math"/>
                      <w:lang w:val="en-US"/>
                    </w:rPr>
                    <m:t>t</m:t>
                  </m:r>
                </m:sub>
              </m:sSub>
            </m:oMath>
            <w:r w:rsidRPr="00B96C2B">
              <w:rPr>
                <w:lang w:val="en-US"/>
              </w:rPr>
              <w:t>)</w:t>
            </w:r>
          </w:p>
        </w:tc>
      </w:tr>
      <w:tr w:rsidR="005A0F3A" w:rsidRPr="00993BD2" w14:paraId="226015E5"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6546FCC1" w14:textId="3130815B" w:rsidR="005A0F3A" w:rsidRPr="00B96C2B" w:rsidRDefault="005A0F3A" w:rsidP="00A54771">
            <w:pPr>
              <w:spacing w:line="276" w:lineRule="auto"/>
              <w:jc w:val="right"/>
              <w:rPr>
                <w:b w:val="0"/>
                <w:bCs w:val="0"/>
              </w:rPr>
            </w:pPr>
            <w:r>
              <w:rPr>
                <w:b w:val="0"/>
                <w:bCs w:val="0"/>
              </w:rPr>
              <w:t>13:</w:t>
            </w:r>
          </w:p>
        </w:tc>
        <w:tc>
          <w:tcPr>
            <w:tcW w:w="7403" w:type="dxa"/>
            <w:tcBorders>
              <w:top w:val="nil"/>
              <w:bottom w:val="nil"/>
            </w:tcBorders>
          </w:tcPr>
          <w:p w14:paraId="6F5B7338" w14:textId="4CE82D5B"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r>
                <w:rPr>
                  <w:rFonts w:ascii="Cambria Math" w:hAnsi="Cambria Math"/>
                </w:rPr>
                <m:t>p ←</m:t>
              </m:r>
            </m:oMath>
            <w:r w:rsidRPr="00B96C2B">
              <w:t xml:space="preserve"> random()</w:t>
            </w:r>
          </w:p>
        </w:tc>
      </w:tr>
      <w:tr w:rsidR="005A0F3A" w:rsidRPr="00993BD2" w14:paraId="4BD01F72"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5C2F02AC" w14:textId="0BD28457" w:rsidR="005A0F3A" w:rsidRPr="00B96C2B" w:rsidRDefault="005A0F3A" w:rsidP="00A54771">
            <w:pPr>
              <w:spacing w:line="276" w:lineRule="auto"/>
              <w:jc w:val="right"/>
              <w:rPr>
                <w:b w:val="0"/>
                <w:bCs w:val="0"/>
              </w:rPr>
            </w:pPr>
            <w:r>
              <w:rPr>
                <w:b w:val="0"/>
                <w:bCs w:val="0"/>
              </w:rPr>
              <w:t>14:</w:t>
            </w:r>
          </w:p>
        </w:tc>
        <w:tc>
          <w:tcPr>
            <w:tcW w:w="7403" w:type="dxa"/>
            <w:tcBorders>
              <w:top w:val="nil"/>
              <w:bottom w:val="nil"/>
            </w:tcBorders>
          </w:tcPr>
          <w:p w14:paraId="128678AC" w14:textId="74DBD41F" w:rsidR="005A0F3A" w:rsidRPr="00B96C2B"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pPr>
            <w:r w:rsidRPr="00B96C2B">
              <w:t xml:space="preserve">             </w:t>
            </w:r>
            <w:r w:rsidRPr="000E3BC1">
              <w:rPr>
                <w:b/>
                <w:bCs/>
              </w:rPr>
              <w:t>if</w:t>
            </w:r>
            <w:r w:rsidRPr="00B96C2B">
              <w:t xml:space="preserve"> </w:t>
            </w:r>
            <m:oMath>
              <m:r>
                <w:rPr>
                  <w:rFonts w:ascii="Cambria Math" w:hAnsi="Cambria Math"/>
                </w:rPr>
                <m:t>p&lt;ϵ</m:t>
              </m:r>
            </m:oMath>
            <w:r w:rsidRPr="00B96C2B">
              <w:t xml:space="preserve"> </w:t>
            </w:r>
            <w:r w:rsidRPr="000E3BC1">
              <w:rPr>
                <w:b/>
                <w:bCs/>
              </w:rPr>
              <w:t xml:space="preserve">then  </w:t>
            </w:r>
          </w:p>
        </w:tc>
      </w:tr>
      <w:tr w:rsidR="005A0F3A" w:rsidRPr="00993BD2" w14:paraId="1B08570F"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6DC026D9" w14:textId="1D7CFDC5" w:rsidR="005A0F3A" w:rsidRPr="00B96C2B" w:rsidRDefault="005A0F3A" w:rsidP="00A54771">
            <w:pPr>
              <w:spacing w:line="276" w:lineRule="auto"/>
              <w:jc w:val="right"/>
              <w:rPr>
                <w:b w:val="0"/>
                <w:bCs w:val="0"/>
              </w:rPr>
            </w:pPr>
            <w:r>
              <w:rPr>
                <w:b w:val="0"/>
                <w:bCs w:val="0"/>
              </w:rPr>
              <w:t>15:</w:t>
            </w:r>
          </w:p>
        </w:tc>
        <w:tc>
          <w:tcPr>
            <w:tcW w:w="7403" w:type="dxa"/>
            <w:tcBorders>
              <w:top w:val="nil"/>
              <w:bottom w:val="nil"/>
            </w:tcBorders>
          </w:tcPr>
          <w:p w14:paraId="7F9F3D87" w14:textId="2B9F64EC"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Pr="00B96C2B">
              <w:t xml:space="preserve"> action_space.random()</w:t>
            </w:r>
          </w:p>
        </w:tc>
      </w:tr>
      <w:tr w:rsidR="005A0F3A" w:rsidRPr="00993BD2" w14:paraId="03DB783F"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399346C9" w14:textId="309CFB65" w:rsidR="005A0F3A" w:rsidRPr="00B96C2B" w:rsidRDefault="005A0F3A" w:rsidP="00A54771">
            <w:pPr>
              <w:spacing w:line="276" w:lineRule="auto"/>
              <w:jc w:val="right"/>
              <w:rPr>
                <w:b w:val="0"/>
                <w:bCs w:val="0"/>
              </w:rPr>
            </w:pPr>
            <w:r>
              <w:rPr>
                <w:b w:val="0"/>
                <w:bCs w:val="0"/>
              </w:rPr>
              <w:t>16:</w:t>
            </w:r>
          </w:p>
        </w:tc>
        <w:tc>
          <w:tcPr>
            <w:tcW w:w="7403" w:type="dxa"/>
            <w:tcBorders>
              <w:top w:val="nil"/>
              <w:bottom w:val="nil"/>
            </w:tcBorders>
          </w:tcPr>
          <w:p w14:paraId="620F667B" w14:textId="7E6C7D51" w:rsidR="005A0F3A" w:rsidRPr="000E3BC1"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rPr>
                <w:b/>
                <w:bCs/>
              </w:rPr>
            </w:pPr>
            <w:r w:rsidRPr="00B96C2B">
              <w:t xml:space="preserve">             </w:t>
            </w:r>
            <w:r w:rsidRPr="000E3BC1">
              <w:rPr>
                <w:b/>
                <w:bCs/>
              </w:rPr>
              <w:t>else</w:t>
            </w:r>
          </w:p>
        </w:tc>
      </w:tr>
      <w:tr w:rsidR="005A0F3A" w:rsidRPr="00993BD2" w14:paraId="1746E76F"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74F3F6EA" w14:textId="71F60A0F" w:rsidR="005A0F3A" w:rsidRPr="00B96C2B" w:rsidRDefault="005A0F3A" w:rsidP="00A54771">
            <w:pPr>
              <w:spacing w:line="276" w:lineRule="auto"/>
              <w:jc w:val="right"/>
              <w:rPr>
                <w:b w:val="0"/>
                <w:bCs w:val="0"/>
              </w:rPr>
            </w:pPr>
            <w:r w:rsidRPr="00B96C2B">
              <w:rPr>
                <w:b w:val="0"/>
                <w:bCs w:val="0"/>
              </w:rPr>
              <w:t>1</w:t>
            </w:r>
            <w:r>
              <w:rPr>
                <w:b w:val="0"/>
                <w:bCs w:val="0"/>
              </w:rPr>
              <w:t>7</w:t>
            </w:r>
            <w:r w:rsidRPr="00B96C2B">
              <w:rPr>
                <w:b w:val="0"/>
                <w:bCs w:val="0"/>
              </w:rPr>
              <w:t>:</w:t>
            </w:r>
          </w:p>
        </w:tc>
        <w:tc>
          <w:tcPr>
            <w:tcW w:w="7403" w:type="dxa"/>
            <w:tcBorders>
              <w:top w:val="nil"/>
              <w:bottom w:val="nil"/>
            </w:tcBorders>
          </w:tcPr>
          <w:p w14:paraId="4E5468D7" w14:textId="35EE9DB0"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Pr="00B96C2B">
              <w:t xml:space="preserve"> mpc_planner (get_feature(</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B96C2B">
              <w:t>))</w:t>
            </w:r>
          </w:p>
        </w:tc>
      </w:tr>
      <w:tr w:rsidR="005A0F3A" w:rsidRPr="00993BD2" w14:paraId="70F2F1D2"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1629534F" w14:textId="44BCC1E7" w:rsidR="005A0F3A" w:rsidRPr="00B96C2B" w:rsidRDefault="005A0F3A" w:rsidP="00A54771">
            <w:pPr>
              <w:spacing w:line="276" w:lineRule="auto"/>
              <w:jc w:val="right"/>
              <w:rPr>
                <w:b w:val="0"/>
                <w:bCs w:val="0"/>
              </w:rPr>
            </w:pPr>
            <w:r w:rsidRPr="00B96C2B">
              <w:rPr>
                <w:b w:val="0"/>
                <w:bCs w:val="0"/>
              </w:rPr>
              <w:t>1</w:t>
            </w:r>
            <w:r>
              <w:rPr>
                <w:b w:val="0"/>
                <w:bCs w:val="0"/>
              </w:rPr>
              <w:t>8</w:t>
            </w:r>
            <w:r w:rsidRPr="00B96C2B">
              <w:rPr>
                <w:b w:val="0"/>
                <w:bCs w:val="0"/>
              </w:rPr>
              <w:t>:</w:t>
            </w:r>
          </w:p>
        </w:tc>
        <w:tc>
          <w:tcPr>
            <w:tcW w:w="7403" w:type="dxa"/>
            <w:tcBorders>
              <w:top w:val="nil"/>
              <w:bottom w:val="nil"/>
            </w:tcBorders>
          </w:tcPr>
          <w:p w14:paraId="4A6DCA33" w14:textId="0AB8DE63" w:rsidR="005A0F3A" w:rsidRPr="000E3BC1"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rPr>
                <w:b/>
                <w:bCs/>
              </w:rPr>
            </w:pPr>
            <w:r w:rsidRPr="00B96C2B">
              <w:t xml:space="preserve">             </w:t>
            </w:r>
            <w:r w:rsidRPr="000E3BC1">
              <w:rPr>
                <w:b/>
                <w:bCs/>
              </w:rPr>
              <w:t>end if</w:t>
            </w:r>
          </w:p>
        </w:tc>
      </w:tr>
      <w:tr w:rsidR="005A0F3A" w:rsidRPr="00993BD2" w14:paraId="2026EC8E" w14:textId="77777777" w:rsidTr="00A54771">
        <w:trPr>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nil"/>
            </w:tcBorders>
          </w:tcPr>
          <w:p w14:paraId="333409B0" w14:textId="620DA24E" w:rsidR="005A0F3A" w:rsidRPr="00B96C2B" w:rsidRDefault="005A0F3A" w:rsidP="00A54771">
            <w:pPr>
              <w:spacing w:line="276" w:lineRule="auto"/>
              <w:jc w:val="right"/>
              <w:rPr>
                <w:b w:val="0"/>
                <w:bCs w:val="0"/>
              </w:rPr>
            </w:pPr>
            <w:r>
              <w:rPr>
                <w:b w:val="0"/>
                <w:bCs w:val="0"/>
              </w:rPr>
              <w:t>19:</w:t>
            </w:r>
          </w:p>
        </w:tc>
        <w:tc>
          <w:tcPr>
            <w:tcW w:w="7403" w:type="dxa"/>
            <w:tcBorders>
              <w:top w:val="nil"/>
              <w:bottom w:val="nil"/>
            </w:tcBorders>
          </w:tcPr>
          <w:p w14:paraId="6E647D47" w14:textId="4DA63EA1" w:rsidR="005A0F3A" w:rsidRPr="00B96C2B" w:rsidRDefault="005A0F3A" w:rsidP="00A54771">
            <w:pPr>
              <w:spacing w:line="276" w:lineRule="auto"/>
              <w:cnfStyle w:val="000000000000" w:firstRow="0" w:lastRow="0" w:firstColumn="0" w:lastColumn="0" w:oddVBand="0" w:evenVBand="0" w:oddHBand="0" w:evenHBand="0" w:firstRowFirstColumn="0" w:firstRowLastColumn="0" w:lastRowFirstColumn="0" w:lastRowLastColumn="0"/>
            </w:pPr>
            <w:r w:rsidRPr="00B96C2B">
              <w:t xml:space="preserve">             </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←env.step(</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tc>
      </w:tr>
      <w:tr w:rsidR="005A0F3A" w:rsidRPr="00993BD2" w14:paraId="6BBDE090" w14:textId="77777777" w:rsidTr="00A5477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35" w:type="dxa"/>
            <w:tcBorders>
              <w:top w:val="nil"/>
              <w:bottom w:val="single" w:sz="4" w:space="0" w:color="auto"/>
            </w:tcBorders>
          </w:tcPr>
          <w:p w14:paraId="104DBC76" w14:textId="35859BB7" w:rsidR="005A0F3A" w:rsidRPr="00B96C2B" w:rsidRDefault="005A0F3A" w:rsidP="00A54771">
            <w:pPr>
              <w:spacing w:line="276" w:lineRule="auto"/>
              <w:jc w:val="right"/>
              <w:rPr>
                <w:b w:val="0"/>
                <w:bCs w:val="0"/>
              </w:rPr>
            </w:pPr>
            <w:r>
              <w:rPr>
                <w:b w:val="0"/>
                <w:bCs w:val="0"/>
              </w:rPr>
              <w:t>20:</w:t>
            </w:r>
          </w:p>
        </w:tc>
        <w:tc>
          <w:tcPr>
            <w:tcW w:w="7403" w:type="dxa"/>
            <w:tcBorders>
              <w:top w:val="nil"/>
              <w:bottom w:val="single" w:sz="4" w:space="0" w:color="auto"/>
            </w:tcBorders>
          </w:tcPr>
          <w:p w14:paraId="1143A92D" w14:textId="62E7EE0E" w:rsidR="005A0F3A" w:rsidRPr="00B96C2B" w:rsidRDefault="005A0F3A" w:rsidP="00A54771">
            <w:pPr>
              <w:spacing w:line="276" w:lineRule="auto"/>
              <w:cnfStyle w:val="000000100000" w:firstRow="0" w:lastRow="0" w:firstColumn="0" w:lastColumn="0" w:oddVBand="0" w:evenVBand="0" w:oddHBand="1" w:evenHBand="0" w:firstRowFirstColumn="0" w:firstRowLastColumn="0" w:lastRowFirstColumn="0" w:lastRowLastColumn="0"/>
            </w:pPr>
            <w:r w:rsidRPr="00B96C2B">
              <w:t xml:space="preserve">       </w:t>
            </w:r>
            <m:oMath>
              <m:r>
                <w:rPr>
                  <w:rFonts w:ascii="Cambria Math" w:hAnsi="Cambria Math"/>
                </w:rPr>
                <m:t>D←D∪{</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e>
                <m:sub>
                  <m:r>
                    <w:rPr>
                      <w:rFonts w:ascii="Cambria Math" w:hAnsi="Cambria Math"/>
                    </w:rPr>
                    <m:t>t=1</m:t>
                  </m:r>
                </m:sub>
                <m:sup>
                  <m:r>
                    <w:rPr>
                      <w:rFonts w:ascii="Cambria Math" w:hAnsi="Cambria Math"/>
                    </w:rPr>
                    <m:t>T</m:t>
                  </m:r>
                </m:sup>
              </m:sSubSup>
            </m:oMath>
            <w:r w:rsidRPr="00B96C2B">
              <w:t>}</w:t>
            </w:r>
          </w:p>
        </w:tc>
      </w:tr>
    </w:tbl>
    <w:p w14:paraId="38598529" w14:textId="77777777" w:rsidR="005A0F3A" w:rsidRDefault="00044EED" w:rsidP="009D35D2">
      <w:pPr>
        <w:spacing w:line="360" w:lineRule="auto"/>
        <w:rPr>
          <w:lang w:val="en-US"/>
        </w:rPr>
      </w:pPr>
      <w:r>
        <w:rPr>
          <w:lang w:val="en-US"/>
        </w:rPr>
        <w:t xml:space="preserve">       </w:t>
      </w:r>
    </w:p>
    <w:p w14:paraId="21017F35" w14:textId="11B7197D" w:rsidR="00017E0A" w:rsidRPr="00E24EE0" w:rsidRDefault="00044EED" w:rsidP="009D35D2">
      <w:pPr>
        <w:spacing w:line="360" w:lineRule="auto"/>
        <w:rPr>
          <w:lang w:val="en-US"/>
        </w:rPr>
      </w:pPr>
      <w:r>
        <w:rPr>
          <w:lang w:val="en-US"/>
        </w:rPr>
        <w:t xml:space="preserve">                                                                                                                                                                                                                                                                                                                                                                                                                                                                                                                                                                                                                                                                                                                                                                                                                                                                                                                                                                                                                                                                                                                                                                                                                                                                                                                                                                                                                                                                                                                                                                                                                                                                                                                                                                                                                                                                                                                                                                                                                                                                                                                                                                                                                                                                                                                                                                                                                                                                                                                                                                                                                                                                                                                                                                                                                                                                                                                                                                                                                                                                                                                                                                                                                                                                                                                                                                                                                                                                                                                                                                                                                                                                                                                                                                                                                                                                                                                                                                                                                                                                                                                                                                                                                                                                                                                                                                                                                                                                                                                                                                                                                                                                                                                                                                                                                                                                                                                                                                                                                                                                                                                                                                                                                                                                                                                                                                                                                                                                                                                                                                                                                                                                                                                                                                                                                                                                                                                                                                                                                                                                                                                                                                                                                                                                                                                  </w:t>
      </w:r>
    </w:p>
    <w:sectPr w:rsidR="00017E0A" w:rsidRPr="00E24EE0" w:rsidSect="00AB64B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98D8" w14:textId="77777777" w:rsidR="00B36C94" w:rsidRDefault="00B36C94" w:rsidP="00A54771">
      <w:r>
        <w:separator/>
      </w:r>
    </w:p>
  </w:endnote>
  <w:endnote w:type="continuationSeparator" w:id="0">
    <w:p w14:paraId="6449701C" w14:textId="77777777" w:rsidR="00B36C94" w:rsidRDefault="00B36C94" w:rsidP="00A5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2D30" w14:textId="77777777" w:rsidR="00B36C94" w:rsidRDefault="00B36C94" w:rsidP="00A54771">
      <w:r>
        <w:separator/>
      </w:r>
    </w:p>
  </w:footnote>
  <w:footnote w:type="continuationSeparator" w:id="0">
    <w:p w14:paraId="7236D3CF" w14:textId="77777777" w:rsidR="00B36C94" w:rsidRDefault="00B36C94" w:rsidP="00A54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D6"/>
    <w:rsid w:val="0000731B"/>
    <w:rsid w:val="0000741A"/>
    <w:rsid w:val="00013489"/>
    <w:rsid w:val="00017E0A"/>
    <w:rsid w:val="00020580"/>
    <w:rsid w:val="00021124"/>
    <w:rsid w:val="00022EDD"/>
    <w:rsid w:val="00024033"/>
    <w:rsid w:val="00026D0C"/>
    <w:rsid w:val="00030237"/>
    <w:rsid w:val="000303D0"/>
    <w:rsid w:val="000416DF"/>
    <w:rsid w:val="00044EED"/>
    <w:rsid w:val="0006068D"/>
    <w:rsid w:val="00063474"/>
    <w:rsid w:val="00066B94"/>
    <w:rsid w:val="0007183D"/>
    <w:rsid w:val="00082C50"/>
    <w:rsid w:val="00093F57"/>
    <w:rsid w:val="000977EE"/>
    <w:rsid w:val="000A7DE7"/>
    <w:rsid w:val="000B14A9"/>
    <w:rsid w:val="000B1EAE"/>
    <w:rsid w:val="000B26C6"/>
    <w:rsid w:val="000B2E9C"/>
    <w:rsid w:val="000D2EF3"/>
    <w:rsid w:val="000D52C6"/>
    <w:rsid w:val="000D55F2"/>
    <w:rsid w:val="000E3BC1"/>
    <w:rsid w:val="00111DB3"/>
    <w:rsid w:val="00111EA4"/>
    <w:rsid w:val="0011590A"/>
    <w:rsid w:val="0014125A"/>
    <w:rsid w:val="0014155A"/>
    <w:rsid w:val="001502AA"/>
    <w:rsid w:val="00151B76"/>
    <w:rsid w:val="00163ED6"/>
    <w:rsid w:val="00166D62"/>
    <w:rsid w:val="00171163"/>
    <w:rsid w:val="00171960"/>
    <w:rsid w:val="001730C0"/>
    <w:rsid w:val="0017744F"/>
    <w:rsid w:val="00192FD1"/>
    <w:rsid w:val="001956B6"/>
    <w:rsid w:val="00197BCB"/>
    <w:rsid w:val="001A62C9"/>
    <w:rsid w:val="001A6E2F"/>
    <w:rsid w:val="001B7562"/>
    <w:rsid w:val="001D64D5"/>
    <w:rsid w:val="001F5B0C"/>
    <w:rsid w:val="00201B6B"/>
    <w:rsid w:val="002116CE"/>
    <w:rsid w:val="00217D88"/>
    <w:rsid w:val="00224339"/>
    <w:rsid w:val="00225F12"/>
    <w:rsid w:val="00243ABE"/>
    <w:rsid w:val="00256BE7"/>
    <w:rsid w:val="0026625E"/>
    <w:rsid w:val="0028434A"/>
    <w:rsid w:val="002911F5"/>
    <w:rsid w:val="002B40EA"/>
    <w:rsid w:val="002C345C"/>
    <w:rsid w:val="002D3582"/>
    <w:rsid w:val="002F73CA"/>
    <w:rsid w:val="0030166F"/>
    <w:rsid w:val="003072D4"/>
    <w:rsid w:val="00316DD2"/>
    <w:rsid w:val="00330E8B"/>
    <w:rsid w:val="00331082"/>
    <w:rsid w:val="00342104"/>
    <w:rsid w:val="003466FD"/>
    <w:rsid w:val="0036421C"/>
    <w:rsid w:val="003703E5"/>
    <w:rsid w:val="0038793D"/>
    <w:rsid w:val="00394439"/>
    <w:rsid w:val="003C0247"/>
    <w:rsid w:val="003F1887"/>
    <w:rsid w:val="00400BF1"/>
    <w:rsid w:val="00405F11"/>
    <w:rsid w:val="00413631"/>
    <w:rsid w:val="004404CC"/>
    <w:rsid w:val="004410E0"/>
    <w:rsid w:val="00452F7D"/>
    <w:rsid w:val="00455C44"/>
    <w:rsid w:val="00457637"/>
    <w:rsid w:val="00465184"/>
    <w:rsid w:val="004707D2"/>
    <w:rsid w:val="00471B25"/>
    <w:rsid w:val="004861E0"/>
    <w:rsid w:val="0049545F"/>
    <w:rsid w:val="004A17B3"/>
    <w:rsid w:val="004A3602"/>
    <w:rsid w:val="004A5496"/>
    <w:rsid w:val="004B0618"/>
    <w:rsid w:val="004D5170"/>
    <w:rsid w:val="004E2D72"/>
    <w:rsid w:val="00502F6F"/>
    <w:rsid w:val="00512E5E"/>
    <w:rsid w:val="005175AA"/>
    <w:rsid w:val="0052132B"/>
    <w:rsid w:val="00532ADA"/>
    <w:rsid w:val="00532C13"/>
    <w:rsid w:val="005336C4"/>
    <w:rsid w:val="00554B1B"/>
    <w:rsid w:val="0055578A"/>
    <w:rsid w:val="00585EC9"/>
    <w:rsid w:val="0059628B"/>
    <w:rsid w:val="005A0F3A"/>
    <w:rsid w:val="005A6199"/>
    <w:rsid w:val="005A7DB4"/>
    <w:rsid w:val="005B0968"/>
    <w:rsid w:val="005C6721"/>
    <w:rsid w:val="005C70C1"/>
    <w:rsid w:val="005D0CD8"/>
    <w:rsid w:val="005D6523"/>
    <w:rsid w:val="005D74F5"/>
    <w:rsid w:val="005F1190"/>
    <w:rsid w:val="00610819"/>
    <w:rsid w:val="00631282"/>
    <w:rsid w:val="0063743A"/>
    <w:rsid w:val="00661F5E"/>
    <w:rsid w:val="00680400"/>
    <w:rsid w:val="00683322"/>
    <w:rsid w:val="0068705F"/>
    <w:rsid w:val="00693A0E"/>
    <w:rsid w:val="006A4A8A"/>
    <w:rsid w:val="006B091C"/>
    <w:rsid w:val="006B7B51"/>
    <w:rsid w:val="006C7E37"/>
    <w:rsid w:val="006D39EA"/>
    <w:rsid w:val="006D793D"/>
    <w:rsid w:val="00707AEB"/>
    <w:rsid w:val="00727E07"/>
    <w:rsid w:val="0073190A"/>
    <w:rsid w:val="00745C90"/>
    <w:rsid w:val="007519EA"/>
    <w:rsid w:val="0075234B"/>
    <w:rsid w:val="0075447B"/>
    <w:rsid w:val="0076799A"/>
    <w:rsid w:val="0077000C"/>
    <w:rsid w:val="00776567"/>
    <w:rsid w:val="00780B22"/>
    <w:rsid w:val="007A6673"/>
    <w:rsid w:val="007B3D21"/>
    <w:rsid w:val="007B4B94"/>
    <w:rsid w:val="007E16BE"/>
    <w:rsid w:val="007E38B7"/>
    <w:rsid w:val="007E551C"/>
    <w:rsid w:val="00800D56"/>
    <w:rsid w:val="008037EE"/>
    <w:rsid w:val="00805867"/>
    <w:rsid w:val="00834F76"/>
    <w:rsid w:val="00835757"/>
    <w:rsid w:val="00854BA4"/>
    <w:rsid w:val="0086348D"/>
    <w:rsid w:val="008806EE"/>
    <w:rsid w:val="008A4225"/>
    <w:rsid w:val="008A4B09"/>
    <w:rsid w:val="008A5AB1"/>
    <w:rsid w:val="008D3078"/>
    <w:rsid w:val="008E3A67"/>
    <w:rsid w:val="008E3D95"/>
    <w:rsid w:val="00913830"/>
    <w:rsid w:val="00914EF6"/>
    <w:rsid w:val="00917B2A"/>
    <w:rsid w:val="00933174"/>
    <w:rsid w:val="0094646D"/>
    <w:rsid w:val="0096282C"/>
    <w:rsid w:val="00964843"/>
    <w:rsid w:val="00971423"/>
    <w:rsid w:val="009767AD"/>
    <w:rsid w:val="0097682D"/>
    <w:rsid w:val="009B0EDC"/>
    <w:rsid w:val="009C6057"/>
    <w:rsid w:val="009D35D2"/>
    <w:rsid w:val="009D423F"/>
    <w:rsid w:val="009F5411"/>
    <w:rsid w:val="00A23CC2"/>
    <w:rsid w:val="00A32922"/>
    <w:rsid w:val="00A342FB"/>
    <w:rsid w:val="00A35E30"/>
    <w:rsid w:val="00A54771"/>
    <w:rsid w:val="00A54942"/>
    <w:rsid w:val="00A6632A"/>
    <w:rsid w:val="00A96234"/>
    <w:rsid w:val="00AA37A4"/>
    <w:rsid w:val="00AB64B2"/>
    <w:rsid w:val="00AC1D9B"/>
    <w:rsid w:val="00AD00E7"/>
    <w:rsid w:val="00AD2FD9"/>
    <w:rsid w:val="00AD4845"/>
    <w:rsid w:val="00AF2821"/>
    <w:rsid w:val="00B047CA"/>
    <w:rsid w:val="00B05358"/>
    <w:rsid w:val="00B12819"/>
    <w:rsid w:val="00B31507"/>
    <w:rsid w:val="00B36444"/>
    <w:rsid w:val="00B36C94"/>
    <w:rsid w:val="00B55E83"/>
    <w:rsid w:val="00B96C2B"/>
    <w:rsid w:val="00BC48C9"/>
    <w:rsid w:val="00BD10B6"/>
    <w:rsid w:val="00BD1992"/>
    <w:rsid w:val="00C0649F"/>
    <w:rsid w:val="00C317AF"/>
    <w:rsid w:val="00C34E0E"/>
    <w:rsid w:val="00C360D6"/>
    <w:rsid w:val="00C365C5"/>
    <w:rsid w:val="00C4524B"/>
    <w:rsid w:val="00C55B08"/>
    <w:rsid w:val="00C75DA1"/>
    <w:rsid w:val="00C936E9"/>
    <w:rsid w:val="00CB3A34"/>
    <w:rsid w:val="00CC70D7"/>
    <w:rsid w:val="00CD22BA"/>
    <w:rsid w:val="00CE0F01"/>
    <w:rsid w:val="00CE5AE6"/>
    <w:rsid w:val="00CF4DBA"/>
    <w:rsid w:val="00D0523D"/>
    <w:rsid w:val="00D14400"/>
    <w:rsid w:val="00D15C5F"/>
    <w:rsid w:val="00D27003"/>
    <w:rsid w:val="00D40F40"/>
    <w:rsid w:val="00D43241"/>
    <w:rsid w:val="00D5342A"/>
    <w:rsid w:val="00D53478"/>
    <w:rsid w:val="00D545C8"/>
    <w:rsid w:val="00D91017"/>
    <w:rsid w:val="00D9391F"/>
    <w:rsid w:val="00DB5BEA"/>
    <w:rsid w:val="00DC14B9"/>
    <w:rsid w:val="00DC5F4D"/>
    <w:rsid w:val="00DE2388"/>
    <w:rsid w:val="00DE4560"/>
    <w:rsid w:val="00DE5F89"/>
    <w:rsid w:val="00E154EB"/>
    <w:rsid w:val="00E20F77"/>
    <w:rsid w:val="00E24EE0"/>
    <w:rsid w:val="00E42AA0"/>
    <w:rsid w:val="00E51ADD"/>
    <w:rsid w:val="00E57350"/>
    <w:rsid w:val="00E828B3"/>
    <w:rsid w:val="00E8340A"/>
    <w:rsid w:val="00E9385A"/>
    <w:rsid w:val="00EA3224"/>
    <w:rsid w:val="00EA7DDD"/>
    <w:rsid w:val="00EB52C8"/>
    <w:rsid w:val="00EF5E82"/>
    <w:rsid w:val="00EF70CA"/>
    <w:rsid w:val="00F20FDE"/>
    <w:rsid w:val="00F414F8"/>
    <w:rsid w:val="00F47636"/>
    <w:rsid w:val="00F530B9"/>
    <w:rsid w:val="00F569AE"/>
    <w:rsid w:val="00F62396"/>
    <w:rsid w:val="00FB031D"/>
    <w:rsid w:val="00FB6292"/>
    <w:rsid w:val="00FC33E6"/>
    <w:rsid w:val="00FC5495"/>
    <w:rsid w:val="00FD1C19"/>
    <w:rsid w:val="00FD7547"/>
    <w:rsid w:val="00FD763E"/>
    <w:rsid w:val="00FE0C63"/>
    <w:rsid w:val="00FE113B"/>
    <w:rsid w:val="00FE44C4"/>
    <w:rsid w:val="00FF51A2"/>
    <w:rsid w:val="00FF60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4E8E"/>
  <w15:chartTrackingRefBased/>
  <w15:docId w15:val="{5E8259F7-8381-FC4D-935C-D67FEF15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496"/>
    <w:rPr>
      <w:color w:val="808080"/>
    </w:rPr>
  </w:style>
  <w:style w:type="character" w:styleId="Emphasis">
    <w:name w:val="Emphasis"/>
    <w:basedOn w:val="DefaultParagraphFont"/>
    <w:uiPriority w:val="20"/>
    <w:qFormat/>
    <w:rsid w:val="0068705F"/>
    <w:rPr>
      <w:i/>
      <w:iCs/>
    </w:rPr>
  </w:style>
  <w:style w:type="table" w:styleId="PlainTable2">
    <w:name w:val="Plain Table 2"/>
    <w:basedOn w:val="TableNormal"/>
    <w:uiPriority w:val="42"/>
    <w:rsid w:val="00914E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54771"/>
    <w:pPr>
      <w:tabs>
        <w:tab w:val="center" w:pos="4680"/>
        <w:tab w:val="right" w:pos="9360"/>
      </w:tabs>
    </w:pPr>
  </w:style>
  <w:style w:type="character" w:customStyle="1" w:styleId="HeaderChar">
    <w:name w:val="Header Char"/>
    <w:basedOn w:val="DefaultParagraphFont"/>
    <w:link w:val="Header"/>
    <w:uiPriority w:val="99"/>
    <w:rsid w:val="00A54771"/>
    <w:rPr>
      <w:rFonts w:ascii="Times New Roman" w:eastAsia="Times New Roman" w:hAnsi="Times New Roman" w:cs="Times New Roman"/>
    </w:rPr>
  </w:style>
  <w:style w:type="paragraph" w:styleId="Footer">
    <w:name w:val="footer"/>
    <w:basedOn w:val="Normal"/>
    <w:link w:val="FooterChar"/>
    <w:uiPriority w:val="99"/>
    <w:unhideWhenUsed/>
    <w:rsid w:val="00A54771"/>
    <w:pPr>
      <w:tabs>
        <w:tab w:val="center" w:pos="4680"/>
        <w:tab w:val="right" w:pos="9360"/>
      </w:tabs>
    </w:pPr>
  </w:style>
  <w:style w:type="character" w:customStyle="1" w:styleId="FooterChar">
    <w:name w:val="Footer Char"/>
    <w:basedOn w:val="DefaultParagraphFont"/>
    <w:link w:val="Footer"/>
    <w:uiPriority w:val="99"/>
    <w:rsid w:val="00A547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5757">
      <w:bodyDiv w:val="1"/>
      <w:marLeft w:val="0"/>
      <w:marRight w:val="0"/>
      <w:marTop w:val="0"/>
      <w:marBottom w:val="0"/>
      <w:divBdr>
        <w:top w:val="none" w:sz="0" w:space="0" w:color="auto"/>
        <w:left w:val="none" w:sz="0" w:space="0" w:color="auto"/>
        <w:bottom w:val="none" w:sz="0" w:space="0" w:color="auto"/>
        <w:right w:val="none" w:sz="0" w:space="0" w:color="auto"/>
      </w:divBdr>
    </w:div>
    <w:div w:id="337193149">
      <w:bodyDiv w:val="1"/>
      <w:marLeft w:val="0"/>
      <w:marRight w:val="0"/>
      <w:marTop w:val="0"/>
      <w:marBottom w:val="0"/>
      <w:divBdr>
        <w:top w:val="none" w:sz="0" w:space="0" w:color="auto"/>
        <w:left w:val="none" w:sz="0" w:space="0" w:color="auto"/>
        <w:bottom w:val="none" w:sz="0" w:space="0" w:color="auto"/>
        <w:right w:val="none" w:sz="0" w:space="0" w:color="auto"/>
      </w:divBdr>
    </w:div>
    <w:div w:id="410082732">
      <w:bodyDiv w:val="1"/>
      <w:marLeft w:val="0"/>
      <w:marRight w:val="0"/>
      <w:marTop w:val="0"/>
      <w:marBottom w:val="0"/>
      <w:divBdr>
        <w:top w:val="none" w:sz="0" w:space="0" w:color="auto"/>
        <w:left w:val="none" w:sz="0" w:space="0" w:color="auto"/>
        <w:bottom w:val="none" w:sz="0" w:space="0" w:color="auto"/>
        <w:right w:val="none" w:sz="0" w:space="0" w:color="auto"/>
      </w:divBdr>
    </w:div>
    <w:div w:id="443501119">
      <w:bodyDiv w:val="1"/>
      <w:marLeft w:val="0"/>
      <w:marRight w:val="0"/>
      <w:marTop w:val="0"/>
      <w:marBottom w:val="0"/>
      <w:divBdr>
        <w:top w:val="none" w:sz="0" w:space="0" w:color="auto"/>
        <w:left w:val="none" w:sz="0" w:space="0" w:color="auto"/>
        <w:bottom w:val="none" w:sz="0" w:space="0" w:color="auto"/>
        <w:right w:val="none" w:sz="0" w:space="0" w:color="auto"/>
      </w:divBdr>
    </w:div>
    <w:div w:id="490216078">
      <w:bodyDiv w:val="1"/>
      <w:marLeft w:val="0"/>
      <w:marRight w:val="0"/>
      <w:marTop w:val="0"/>
      <w:marBottom w:val="0"/>
      <w:divBdr>
        <w:top w:val="none" w:sz="0" w:space="0" w:color="auto"/>
        <w:left w:val="none" w:sz="0" w:space="0" w:color="auto"/>
        <w:bottom w:val="none" w:sz="0" w:space="0" w:color="auto"/>
        <w:right w:val="none" w:sz="0" w:space="0" w:color="auto"/>
      </w:divBdr>
    </w:div>
    <w:div w:id="510948572">
      <w:bodyDiv w:val="1"/>
      <w:marLeft w:val="0"/>
      <w:marRight w:val="0"/>
      <w:marTop w:val="0"/>
      <w:marBottom w:val="0"/>
      <w:divBdr>
        <w:top w:val="none" w:sz="0" w:space="0" w:color="auto"/>
        <w:left w:val="none" w:sz="0" w:space="0" w:color="auto"/>
        <w:bottom w:val="none" w:sz="0" w:space="0" w:color="auto"/>
        <w:right w:val="none" w:sz="0" w:space="0" w:color="auto"/>
      </w:divBdr>
    </w:div>
    <w:div w:id="593317776">
      <w:bodyDiv w:val="1"/>
      <w:marLeft w:val="0"/>
      <w:marRight w:val="0"/>
      <w:marTop w:val="0"/>
      <w:marBottom w:val="0"/>
      <w:divBdr>
        <w:top w:val="none" w:sz="0" w:space="0" w:color="auto"/>
        <w:left w:val="none" w:sz="0" w:space="0" w:color="auto"/>
        <w:bottom w:val="none" w:sz="0" w:space="0" w:color="auto"/>
        <w:right w:val="none" w:sz="0" w:space="0" w:color="auto"/>
      </w:divBdr>
    </w:div>
    <w:div w:id="640691901">
      <w:bodyDiv w:val="1"/>
      <w:marLeft w:val="0"/>
      <w:marRight w:val="0"/>
      <w:marTop w:val="0"/>
      <w:marBottom w:val="0"/>
      <w:divBdr>
        <w:top w:val="none" w:sz="0" w:space="0" w:color="auto"/>
        <w:left w:val="none" w:sz="0" w:space="0" w:color="auto"/>
        <w:bottom w:val="none" w:sz="0" w:space="0" w:color="auto"/>
        <w:right w:val="none" w:sz="0" w:space="0" w:color="auto"/>
      </w:divBdr>
    </w:div>
    <w:div w:id="662127978">
      <w:bodyDiv w:val="1"/>
      <w:marLeft w:val="0"/>
      <w:marRight w:val="0"/>
      <w:marTop w:val="0"/>
      <w:marBottom w:val="0"/>
      <w:divBdr>
        <w:top w:val="none" w:sz="0" w:space="0" w:color="auto"/>
        <w:left w:val="none" w:sz="0" w:space="0" w:color="auto"/>
        <w:bottom w:val="none" w:sz="0" w:space="0" w:color="auto"/>
        <w:right w:val="none" w:sz="0" w:space="0" w:color="auto"/>
      </w:divBdr>
    </w:div>
    <w:div w:id="735779717">
      <w:bodyDiv w:val="1"/>
      <w:marLeft w:val="0"/>
      <w:marRight w:val="0"/>
      <w:marTop w:val="0"/>
      <w:marBottom w:val="0"/>
      <w:divBdr>
        <w:top w:val="none" w:sz="0" w:space="0" w:color="auto"/>
        <w:left w:val="none" w:sz="0" w:space="0" w:color="auto"/>
        <w:bottom w:val="none" w:sz="0" w:space="0" w:color="auto"/>
        <w:right w:val="none" w:sz="0" w:space="0" w:color="auto"/>
      </w:divBdr>
    </w:div>
    <w:div w:id="926155866">
      <w:bodyDiv w:val="1"/>
      <w:marLeft w:val="0"/>
      <w:marRight w:val="0"/>
      <w:marTop w:val="0"/>
      <w:marBottom w:val="0"/>
      <w:divBdr>
        <w:top w:val="none" w:sz="0" w:space="0" w:color="auto"/>
        <w:left w:val="none" w:sz="0" w:space="0" w:color="auto"/>
        <w:bottom w:val="none" w:sz="0" w:space="0" w:color="auto"/>
        <w:right w:val="none" w:sz="0" w:space="0" w:color="auto"/>
      </w:divBdr>
    </w:div>
    <w:div w:id="1053850066">
      <w:bodyDiv w:val="1"/>
      <w:marLeft w:val="0"/>
      <w:marRight w:val="0"/>
      <w:marTop w:val="0"/>
      <w:marBottom w:val="0"/>
      <w:divBdr>
        <w:top w:val="none" w:sz="0" w:space="0" w:color="auto"/>
        <w:left w:val="none" w:sz="0" w:space="0" w:color="auto"/>
        <w:bottom w:val="none" w:sz="0" w:space="0" w:color="auto"/>
        <w:right w:val="none" w:sz="0" w:space="0" w:color="auto"/>
      </w:divBdr>
    </w:div>
    <w:div w:id="1114595502">
      <w:bodyDiv w:val="1"/>
      <w:marLeft w:val="0"/>
      <w:marRight w:val="0"/>
      <w:marTop w:val="0"/>
      <w:marBottom w:val="0"/>
      <w:divBdr>
        <w:top w:val="none" w:sz="0" w:space="0" w:color="auto"/>
        <w:left w:val="none" w:sz="0" w:space="0" w:color="auto"/>
        <w:bottom w:val="none" w:sz="0" w:space="0" w:color="auto"/>
        <w:right w:val="none" w:sz="0" w:space="0" w:color="auto"/>
      </w:divBdr>
    </w:div>
    <w:div w:id="1150681257">
      <w:bodyDiv w:val="1"/>
      <w:marLeft w:val="0"/>
      <w:marRight w:val="0"/>
      <w:marTop w:val="0"/>
      <w:marBottom w:val="0"/>
      <w:divBdr>
        <w:top w:val="none" w:sz="0" w:space="0" w:color="auto"/>
        <w:left w:val="none" w:sz="0" w:space="0" w:color="auto"/>
        <w:bottom w:val="none" w:sz="0" w:space="0" w:color="auto"/>
        <w:right w:val="none" w:sz="0" w:space="0" w:color="auto"/>
      </w:divBdr>
    </w:div>
    <w:div w:id="1197084069">
      <w:bodyDiv w:val="1"/>
      <w:marLeft w:val="0"/>
      <w:marRight w:val="0"/>
      <w:marTop w:val="0"/>
      <w:marBottom w:val="0"/>
      <w:divBdr>
        <w:top w:val="none" w:sz="0" w:space="0" w:color="auto"/>
        <w:left w:val="none" w:sz="0" w:space="0" w:color="auto"/>
        <w:bottom w:val="none" w:sz="0" w:space="0" w:color="auto"/>
        <w:right w:val="none" w:sz="0" w:space="0" w:color="auto"/>
      </w:divBdr>
    </w:div>
    <w:div w:id="1446148854">
      <w:bodyDiv w:val="1"/>
      <w:marLeft w:val="0"/>
      <w:marRight w:val="0"/>
      <w:marTop w:val="0"/>
      <w:marBottom w:val="0"/>
      <w:divBdr>
        <w:top w:val="none" w:sz="0" w:space="0" w:color="auto"/>
        <w:left w:val="none" w:sz="0" w:space="0" w:color="auto"/>
        <w:bottom w:val="none" w:sz="0" w:space="0" w:color="auto"/>
        <w:right w:val="none" w:sz="0" w:space="0" w:color="auto"/>
      </w:divBdr>
    </w:div>
    <w:div w:id="1546679043">
      <w:bodyDiv w:val="1"/>
      <w:marLeft w:val="0"/>
      <w:marRight w:val="0"/>
      <w:marTop w:val="0"/>
      <w:marBottom w:val="0"/>
      <w:divBdr>
        <w:top w:val="none" w:sz="0" w:space="0" w:color="auto"/>
        <w:left w:val="none" w:sz="0" w:space="0" w:color="auto"/>
        <w:bottom w:val="none" w:sz="0" w:space="0" w:color="auto"/>
        <w:right w:val="none" w:sz="0" w:space="0" w:color="auto"/>
      </w:divBdr>
    </w:div>
    <w:div w:id="1627352906">
      <w:bodyDiv w:val="1"/>
      <w:marLeft w:val="0"/>
      <w:marRight w:val="0"/>
      <w:marTop w:val="0"/>
      <w:marBottom w:val="0"/>
      <w:divBdr>
        <w:top w:val="none" w:sz="0" w:space="0" w:color="auto"/>
        <w:left w:val="none" w:sz="0" w:space="0" w:color="auto"/>
        <w:bottom w:val="none" w:sz="0" w:space="0" w:color="auto"/>
        <w:right w:val="none" w:sz="0" w:space="0" w:color="auto"/>
      </w:divBdr>
    </w:div>
    <w:div w:id="1832595173">
      <w:bodyDiv w:val="1"/>
      <w:marLeft w:val="0"/>
      <w:marRight w:val="0"/>
      <w:marTop w:val="0"/>
      <w:marBottom w:val="0"/>
      <w:divBdr>
        <w:top w:val="none" w:sz="0" w:space="0" w:color="auto"/>
        <w:left w:val="none" w:sz="0" w:space="0" w:color="auto"/>
        <w:bottom w:val="none" w:sz="0" w:space="0" w:color="auto"/>
        <w:right w:val="none" w:sz="0" w:space="0" w:color="auto"/>
      </w:divBdr>
    </w:div>
    <w:div w:id="20722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3025-17F6-CC4C-9B45-BB55242D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12</Pages>
  <Words>17050</Words>
  <Characters>97188</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Yuxin</dc:creator>
  <cp:keywords/>
  <dc:description/>
  <cp:lastModifiedBy>Jiang Yuxin</cp:lastModifiedBy>
  <cp:revision>15</cp:revision>
  <dcterms:created xsi:type="dcterms:W3CDTF">2022-03-20T05:14:00Z</dcterms:created>
  <dcterms:modified xsi:type="dcterms:W3CDTF">2022-03-31T04:17:00Z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d2604666-59f6-371a-b8b2-1b6e62cfb1e6</vt:lpwstr>
  </property>
  <property fmtid="{D5CDD505-2E9C-101B-9397-08002B2CF9AE}" pid="24" name="Mendeley Citation Style_1">
    <vt:lpwstr>http://www.zotero.org/styles/apa</vt:lpwstr>
  </property>
</Properties>
</file>