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17A3" w14:textId="38415F9C" w:rsidR="00597271" w:rsidRPr="00597271" w:rsidRDefault="00597271" w:rsidP="45F1A149">
      <w:pPr>
        <w:jc w:val="center"/>
        <w:rPr>
          <w:sz w:val="22"/>
        </w:rPr>
      </w:pPr>
      <w:bookmarkStart w:id="0" w:name="_Hlk119246338"/>
      <w:bookmarkEnd w:id="0"/>
      <w:r w:rsidRPr="00597271">
        <w:rPr>
          <w:sz w:val="22"/>
        </w:rPr>
        <w:t>Paper 010 - 2022</w:t>
      </w:r>
    </w:p>
    <w:p w14:paraId="55EBB324" w14:textId="371D674F" w:rsidR="49E01690" w:rsidRDefault="49E01690" w:rsidP="45F1A149">
      <w:pPr>
        <w:jc w:val="center"/>
        <w:rPr>
          <w:b/>
          <w:bCs/>
          <w:sz w:val="28"/>
          <w:szCs w:val="28"/>
        </w:rPr>
      </w:pPr>
      <w:r w:rsidRPr="45F1A149">
        <w:rPr>
          <w:b/>
          <w:bCs/>
          <w:sz w:val="28"/>
          <w:szCs w:val="28"/>
        </w:rPr>
        <w:t>Loan default predictions – A case study for Nigeria</w:t>
      </w:r>
    </w:p>
    <w:p w14:paraId="6F09412B" w14:textId="409AC22F" w:rsidR="49E01690" w:rsidRDefault="49E01690" w:rsidP="45F1A149">
      <w:pPr>
        <w:jc w:val="center"/>
        <w:rPr>
          <w:b/>
          <w:bCs/>
          <w:sz w:val="28"/>
          <w:szCs w:val="28"/>
        </w:rPr>
      </w:pPr>
      <w:r w:rsidRPr="45F1A149">
        <w:rPr>
          <w:sz w:val="28"/>
          <w:szCs w:val="28"/>
        </w:rPr>
        <w:t xml:space="preserve">Wan Xinyu, Wang </w:t>
      </w:r>
      <w:proofErr w:type="spellStart"/>
      <w:r w:rsidRPr="45F1A149">
        <w:rPr>
          <w:sz w:val="28"/>
          <w:szCs w:val="28"/>
        </w:rPr>
        <w:t>Yizhi</w:t>
      </w:r>
      <w:proofErr w:type="spellEnd"/>
      <w:r w:rsidRPr="45F1A149">
        <w:rPr>
          <w:sz w:val="28"/>
          <w:szCs w:val="28"/>
        </w:rPr>
        <w:t xml:space="preserve">, Yang </w:t>
      </w:r>
      <w:proofErr w:type="spellStart"/>
      <w:r w:rsidRPr="45F1A149">
        <w:rPr>
          <w:sz w:val="28"/>
          <w:szCs w:val="28"/>
        </w:rPr>
        <w:t>Jingyuan</w:t>
      </w:r>
      <w:proofErr w:type="spellEnd"/>
      <w:r w:rsidRPr="45F1A149">
        <w:rPr>
          <w:sz w:val="28"/>
          <w:szCs w:val="28"/>
        </w:rPr>
        <w:t>, Singapore Management University</w:t>
      </w:r>
    </w:p>
    <w:p w14:paraId="567D955E" w14:textId="7A20A2F4" w:rsidR="45F1A149" w:rsidRDefault="45F1A149" w:rsidP="45F1A149">
      <w:pPr>
        <w:rPr>
          <w:b/>
          <w:bCs/>
          <w:sz w:val="28"/>
          <w:szCs w:val="28"/>
        </w:rPr>
      </w:pPr>
    </w:p>
    <w:p w14:paraId="49ED3C39" w14:textId="3A944E3D" w:rsidR="5FEFFA46" w:rsidRPr="00617A85" w:rsidRDefault="5FEFFA46">
      <w:pPr>
        <w:rPr>
          <w:sz w:val="32"/>
          <w:szCs w:val="32"/>
        </w:rPr>
      </w:pPr>
      <w:r w:rsidRPr="0F32726E">
        <w:rPr>
          <w:b/>
          <w:bCs/>
          <w:sz w:val="28"/>
          <w:szCs w:val="28"/>
        </w:rPr>
        <w:t>A</w:t>
      </w:r>
      <w:r w:rsidR="079EB777" w:rsidRPr="0F32726E">
        <w:rPr>
          <w:b/>
          <w:bCs/>
          <w:sz w:val="28"/>
          <w:szCs w:val="28"/>
        </w:rPr>
        <w:t>BSTRACT</w:t>
      </w:r>
    </w:p>
    <w:p w14:paraId="19968EBD" w14:textId="33D9A84E" w:rsidR="468630A4" w:rsidRDefault="00713E97" w:rsidP="468630A4">
      <w:pPr>
        <w:rPr>
          <w:b/>
          <w:bCs/>
        </w:rPr>
      </w:pPr>
      <w:r>
        <w:rPr>
          <w:sz w:val="22"/>
        </w:rPr>
        <w:t xml:space="preserve">The </w:t>
      </w:r>
      <w:r w:rsidR="005C070B">
        <w:rPr>
          <w:sz w:val="22"/>
        </w:rPr>
        <w:t>world</w:t>
      </w:r>
      <w:r w:rsidR="00581AE5">
        <w:rPr>
          <w:sz w:val="22"/>
        </w:rPr>
        <w:t xml:space="preserve"> </w:t>
      </w:r>
      <w:r w:rsidR="001460C8">
        <w:rPr>
          <w:sz w:val="22"/>
        </w:rPr>
        <w:t xml:space="preserve">we are in right now is certainly </w:t>
      </w:r>
      <w:r w:rsidR="00562256">
        <w:rPr>
          <w:sz w:val="22"/>
        </w:rPr>
        <w:t xml:space="preserve">experiencing </w:t>
      </w:r>
      <w:r w:rsidR="005C070B">
        <w:rPr>
          <w:sz w:val="22"/>
        </w:rPr>
        <w:t xml:space="preserve">a </w:t>
      </w:r>
      <w:r w:rsidR="00581AE5">
        <w:rPr>
          <w:sz w:val="22"/>
        </w:rPr>
        <w:t xml:space="preserve">time of uncertainty. </w:t>
      </w:r>
      <w:r w:rsidR="00A047FD">
        <w:rPr>
          <w:sz w:val="22"/>
        </w:rPr>
        <w:t>With Russian</w:t>
      </w:r>
      <w:r w:rsidR="00F0515A">
        <w:rPr>
          <w:sz w:val="22"/>
        </w:rPr>
        <w:t xml:space="preserve"> </w:t>
      </w:r>
      <w:r w:rsidR="00562256">
        <w:rPr>
          <w:sz w:val="22"/>
        </w:rPr>
        <w:t>continuing</w:t>
      </w:r>
      <w:r w:rsidR="001460C8">
        <w:rPr>
          <w:sz w:val="22"/>
        </w:rPr>
        <w:t xml:space="preserve"> their ‘Special military operation’ in Ukrain</w:t>
      </w:r>
      <w:r w:rsidR="00562256">
        <w:rPr>
          <w:sz w:val="22"/>
        </w:rPr>
        <w:t xml:space="preserve">e and the COVID-19 virus </w:t>
      </w:r>
      <w:r w:rsidR="0017527E">
        <w:rPr>
          <w:sz w:val="22"/>
        </w:rPr>
        <w:t>evolving</w:t>
      </w:r>
      <w:r w:rsidR="00562256">
        <w:rPr>
          <w:sz w:val="22"/>
        </w:rPr>
        <w:t xml:space="preserve"> into their </w:t>
      </w:r>
      <w:r w:rsidR="0017527E">
        <w:rPr>
          <w:sz w:val="22"/>
        </w:rPr>
        <w:t>new variant</w:t>
      </w:r>
      <w:r w:rsidR="00700611">
        <w:rPr>
          <w:sz w:val="22"/>
        </w:rPr>
        <w:t>s</w:t>
      </w:r>
      <w:r w:rsidR="00C942FB">
        <w:rPr>
          <w:sz w:val="22"/>
        </w:rPr>
        <w:t xml:space="preserve">, many </w:t>
      </w:r>
      <w:r w:rsidR="005B1CFD">
        <w:rPr>
          <w:sz w:val="22"/>
        </w:rPr>
        <w:t>parts</w:t>
      </w:r>
      <w:r w:rsidR="00C942FB">
        <w:rPr>
          <w:sz w:val="22"/>
        </w:rPr>
        <w:t xml:space="preserve"> of the world continue to </w:t>
      </w:r>
      <w:r w:rsidR="00322517">
        <w:rPr>
          <w:sz w:val="22"/>
        </w:rPr>
        <w:t xml:space="preserve">experience economic disruption due to these </w:t>
      </w:r>
      <w:r w:rsidR="00F906D4">
        <w:rPr>
          <w:sz w:val="22"/>
        </w:rPr>
        <w:t>crises</w:t>
      </w:r>
      <w:r w:rsidR="00F24C9E">
        <w:rPr>
          <w:sz w:val="22"/>
        </w:rPr>
        <w:t xml:space="preserve">. </w:t>
      </w:r>
      <w:r w:rsidR="00DD767E" w:rsidRPr="00DD767E">
        <w:rPr>
          <w:sz w:val="22"/>
        </w:rPr>
        <w:t xml:space="preserve">(REINHART, C.2022) </w:t>
      </w:r>
      <w:r w:rsidR="00F24C9E">
        <w:rPr>
          <w:sz w:val="22"/>
        </w:rPr>
        <w:t xml:space="preserve">While economic recovery seems to be on the way, </w:t>
      </w:r>
      <w:r w:rsidR="00F4702C">
        <w:rPr>
          <w:sz w:val="22"/>
        </w:rPr>
        <w:t>the effect is uneven</w:t>
      </w:r>
      <w:r w:rsidR="00B65DE2">
        <w:rPr>
          <w:sz w:val="22"/>
        </w:rPr>
        <w:t xml:space="preserve">. </w:t>
      </w:r>
      <w:r w:rsidR="001F5BD3">
        <w:rPr>
          <w:sz w:val="22"/>
        </w:rPr>
        <w:t xml:space="preserve">Recovery in terms of per capita income </w:t>
      </w:r>
      <w:r w:rsidR="007D068F">
        <w:rPr>
          <w:sz w:val="22"/>
        </w:rPr>
        <w:t xml:space="preserve">increase </w:t>
      </w:r>
      <w:r w:rsidR="00D54667">
        <w:rPr>
          <w:sz w:val="22"/>
        </w:rPr>
        <w:t xml:space="preserve">is far lower in </w:t>
      </w:r>
      <w:r w:rsidR="005B1CFD">
        <w:rPr>
          <w:sz w:val="22"/>
        </w:rPr>
        <w:t>low-income</w:t>
      </w:r>
      <w:r w:rsidR="00D54667">
        <w:rPr>
          <w:sz w:val="22"/>
        </w:rPr>
        <w:t xml:space="preserve"> countries than advanced economy</w:t>
      </w:r>
      <w:r w:rsidR="00AD5EB6">
        <w:rPr>
          <w:sz w:val="22"/>
        </w:rPr>
        <w:t xml:space="preserve"> in 2021</w:t>
      </w:r>
      <w:r w:rsidR="00C47FE3">
        <w:rPr>
          <w:sz w:val="22"/>
        </w:rPr>
        <w:t>(</w:t>
      </w:r>
      <w:r w:rsidR="000632FE">
        <w:rPr>
          <w:sz w:val="22"/>
        </w:rPr>
        <w:t>IMF,</w:t>
      </w:r>
      <w:r w:rsidR="00732A34">
        <w:rPr>
          <w:sz w:val="22"/>
        </w:rPr>
        <w:t>2022)</w:t>
      </w:r>
      <w:r w:rsidR="00A80C24">
        <w:rPr>
          <w:sz w:val="22"/>
        </w:rPr>
        <w:t xml:space="preserve">, </w:t>
      </w:r>
      <w:r w:rsidR="00662A41">
        <w:rPr>
          <w:sz w:val="22"/>
        </w:rPr>
        <w:t>majority</w:t>
      </w:r>
      <w:r w:rsidR="00A80C24">
        <w:rPr>
          <w:sz w:val="22"/>
        </w:rPr>
        <w:t xml:space="preserve"> have yet to recover from the sharp decline in income </w:t>
      </w:r>
      <w:r w:rsidR="001C55AA">
        <w:rPr>
          <w:sz w:val="22"/>
        </w:rPr>
        <w:t>from the crises mentioned earlier.</w:t>
      </w:r>
      <w:r w:rsidR="00E84165" w:rsidRPr="00E84165">
        <w:t xml:space="preserve"> </w:t>
      </w:r>
      <w:r w:rsidR="001C55AA">
        <w:rPr>
          <w:sz w:val="22"/>
        </w:rPr>
        <w:t xml:space="preserve">Thus, </w:t>
      </w:r>
      <w:r w:rsidR="00A90B16">
        <w:rPr>
          <w:sz w:val="22"/>
        </w:rPr>
        <w:t xml:space="preserve">in this paper, we will be </w:t>
      </w:r>
      <w:r w:rsidR="00344CF6">
        <w:rPr>
          <w:sz w:val="22"/>
        </w:rPr>
        <w:t>studying</w:t>
      </w:r>
      <w:r w:rsidR="00A90B16">
        <w:rPr>
          <w:sz w:val="22"/>
        </w:rPr>
        <w:t xml:space="preserve"> the market of private debt, </w:t>
      </w:r>
      <w:r w:rsidR="09B2C5F8" w:rsidRPr="34F7EDEE">
        <w:rPr>
          <w:sz w:val="22"/>
        </w:rPr>
        <w:t>an</w:t>
      </w:r>
      <w:r w:rsidR="00A90B16">
        <w:rPr>
          <w:sz w:val="22"/>
        </w:rPr>
        <w:t xml:space="preserve"> </w:t>
      </w:r>
      <w:r w:rsidR="00344CF6">
        <w:rPr>
          <w:sz w:val="22"/>
        </w:rPr>
        <w:t>area</w:t>
      </w:r>
      <w:r w:rsidR="00A90B16">
        <w:rPr>
          <w:sz w:val="22"/>
        </w:rPr>
        <w:t xml:space="preserve"> that </w:t>
      </w:r>
      <w:r w:rsidR="00DD07BD">
        <w:rPr>
          <w:sz w:val="22"/>
        </w:rPr>
        <w:t xml:space="preserve">has relatively less focus compared to public </w:t>
      </w:r>
      <w:r w:rsidR="00661118">
        <w:rPr>
          <w:sz w:val="22"/>
        </w:rPr>
        <w:t>debts. Our paper aims</w:t>
      </w:r>
      <w:r w:rsidR="00E570EA">
        <w:rPr>
          <w:sz w:val="22"/>
        </w:rPr>
        <w:t xml:space="preserve"> </w:t>
      </w:r>
      <w:r w:rsidR="005E3B3D">
        <w:rPr>
          <w:sz w:val="22"/>
        </w:rPr>
        <w:t>to</w:t>
      </w:r>
      <w:r w:rsidR="005A7E79">
        <w:rPr>
          <w:sz w:val="22"/>
        </w:rPr>
        <w:t xml:space="preserve"> find a way to</w:t>
      </w:r>
      <w:r w:rsidR="00661118">
        <w:rPr>
          <w:sz w:val="22"/>
        </w:rPr>
        <w:t xml:space="preserve"> </w:t>
      </w:r>
      <w:r w:rsidR="00640C44" w:rsidRPr="00640C44">
        <w:rPr>
          <w:sz w:val="22"/>
        </w:rPr>
        <w:t>identify potential borrowers who may default their loan payment</w:t>
      </w:r>
      <w:r w:rsidR="00640C44">
        <w:rPr>
          <w:sz w:val="22"/>
        </w:rPr>
        <w:t xml:space="preserve"> by </w:t>
      </w:r>
      <w:r w:rsidR="005A7E79">
        <w:rPr>
          <w:sz w:val="22"/>
        </w:rPr>
        <w:t>using</w:t>
      </w:r>
      <w:r w:rsidR="005205E1">
        <w:rPr>
          <w:sz w:val="22"/>
        </w:rPr>
        <w:t xml:space="preserve"> three supervised machine learning algorithms</w:t>
      </w:r>
      <w:r w:rsidR="00E570EA">
        <w:rPr>
          <w:sz w:val="22"/>
        </w:rPr>
        <w:t xml:space="preserve"> (</w:t>
      </w:r>
      <w:r w:rsidR="00E570EA" w:rsidRPr="00E570EA">
        <w:rPr>
          <w:sz w:val="22"/>
        </w:rPr>
        <w:t>Decision Tree, Bootstrap Forest, and Boosted Tree model</w:t>
      </w:r>
      <w:r w:rsidR="00E570EA">
        <w:rPr>
          <w:sz w:val="22"/>
        </w:rPr>
        <w:t>)</w:t>
      </w:r>
      <w:r w:rsidR="00E37C01">
        <w:rPr>
          <w:sz w:val="22"/>
        </w:rPr>
        <w:t xml:space="preserve"> to </w:t>
      </w:r>
      <w:r w:rsidR="008955F7">
        <w:rPr>
          <w:sz w:val="22"/>
        </w:rPr>
        <w:t xml:space="preserve">aid </w:t>
      </w:r>
      <w:r w:rsidR="003E2324">
        <w:rPr>
          <w:sz w:val="22"/>
        </w:rPr>
        <w:t xml:space="preserve">us with the prediction. The goal is to assist financial institutions </w:t>
      </w:r>
      <w:r w:rsidR="00372B15">
        <w:rPr>
          <w:sz w:val="22"/>
        </w:rPr>
        <w:t>in ensuring th</w:t>
      </w:r>
      <w:r w:rsidR="00B64532">
        <w:rPr>
          <w:sz w:val="22"/>
        </w:rPr>
        <w:t>at loans will</w:t>
      </w:r>
      <w:r w:rsidR="009345A0">
        <w:rPr>
          <w:sz w:val="22"/>
        </w:rPr>
        <w:t xml:space="preserve"> continue to be given out despite the cris</w:t>
      </w:r>
      <w:r w:rsidR="0060313E">
        <w:rPr>
          <w:sz w:val="22"/>
        </w:rPr>
        <w:t>es</w:t>
      </w:r>
      <w:r w:rsidR="009345A0">
        <w:rPr>
          <w:sz w:val="22"/>
        </w:rPr>
        <w:t xml:space="preserve"> (avoiding a credit crunch!) but also that</w:t>
      </w:r>
      <w:r w:rsidR="00B64532">
        <w:rPr>
          <w:sz w:val="22"/>
        </w:rPr>
        <w:t xml:space="preserve"> </w:t>
      </w:r>
      <w:r w:rsidR="009345A0">
        <w:rPr>
          <w:sz w:val="22"/>
        </w:rPr>
        <w:t xml:space="preserve">it will be </w:t>
      </w:r>
      <w:r w:rsidR="00B64532">
        <w:rPr>
          <w:sz w:val="22"/>
        </w:rPr>
        <w:t xml:space="preserve">only given out to those who have </w:t>
      </w:r>
      <w:bookmarkStart w:id="1" w:name="_Int_vKhd8fFe"/>
      <w:r w:rsidR="00B64532">
        <w:rPr>
          <w:sz w:val="22"/>
        </w:rPr>
        <w:t>low</w:t>
      </w:r>
      <w:bookmarkEnd w:id="1"/>
      <w:r w:rsidR="00B64532">
        <w:rPr>
          <w:sz w:val="22"/>
        </w:rPr>
        <w:t xml:space="preserve"> default </w:t>
      </w:r>
      <w:r w:rsidR="6660AFF0" w:rsidRPr="34F7EDEE">
        <w:rPr>
          <w:sz w:val="22"/>
        </w:rPr>
        <w:t>chance</w:t>
      </w:r>
      <w:r w:rsidR="00B64532">
        <w:rPr>
          <w:sz w:val="22"/>
        </w:rPr>
        <w:t xml:space="preserve"> to avoid it from turning into </w:t>
      </w:r>
      <w:r w:rsidR="001A0C47">
        <w:rPr>
          <w:sz w:val="22"/>
        </w:rPr>
        <w:t xml:space="preserve">bad debts. Since </w:t>
      </w:r>
      <w:proofErr w:type="gramStart"/>
      <w:r w:rsidR="001A0C47">
        <w:rPr>
          <w:sz w:val="22"/>
        </w:rPr>
        <w:t xml:space="preserve">a large </w:t>
      </w:r>
      <w:r w:rsidR="001E121E">
        <w:rPr>
          <w:sz w:val="22"/>
        </w:rPr>
        <w:t>number of</w:t>
      </w:r>
      <w:proofErr w:type="gramEnd"/>
      <w:r w:rsidR="001E121E">
        <w:rPr>
          <w:sz w:val="22"/>
        </w:rPr>
        <w:t xml:space="preserve"> </w:t>
      </w:r>
      <w:r w:rsidR="001A0C47">
        <w:rPr>
          <w:sz w:val="22"/>
        </w:rPr>
        <w:t>default</w:t>
      </w:r>
      <w:r w:rsidR="001E121E">
        <w:rPr>
          <w:sz w:val="22"/>
        </w:rPr>
        <w:t>s</w:t>
      </w:r>
      <w:r w:rsidR="001A0C47">
        <w:rPr>
          <w:sz w:val="22"/>
        </w:rPr>
        <w:t xml:space="preserve"> in</w:t>
      </w:r>
      <w:r w:rsidR="001E121E">
        <w:rPr>
          <w:sz w:val="22"/>
        </w:rPr>
        <w:t xml:space="preserve"> bank</w:t>
      </w:r>
      <w:r w:rsidR="008955F7">
        <w:rPr>
          <w:sz w:val="22"/>
        </w:rPr>
        <w:t>s</w:t>
      </w:r>
      <w:r w:rsidR="001E121E">
        <w:rPr>
          <w:sz w:val="22"/>
        </w:rPr>
        <w:t xml:space="preserve"> may lead to the bank</w:t>
      </w:r>
      <w:r w:rsidR="008955F7">
        <w:rPr>
          <w:sz w:val="22"/>
        </w:rPr>
        <w:t>s</w:t>
      </w:r>
      <w:r w:rsidR="001E121E">
        <w:rPr>
          <w:sz w:val="22"/>
        </w:rPr>
        <w:t xml:space="preserve"> seeking for bail outs from the government, </w:t>
      </w:r>
      <w:r w:rsidR="000102EC">
        <w:rPr>
          <w:sz w:val="22"/>
        </w:rPr>
        <w:t xml:space="preserve">our </w:t>
      </w:r>
      <w:r w:rsidR="001F4549">
        <w:rPr>
          <w:sz w:val="22"/>
        </w:rPr>
        <w:t>secondary goal</w:t>
      </w:r>
      <w:r w:rsidR="000102EC">
        <w:rPr>
          <w:sz w:val="22"/>
        </w:rPr>
        <w:t xml:space="preserve"> here then is also to prevent the insolvency problem being transferred to the public sector when </w:t>
      </w:r>
      <w:r w:rsidR="00624873">
        <w:rPr>
          <w:sz w:val="22"/>
        </w:rPr>
        <w:t xml:space="preserve">many </w:t>
      </w:r>
      <w:r w:rsidR="008955F7">
        <w:rPr>
          <w:sz w:val="22"/>
        </w:rPr>
        <w:t>governments</w:t>
      </w:r>
      <w:r w:rsidR="00624873">
        <w:rPr>
          <w:sz w:val="22"/>
        </w:rPr>
        <w:t xml:space="preserve"> are already facing budget strains due to the ongoing crises.</w:t>
      </w:r>
    </w:p>
    <w:p w14:paraId="604E6882" w14:textId="1D579078" w:rsidR="56FE2FE9" w:rsidRDefault="56FE2FE9"/>
    <w:p w14:paraId="1946E4BE" w14:textId="77777777" w:rsidR="00874289" w:rsidRDefault="00874289">
      <w:pPr>
        <w:rPr>
          <w:rFonts w:hint="eastAsia"/>
        </w:rPr>
      </w:pPr>
    </w:p>
    <w:p w14:paraId="17326E5A" w14:textId="16F06CB1" w:rsidR="007C4326" w:rsidRPr="006E00E0" w:rsidRDefault="313D04F9" w:rsidP="08E357B5">
      <w:pPr>
        <w:rPr>
          <w:b/>
        </w:rPr>
      </w:pPr>
      <w:r w:rsidRPr="08E357B5">
        <w:rPr>
          <w:b/>
          <w:sz w:val="28"/>
          <w:szCs w:val="28"/>
        </w:rPr>
        <w:t>INTRODUCTION</w:t>
      </w:r>
    </w:p>
    <w:p w14:paraId="7B54D815" w14:textId="63CEC6B6" w:rsidR="00AD4433" w:rsidRPr="00E94922" w:rsidRDefault="00264D93" w:rsidP="00AD4433">
      <w:pPr>
        <w:rPr>
          <w:sz w:val="22"/>
        </w:rPr>
      </w:pPr>
      <w:r w:rsidRPr="1DE1B95B">
        <w:rPr>
          <w:sz w:val="22"/>
        </w:rPr>
        <w:t>Financial institutes such as b</w:t>
      </w:r>
      <w:r w:rsidR="005B7EE8" w:rsidRPr="1DE1B95B">
        <w:rPr>
          <w:sz w:val="22"/>
        </w:rPr>
        <w:t xml:space="preserve">anks make money in </w:t>
      </w:r>
      <w:r w:rsidR="008A0440" w:rsidRPr="1DE1B95B">
        <w:rPr>
          <w:sz w:val="22"/>
        </w:rPr>
        <w:t>multiple</w:t>
      </w:r>
      <w:r w:rsidR="005B7EE8" w:rsidRPr="1DE1B95B">
        <w:rPr>
          <w:sz w:val="22"/>
        </w:rPr>
        <w:t xml:space="preserve"> ways. </w:t>
      </w:r>
      <w:r w:rsidR="00DF00E3" w:rsidRPr="1DE1B95B">
        <w:rPr>
          <w:sz w:val="22"/>
        </w:rPr>
        <w:t xml:space="preserve">However, at the core of </w:t>
      </w:r>
      <w:r w:rsidR="00B96E25" w:rsidRPr="1DE1B95B">
        <w:rPr>
          <w:sz w:val="22"/>
        </w:rPr>
        <w:t>their business</w:t>
      </w:r>
      <w:r w:rsidR="00DF00E3" w:rsidRPr="1DE1B95B">
        <w:rPr>
          <w:sz w:val="22"/>
        </w:rPr>
        <w:t xml:space="preserve"> </w:t>
      </w:r>
      <w:bookmarkStart w:id="2" w:name="_Int_W5nFh9eQ"/>
      <w:r w:rsidR="008A0440" w:rsidRPr="1DE1B95B">
        <w:rPr>
          <w:sz w:val="22"/>
        </w:rPr>
        <w:t>they</w:t>
      </w:r>
      <w:bookmarkEnd w:id="2"/>
      <w:r w:rsidR="008A0440" w:rsidRPr="1DE1B95B">
        <w:rPr>
          <w:sz w:val="22"/>
        </w:rPr>
        <w:t xml:space="preserve"> are considered as lenders. </w:t>
      </w:r>
      <w:r w:rsidRPr="1DE1B95B">
        <w:rPr>
          <w:sz w:val="22"/>
        </w:rPr>
        <w:t>(Corporate Finance Institute 2022)</w:t>
      </w:r>
      <w:r w:rsidR="00B96E25" w:rsidRPr="1DE1B95B">
        <w:rPr>
          <w:sz w:val="22"/>
        </w:rPr>
        <w:t xml:space="preserve"> </w:t>
      </w:r>
      <w:r w:rsidR="00CC5225" w:rsidRPr="1DE1B95B">
        <w:rPr>
          <w:sz w:val="22"/>
        </w:rPr>
        <w:t>Therefore, l</w:t>
      </w:r>
      <w:r w:rsidR="000A6E0F" w:rsidRPr="1DE1B95B">
        <w:rPr>
          <w:sz w:val="22"/>
        </w:rPr>
        <w:t xml:space="preserve">oan collection is </w:t>
      </w:r>
      <w:r w:rsidR="00CC5225" w:rsidRPr="1DE1B95B">
        <w:rPr>
          <w:sz w:val="22"/>
        </w:rPr>
        <w:t xml:space="preserve">an </w:t>
      </w:r>
      <w:r w:rsidR="000A6E0F" w:rsidRPr="1DE1B95B">
        <w:rPr>
          <w:sz w:val="22"/>
        </w:rPr>
        <w:t>essential</w:t>
      </w:r>
      <w:r w:rsidR="00902272" w:rsidRPr="1DE1B95B">
        <w:rPr>
          <w:sz w:val="22"/>
        </w:rPr>
        <w:t xml:space="preserve"> job</w:t>
      </w:r>
      <w:r w:rsidR="000A6E0F" w:rsidRPr="1DE1B95B">
        <w:rPr>
          <w:sz w:val="22"/>
        </w:rPr>
        <w:t xml:space="preserve"> for banks because </w:t>
      </w:r>
      <w:r w:rsidR="0041098F" w:rsidRPr="1DE1B95B">
        <w:rPr>
          <w:sz w:val="22"/>
        </w:rPr>
        <w:t>uncollectable loans would turn into n</w:t>
      </w:r>
      <w:r w:rsidR="7F52880C" w:rsidRPr="1DE1B95B">
        <w:rPr>
          <w:sz w:val="22"/>
        </w:rPr>
        <w:t>on-performing loan</w:t>
      </w:r>
      <w:r w:rsidR="326A53CA" w:rsidRPr="1DE1B95B">
        <w:rPr>
          <w:sz w:val="22"/>
        </w:rPr>
        <w:t xml:space="preserve">s or </w:t>
      </w:r>
      <w:r w:rsidR="00AB3A1C" w:rsidRPr="1DE1B95B">
        <w:rPr>
          <w:sz w:val="22"/>
        </w:rPr>
        <w:t xml:space="preserve">what is </w:t>
      </w:r>
      <w:r w:rsidR="326A53CA" w:rsidRPr="1DE1B95B">
        <w:rPr>
          <w:sz w:val="22"/>
        </w:rPr>
        <w:t>better known as bad debt</w:t>
      </w:r>
      <w:r w:rsidR="007761CD" w:rsidRPr="1DE1B95B">
        <w:rPr>
          <w:sz w:val="22"/>
        </w:rPr>
        <w:t xml:space="preserve"> after it </w:t>
      </w:r>
      <w:r w:rsidR="36998654" w:rsidRPr="1DE1B95B">
        <w:rPr>
          <w:sz w:val="22"/>
        </w:rPr>
        <w:t>exceeds</w:t>
      </w:r>
      <w:r w:rsidR="007761CD" w:rsidRPr="1DE1B95B">
        <w:rPr>
          <w:sz w:val="22"/>
        </w:rPr>
        <w:t xml:space="preserve"> the specified terms</w:t>
      </w:r>
      <w:r w:rsidR="00AB3A1C" w:rsidRPr="1DE1B95B">
        <w:rPr>
          <w:sz w:val="22"/>
        </w:rPr>
        <w:t xml:space="preserve">. Therefore, </w:t>
      </w:r>
      <w:r w:rsidR="00AD4433" w:rsidRPr="1DE1B95B">
        <w:rPr>
          <w:sz w:val="22"/>
        </w:rPr>
        <w:t>for</w:t>
      </w:r>
      <w:r w:rsidR="001D782D" w:rsidRPr="1DE1B95B">
        <w:rPr>
          <w:sz w:val="22"/>
        </w:rPr>
        <w:t xml:space="preserve"> banks to minimize </w:t>
      </w:r>
      <w:r w:rsidR="00DA3A2A" w:rsidRPr="1DE1B95B">
        <w:rPr>
          <w:sz w:val="22"/>
        </w:rPr>
        <w:t>losses</w:t>
      </w:r>
      <w:r w:rsidR="001D782D" w:rsidRPr="1DE1B95B">
        <w:rPr>
          <w:sz w:val="22"/>
        </w:rPr>
        <w:t xml:space="preserve"> on bad debts, </w:t>
      </w:r>
      <w:r w:rsidR="002A16B9" w:rsidRPr="1DE1B95B">
        <w:rPr>
          <w:sz w:val="22"/>
        </w:rPr>
        <w:t xml:space="preserve">there is a need for </w:t>
      </w:r>
      <w:r w:rsidR="001E7CFC" w:rsidRPr="1DE1B95B">
        <w:rPr>
          <w:sz w:val="22"/>
        </w:rPr>
        <w:t>banks</w:t>
      </w:r>
      <w:r w:rsidR="002A16B9" w:rsidRPr="1DE1B95B">
        <w:rPr>
          <w:sz w:val="22"/>
        </w:rPr>
        <w:t xml:space="preserve"> to </w:t>
      </w:r>
      <w:r w:rsidR="00070B1A" w:rsidRPr="1DE1B95B">
        <w:rPr>
          <w:sz w:val="22"/>
        </w:rPr>
        <w:t xml:space="preserve">examine the borrower’s profile </w:t>
      </w:r>
      <w:r w:rsidR="001E7CFC" w:rsidRPr="1DE1B95B">
        <w:rPr>
          <w:sz w:val="22"/>
        </w:rPr>
        <w:t xml:space="preserve">stringently </w:t>
      </w:r>
      <w:r w:rsidR="003C1F63" w:rsidRPr="1DE1B95B">
        <w:rPr>
          <w:sz w:val="22"/>
        </w:rPr>
        <w:t>before deciding on disbursing the loan</w:t>
      </w:r>
      <w:r w:rsidR="00AD4433" w:rsidRPr="1DE1B95B">
        <w:rPr>
          <w:sz w:val="22"/>
        </w:rPr>
        <w:t xml:space="preserve">. Our task in this project is to develop a predictive model which will help banks in Nigeria to examine the borrower’s ability to return loans before the it is disbursed in the first place. According to CEIC data, Nigeria Non-Performing Loans was reported at 3.315 USD bn in Mar 2021. </w:t>
      </w:r>
      <w:r w:rsidRPr="1DE1B95B">
        <w:rPr>
          <w:sz w:val="22"/>
        </w:rPr>
        <w:t>(CEIC Data. n.d.)</w:t>
      </w:r>
    </w:p>
    <w:p w14:paraId="517D6CDC" w14:textId="00F29272" w:rsidR="7A45708B" w:rsidRDefault="7A45708B" w:rsidP="468630A4"/>
    <w:p w14:paraId="5D0500F5" w14:textId="77777777" w:rsidR="00BB5E5C" w:rsidRDefault="00BB5E5C" w:rsidP="468630A4">
      <w:pPr>
        <w:rPr>
          <w:rFonts w:hint="eastAsia"/>
        </w:rPr>
      </w:pPr>
    </w:p>
    <w:p w14:paraId="01AF21DF" w14:textId="5BB08959" w:rsidR="007C4326" w:rsidRPr="003C7B85" w:rsidRDefault="313D04F9" w:rsidP="08E357B5">
      <w:pPr>
        <w:rPr>
          <w:b/>
          <w:sz w:val="28"/>
          <w:szCs w:val="28"/>
        </w:rPr>
      </w:pPr>
      <w:r w:rsidRPr="08E357B5">
        <w:rPr>
          <w:b/>
          <w:sz w:val="28"/>
          <w:szCs w:val="28"/>
        </w:rPr>
        <w:t>OBJECTIVE</w:t>
      </w:r>
    </w:p>
    <w:p w14:paraId="3A575766" w14:textId="2BD338B9" w:rsidR="08E357B5" w:rsidRDefault="00504861" w:rsidP="08E357B5">
      <w:pPr>
        <w:rPr>
          <w:sz w:val="22"/>
        </w:rPr>
      </w:pPr>
      <w:r w:rsidRPr="08E357B5">
        <w:rPr>
          <w:sz w:val="22"/>
        </w:rPr>
        <w:t xml:space="preserve">In this paper, we will </w:t>
      </w:r>
      <w:r w:rsidR="00D408B3" w:rsidRPr="08E357B5">
        <w:rPr>
          <w:sz w:val="22"/>
        </w:rPr>
        <w:t xml:space="preserve">analyze the dataset containing </w:t>
      </w:r>
      <w:r w:rsidRPr="08E357B5">
        <w:rPr>
          <w:sz w:val="22"/>
        </w:rPr>
        <w:t>the</w:t>
      </w:r>
      <w:r w:rsidR="007F4B07" w:rsidRPr="08E357B5">
        <w:rPr>
          <w:sz w:val="22"/>
        </w:rPr>
        <w:t xml:space="preserve"> </w:t>
      </w:r>
      <w:r w:rsidR="00211324" w:rsidRPr="208FC86A">
        <w:rPr>
          <w:sz w:val="22"/>
        </w:rPr>
        <w:t>characteristics</w:t>
      </w:r>
      <w:r w:rsidR="007F4B07" w:rsidRPr="08E357B5">
        <w:rPr>
          <w:sz w:val="22"/>
        </w:rPr>
        <w:t xml:space="preserve"> of the borrowers</w:t>
      </w:r>
      <w:r w:rsidR="003E006C" w:rsidRPr="08E357B5">
        <w:rPr>
          <w:sz w:val="22"/>
        </w:rPr>
        <w:t>. We will then</w:t>
      </w:r>
      <w:r w:rsidR="007F4B07" w:rsidRPr="08E357B5">
        <w:rPr>
          <w:sz w:val="22"/>
        </w:rPr>
        <w:t xml:space="preserve"> </w:t>
      </w:r>
      <w:r w:rsidR="008A4DED" w:rsidRPr="08E357B5">
        <w:rPr>
          <w:sz w:val="22"/>
        </w:rPr>
        <w:t xml:space="preserve">develop a predictive </w:t>
      </w:r>
      <w:r w:rsidR="003C1F63" w:rsidRPr="08E357B5">
        <w:rPr>
          <w:sz w:val="22"/>
        </w:rPr>
        <w:t>model</w:t>
      </w:r>
      <w:r w:rsidR="008A4DED" w:rsidRPr="08E357B5">
        <w:rPr>
          <w:sz w:val="22"/>
        </w:rPr>
        <w:t xml:space="preserve"> which </w:t>
      </w:r>
      <w:r w:rsidR="00C924CA" w:rsidRPr="08E357B5">
        <w:rPr>
          <w:sz w:val="22"/>
        </w:rPr>
        <w:t>will help banks in Nigeria to examine</w:t>
      </w:r>
      <w:r w:rsidR="008A4DED" w:rsidRPr="08E357B5">
        <w:rPr>
          <w:sz w:val="22"/>
        </w:rPr>
        <w:t xml:space="preserve"> the borrower’s ability to return </w:t>
      </w:r>
      <w:r w:rsidR="00C924CA" w:rsidRPr="08E357B5">
        <w:rPr>
          <w:sz w:val="22"/>
        </w:rPr>
        <w:t xml:space="preserve">loans </w:t>
      </w:r>
      <w:r w:rsidR="008A4DED" w:rsidRPr="08E357B5">
        <w:rPr>
          <w:sz w:val="22"/>
        </w:rPr>
        <w:t xml:space="preserve">before the </w:t>
      </w:r>
      <w:r w:rsidR="00C924CA" w:rsidRPr="08E357B5">
        <w:rPr>
          <w:sz w:val="22"/>
        </w:rPr>
        <w:t>it</w:t>
      </w:r>
      <w:r w:rsidR="008A4DED" w:rsidRPr="08E357B5">
        <w:rPr>
          <w:sz w:val="22"/>
        </w:rPr>
        <w:t xml:space="preserve"> is disbursed</w:t>
      </w:r>
      <w:r w:rsidR="00472705" w:rsidRPr="08E357B5">
        <w:rPr>
          <w:sz w:val="22"/>
        </w:rPr>
        <w:t xml:space="preserve">. </w:t>
      </w:r>
      <w:r w:rsidR="007F46C2" w:rsidRPr="08E357B5">
        <w:rPr>
          <w:sz w:val="22"/>
        </w:rPr>
        <w:t>We will</w:t>
      </w:r>
      <w:r w:rsidR="00472705" w:rsidRPr="08E357B5">
        <w:rPr>
          <w:sz w:val="22"/>
        </w:rPr>
        <w:t xml:space="preserve"> explore</w:t>
      </w:r>
      <w:r w:rsidR="0006172B" w:rsidRPr="08E357B5">
        <w:rPr>
          <w:sz w:val="22"/>
        </w:rPr>
        <w:t xml:space="preserve"> and evaluate</w:t>
      </w:r>
      <w:r w:rsidR="00472705" w:rsidRPr="08E357B5">
        <w:rPr>
          <w:sz w:val="22"/>
        </w:rPr>
        <w:t xml:space="preserve"> </w:t>
      </w:r>
      <w:r w:rsidR="0025024F" w:rsidRPr="08E357B5">
        <w:rPr>
          <w:sz w:val="22"/>
        </w:rPr>
        <w:t>the Decision Tree, Bootstrap Forest, and Boosted Tree</w:t>
      </w:r>
      <w:r w:rsidR="00996DDD" w:rsidRPr="08E357B5">
        <w:rPr>
          <w:sz w:val="22"/>
        </w:rPr>
        <w:t xml:space="preserve"> </w:t>
      </w:r>
      <w:r w:rsidR="0025024F" w:rsidRPr="08E357B5">
        <w:rPr>
          <w:sz w:val="22"/>
        </w:rPr>
        <w:t xml:space="preserve">model </w:t>
      </w:r>
      <w:r w:rsidR="00A5617C" w:rsidRPr="08E357B5">
        <w:rPr>
          <w:sz w:val="22"/>
        </w:rPr>
        <w:t xml:space="preserve">to </w:t>
      </w:r>
      <w:r w:rsidR="00C32759" w:rsidRPr="08E357B5">
        <w:rPr>
          <w:sz w:val="22"/>
        </w:rPr>
        <w:t xml:space="preserve">identify the most suitable </w:t>
      </w:r>
      <w:r w:rsidR="003E006C" w:rsidRPr="08E357B5">
        <w:rPr>
          <w:sz w:val="22"/>
        </w:rPr>
        <w:t>model</w:t>
      </w:r>
      <w:r w:rsidR="00C32759" w:rsidRPr="08E357B5">
        <w:rPr>
          <w:sz w:val="22"/>
        </w:rPr>
        <w:t xml:space="preserve"> t</w:t>
      </w:r>
      <w:r w:rsidR="00F02A91" w:rsidRPr="08E357B5">
        <w:rPr>
          <w:sz w:val="22"/>
        </w:rPr>
        <w:t xml:space="preserve">hat can be used as </w:t>
      </w:r>
      <w:r w:rsidR="00FC6B2D" w:rsidRPr="08E357B5">
        <w:rPr>
          <w:sz w:val="22"/>
        </w:rPr>
        <w:t>prediction</w:t>
      </w:r>
      <w:r w:rsidR="005C0D51" w:rsidRPr="08E357B5">
        <w:rPr>
          <w:sz w:val="22"/>
        </w:rPr>
        <w:t xml:space="preserve">. We will also </w:t>
      </w:r>
      <w:r w:rsidR="004E26D1" w:rsidRPr="08E357B5">
        <w:rPr>
          <w:sz w:val="22"/>
        </w:rPr>
        <w:t>list</w:t>
      </w:r>
      <w:r w:rsidR="005C0D51" w:rsidRPr="08E357B5">
        <w:rPr>
          <w:sz w:val="22"/>
        </w:rPr>
        <w:t xml:space="preserve"> the </w:t>
      </w:r>
      <w:r w:rsidR="00DA3A2A" w:rsidRPr="08E357B5">
        <w:rPr>
          <w:sz w:val="22"/>
        </w:rPr>
        <w:t>variables</w:t>
      </w:r>
      <w:r w:rsidR="005C0D51" w:rsidRPr="08E357B5">
        <w:rPr>
          <w:sz w:val="22"/>
        </w:rPr>
        <w:t xml:space="preserve"> that are important </w:t>
      </w:r>
      <w:r w:rsidR="004E26D1" w:rsidRPr="08E357B5">
        <w:rPr>
          <w:sz w:val="22"/>
        </w:rPr>
        <w:t xml:space="preserve">to identify the </w:t>
      </w:r>
      <w:r w:rsidR="00DA3A2A" w:rsidRPr="08E357B5">
        <w:rPr>
          <w:sz w:val="22"/>
        </w:rPr>
        <w:t xml:space="preserve">potential </w:t>
      </w:r>
      <w:r w:rsidR="004E26D1" w:rsidRPr="08E357B5">
        <w:rPr>
          <w:sz w:val="22"/>
        </w:rPr>
        <w:t xml:space="preserve">bad </w:t>
      </w:r>
      <w:r w:rsidR="0027216F" w:rsidRPr="08E357B5">
        <w:rPr>
          <w:sz w:val="22"/>
        </w:rPr>
        <w:t>debtors</w:t>
      </w:r>
      <w:r w:rsidR="00DA3A2A" w:rsidRPr="08E357B5">
        <w:rPr>
          <w:sz w:val="22"/>
        </w:rPr>
        <w:t>.</w:t>
      </w:r>
    </w:p>
    <w:p w14:paraId="541D0098" w14:textId="77777777" w:rsidR="00BB5E5C" w:rsidRDefault="00BB5E5C" w:rsidP="08E357B5">
      <w:pPr>
        <w:rPr>
          <w:sz w:val="22"/>
        </w:rPr>
      </w:pPr>
    </w:p>
    <w:p w14:paraId="35FBDEFE" w14:textId="77777777" w:rsidR="00BB5E5C" w:rsidRDefault="00BB5E5C" w:rsidP="08E357B5">
      <w:pPr>
        <w:rPr>
          <w:rFonts w:hint="eastAsia"/>
          <w:sz w:val="22"/>
        </w:rPr>
      </w:pPr>
    </w:p>
    <w:p w14:paraId="07F561EB" w14:textId="4C809DC9" w:rsidR="104E5B8A" w:rsidRDefault="104E5B8A" w:rsidP="08E357B5">
      <w:pPr>
        <w:rPr>
          <w:b/>
          <w:bCs/>
          <w:sz w:val="28"/>
          <w:szCs w:val="28"/>
        </w:rPr>
      </w:pPr>
      <w:r w:rsidRPr="08E357B5">
        <w:rPr>
          <w:b/>
          <w:bCs/>
          <w:sz w:val="28"/>
          <w:szCs w:val="28"/>
        </w:rPr>
        <w:t>LITERATURE REVIEW</w:t>
      </w:r>
    </w:p>
    <w:p w14:paraId="6828E01A" w14:textId="294E23A4" w:rsidR="104E5B8A" w:rsidRDefault="104E5B8A" w:rsidP="08E357B5">
      <w:pPr>
        <w:rPr>
          <w:sz w:val="22"/>
        </w:rPr>
      </w:pPr>
      <w:r w:rsidRPr="08E357B5">
        <w:rPr>
          <w:sz w:val="22"/>
        </w:rPr>
        <w:t xml:space="preserve">We reviewed studies </w:t>
      </w:r>
      <w:r w:rsidR="4F12655A" w:rsidRPr="08E357B5">
        <w:rPr>
          <w:sz w:val="22"/>
        </w:rPr>
        <w:t>done by others on similar topic</w:t>
      </w:r>
      <w:r w:rsidR="23761A4E" w:rsidRPr="08E357B5">
        <w:rPr>
          <w:sz w:val="22"/>
        </w:rPr>
        <w:t xml:space="preserve"> of loan </w:t>
      </w:r>
      <w:r w:rsidR="5F7302FC" w:rsidRPr="08E357B5">
        <w:rPr>
          <w:sz w:val="22"/>
        </w:rPr>
        <w:t>default,</w:t>
      </w:r>
      <w:r w:rsidR="4F12655A" w:rsidRPr="08E357B5">
        <w:rPr>
          <w:sz w:val="22"/>
        </w:rPr>
        <w:t xml:space="preserve"> but the focus has been </w:t>
      </w:r>
      <w:r w:rsidR="45ECF6DE" w:rsidRPr="08E357B5">
        <w:rPr>
          <w:sz w:val="22"/>
        </w:rPr>
        <w:t xml:space="preserve">mainly </w:t>
      </w:r>
      <w:r w:rsidR="4F12655A" w:rsidRPr="08E357B5">
        <w:rPr>
          <w:sz w:val="22"/>
        </w:rPr>
        <w:t xml:space="preserve">on </w:t>
      </w:r>
      <w:r w:rsidR="740DA692" w:rsidRPr="08E357B5">
        <w:rPr>
          <w:sz w:val="22"/>
        </w:rPr>
        <w:t>building</w:t>
      </w:r>
      <w:r w:rsidR="752A5145" w:rsidRPr="08E357B5">
        <w:rPr>
          <w:sz w:val="22"/>
        </w:rPr>
        <w:t xml:space="preserve"> a single </w:t>
      </w:r>
      <w:r w:rsidR="37C6A0F6" w:rsidRPr="08E357B5">
        <w:rPr>
          <w:sz w:val="22"/>
        </w:rPr>
        <w:t xml:space="preserve">model to </w:t>
      </w:r>
      <w:r w:rsidR="0280798C" w:rsidRPr="08E357B5">
        <w:rPr>
          <w:sz w:val="22"/>
        </w:rPr>
        <w:t xml:space="preserve">fit the prediction. </w:t>
      </w:r>
      <w:r w:rsidR="0B685724" w:rsidRPr="08E357B5">
        <w:rPr>
          <w:sz w:val="22"/>
        </w:rPr>
        <w:t xml:space="preserve">Tree-Based methods for loan approval </w:t>
      </w:r>
      <w:r w:rsidR="00B9280D">
        <w:rPr>
          <w:rFonts w:ascii="Arial" w:hAnsi="Arial" w:cs="Arial"/>
          <w:color w:val="222222"/>
          <w:sz w:val="20"/>
          <w:szCs w:val="20"/>
          <w:shd w:val="clear" w:color="auto" w:fill="FFFFFF"/>
        </w:rPr>
        <w:t xml:space="preserve">Vaidya, A. 2017) </w:t>
      </w:r>
      <w:r w:rsidR="183583EC" w:rsidRPr="08E357B5">
        <w:rPr>
          <w:sz w:val="22"/>
        </w:rPr>
        <w:t xml:space="preserve">focused their research on </w:t>
      </w:r>
      <w:r w:rsidR="77F6BF2E" w:rsidRPr="08E357B5">
        <w:rPr>
          <w:sz w:val="22"/>
        </w:rPr>
        <w:t xml:space="preserve">using decision trees for their prediction while the other </w:t>
      </w:r>
      <w:r w:rsidR="00B9280D">
        <w:rPr>
          <w:sz w:val="22"/>
        </w:rPr>
        <w:t>(</w:t>
      </w:r>
      <w:proofErr w:type="spellStart"/>
      <w:r w:rsidR="00B9280D" w:rsidRPr="00B9280D">
        <w:rPr>
          <w:sz w:val="22"/>
        </w:rPr>
        <w:t>Alaradi</w:t>
      </w:r>
      <w:proofErr w:type="spellEnd"/>
      <w:r w:rsidR="00B9280D" w:rsidRPr="00B9280D">
        <w:rPr>
          <w:sz w:val="22"/>
        </w:rPr>
        <w:t xml:space="preserve">, M </w:t>
      </w:r>
      <w:r w:rsidR="00B9280D" w:rsidRPr="000632FE">
        <w:t xml:space="preserve">&amp; </w:t>
      </w:r>
      <w:proofErr w:type="spellStart"/>
      <w:r w:rsidR="00B9280D" w:rsidRPr="000632FE">
        <w:t>Hilal</w:t>
      </w:r>
      <w:proofErr w:type="spellEnd"/>
      <w:r w:rsidR="00B9280D" w:rsidRPr="000632FE">
        <w:t>, S. 2020</w:t>
      </w:r>
      <w:r w:rsidR="00B9280D">
        <w:t xml:space="preserve">) </w:t>
      </w:r>
      <w:r w:rsidR="77F6BF2E" w:rsidRPr="08E357B5">
        <w:rPr>
          <w:sz w:val="22"/>
        </w:rPr>
        <w:t xml:space="preserve">focused on using </w:t>
      </w:r>
      <w:r w:rsidR="7AB42529" w:rsidRPr="08E357B5">
        <w:rPr>
          <w:sz w:val="22"/>
        </w:rPr>
        <w:t xml:space="preserve">logistic regression. Both articles focused on a single model approach in their forecast. Thus, in </w:t>
      </w:r>
      <w:r w:rsidR="32F273F7" w:rsidRPr="08E357B5">
        <w:rPr>
          <w:sz w:val="22"/>
        </w:rPr>
        <w:t xml:space="preserve">this </w:t>
      </w:r>
      <w:r w:rsidR="7AB42529" w:rsidRPr="08E357B5">
        <w:rPr>
          <w:sz w:val="22"/>
        </w:rPr>
        <w:t>paper</w:t>
      </w:r>
      <w:r w:rsidR="718B029B" w:rsidRPr="08E357B5">
        <w:rPr>
          <w:sz w:val="22"/>
        </w:rPr>
        <w:t xml:space="preserve"> we want to build on these standalone </w:t>
      </w:r>
      <w:r w:rsidR="00F7161B">
        <w:rPr>
          <w:sz w:val="22"/>
        </w:rPr>
        <w:t xml:space="preserve">model </w:t>
      </w:r>
      <w:r w:rsidR="718B029B" w:rsidRPr="08E357B5">
        <w:rPr>
          <w:sz w:val="22"/>
        </w:rPr>
        <w:t xml:space="preserve">predictions and </w:t>
      </w:r>
      <w:r w:rsidR="5D32C667" w:rsidRPr="08E357B5">
        <w:rPr>
          <w:sz w:val="22"/>
        </w:rPr>
        <w:t xml:space="preserve">create </w:t>
      </w:r>
      <w:r w:rsidR="718B029B" w:rsidRPr="08E357B5">
        <w:rPr>
          <w:sz w:val="22"/>
        </w:rPr>
        <w:t xml:space="preserve">multiple models </w:t>
      </w:r>
      <w:r w:rsidR="57506225" w:rsidRPr="08E357B5">
        <w:rPr>
          <w:sz w:val="22"/>
        </w:rPr>
        <w:t xml:space="preserve">(Decision Tree, Bootstrap Forest, and Boosted Tree) </w:t>
      </w:r>
      <w:r w:rsidR="718B029B" w:rsidRPr="08E357B5">
        <w:rPr>
          <w:sz w:val="22"/>
        </w:rPr>
        <w:t>using the same data</w:t>
      </w:r>
      <w:r w:rsidR="640F8278" w:rsidRPr="08E357B5">
        <w:rPr>
          <w:sz w:val="22"/>
        </w:rPr>
        <w:t>set</w:t>
      </w:r>
      <w:r w:rsidR="0C62824E" w:rsidRPr="08E357B5">
        <w:rPr>
          <w:sz w:val="22"/>
        </w:rPr>
        <w:t xml:space="preserve"> </w:t>
      </w:r>
      <w:r w:rsidR="718B029B" w:rsidRPr="08E357B5">
        <w:rPr>
          <w:sz w:val="22"/>
        </w:rPr>
        <w:t>to determine which model will give us the optimum r</w:t>
      </w:r>
      <w:r w:rsidR="097428D3" w:rsidRPr="08E357B5">
        <w:rPr>
          <w:sz w:val="22"/>
        </w:rPr>
        <w:t>esult.</w:t>
      </w:r>
    </w:p>
    <w:p w14:paraId="6A52C85E" w14:textId="48A565F0" w:rsidR="00C131EB" w:rsidRDefault="00C131EB" w:rsidP="10BD4D2B"/>
    <w:p w14:paraId="7FA0A07C" w14:textId="77777777" w:rsidR="00BB5E5C" w:rsidRDefault="00BB5E5C" w:rsidP="10BD4D2B">
      <w:pPr>
        <w:rPr>
          <w:rFonts w:hint="eastAsia"/>
        </w:rPr>
      </w:pPr>
    </w:p>
    <w:p w14:paraId="170F8FCA" w14:textId="6B5374DC" w:rsidR="00550A93" w:rsidRDefault="00576E6A" w:rsidP="00576E6A">
      <w:pPr>
        <w:rPr>
          <w:b/>
          <w:sz w:val="28"/>
          <w:szCs w:val="28"/>
        </w:rPr>
      </w:pPr>
      <w:r w:rsidRPr="08E357B5">
        <w:rPr>
          <w:b/>
          <w:sz w:val="28"/>
          <w:szCs w:val="28"/>
        </w:rPr>
        <w:t xml:space="preserve">DATA </w:t>
      </w:r>
      <w:r>
        <w:rPr>
          <w:b/>
          <w:sz w:val="28"/>
          <w:szCs w:val="28"/>
        </w:rPr>
        <w:t>PREPARATION</w:t>
      </w:r>
      <w:r w:rsidR="00550A93">
        <w:rPr>
          <w:b/>
          <w:sz w:val="28"/>
          <w:szCs w:val="28"/>
        </w:rPr>
        <w:t xml:space="preserve"> WORKFLOW</w:t>
      </w:r>
      <w:r w:rsidR="00DB5C70">
        <w:rPr>
          <w:b/>
          <w:sz w:val="28"/>
          <w:szCs w:val="28"/>
        </w:rPr>
        <w:t>(General)</w:t>
      </w:r>
    </w:p>
    <w:p w14:paraId="39FB522B" w14:textId="4176800D" w:rsidR="00DB5C70" w:rsidRDefault="00756F7E" w:rsidP="00DB5C70">
      <w:pPr>
        <w:jc w:val="center"/>
        <w:rPr>
          <w:b/>
          <w:sz w:val="28"/>
          <w:szCs w:val="28"/>
        </w:rPr>
      </w:pPr>
      <w:r>
        <w:rPr>
          <w:noProof/>
        </w:rPr>
        <w:drawing>
          <wp:inline distT="0" distB="0" distL="0" distR="0" wp14:anchorId="7A1B4896" wp14:editId="03BCA8D8">
            <wp:extent cx="3290912" cy="4857786"/>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3290912" cy="4857786"/>
                    </a:xfrm>
                    <a:prstGeom prst="rect">
                      <a:avLst/>
                    </a:prstGeom>
                  </pic:spPr>
                </pic:pic>
              </a:graphicData>
            </a:graphic>
          </wp:inline>
        </w:drawing>
      </w:r>
    </w:p>
    <w:p w14:paraId="4FAEF839" w14:textId="77777777" w:rsidR="00BB5E5C" w:rsidRDefault="00BB5E5C" w:rsidP="00DB5C70">
      <w:pPr>
        <w:jc w:val="center"/>
        <w:rPr>
          <w:rFonts w:hint="eastAsia"/>
          <w:b/>
          <w:sz w:val="28"/>
          <w:szCs w:val="28"/>
        </w:rPr>
      </w:pPr>
    </w:p>
    <w:p w14:paraId="1E7F2AFA" w14:textId="1FF85007" w:rsidR="005254AB" w:rsidRDefault="005254AB" w:rsidP="005254AB">
      <w:pPr>
        <w:rPr>
          <w:b/>
          <w:sz w:val="28"/>
          <w:szCs w:val="28"/>
        </w:rPr>
      </w:pPr>
      <w:r>
        <w:rPr>
          <w:b/>
          <w:sz w:val="28"/>
          <w:szCs w:val="28"/>
        </w:rPr>
        <w:t>DATASET</w:t>
      </w:r>
      <w:r w:rsidR="00C7705E">
        <w:rPr>
          <w:b/>
          <w:sz w:val="28"/>
          <w:szCs w:val="28"/>
        </w:rPr>
        <w:t>S</w:t>
      </w:r>
    </w:p>
    <w:p w14:paraId="75370369" w14:textId="584BA5AB" w:rsidR="009B6259" w:rsidRDefault="005254AB" w:rsidP="10BD4D2B">
      <w:pPr>
        <w:rPr>
          <w:bCs/>
          <w:sz w:val="22"/>
        </w:rPr>
      </w:pPr>
      <w:r>
        <w:rPr>
          <w:bCs/>
          <w:sz w:val="22"/>
        </w:rPr>
        <w:t xml:space="preserve">The datasets used in this paper are provided by Data Science Nigeria. </w:t>
      </w:r>
      <w:r w:rsidR="0057095C">
        <w:rPr>
          <w:bCs/>
          <w:sz w:val="22"/>
        </w:rPr>
        <w:t>It contains the following:</w:t>
      </w:r>
    </w:p>
    <w:p w14:paraId="265D9BC4" w14:textId="7D671051" w:rsidR="000D082F" w:rsidRPr="000D082F" w:rsidRDefault="000D082F" w:rsidP="000D082F">
      <w:pPr>
        <w:pStyle w:val="ListParagraph"/>
        <w:numPr>
          <w:ilvl w:val="0"/>
          <w:numId w:val="6"/>
        </w:numPr>
        <w:ind w:firstLineChars="0"/>
        <w:rPr>
          <w:bCs/>
          <w:sz w:val="22"/>
        </w:rPr>
      </w:pPr>
      <w:r w:rsidRPr="000D082F">
        <w:rPr>
          <w:bCs/>
          <w:sz w:val="22"/>
        </w:rPr>
        <w:t>Training</w:t>
      </w:r>
      <w:r>
        <w:rPr>
          <w:bCs/>
          <w:sz w:val="22"/>
        </w:rPr>
        <w:t xml:space="preserve"> set and test set (each containing the following):</w:t>
      </w:r>
    </w:p>
    <w:p w14:paraId="702D75AF" w14:textId="77777777" w:rsidR="000D082F" w:rsidRPr="000D082F" w:rsidRDefault="000D082F" w:rsidP="000D082F">
      <w:pPr>
        <w:pStyle w:val="ListParagraph"/>
        <w:numPr>
          <w:ilvl w:val="1"/>
          <w:numId w:val="6"/>
        </w:numPr>
        <w:ind w:firstLineChars="0"/>
        <w:rPr>
          <w:bCs/>
          <w:sz w:val="22"/>
        </w:rPr>
      </w:pPr>
      <w:r w:rsidRPr="000D082F">
        <w:rPr>
          <w:bCs/>
          <w:sz w:val="22"/>
        </w:rPr>
        <w:t>Demographics</w:t>
      </w:r>
    </w:p>
    <w:p w14:paraId="1B089F5B" w14:textId="77777777" w:rsidR="000D082F" w:rsidRPr="000D082F" w:rsidRDefault="000D082F" w:rsidP="000D082F">
      <w:pPr>
        <w:pStyle w:val="ListParagraph"/>
        <w:numPr>
          <w:ilvl w:val="1"/>
          <w:numId w:val="6"/>
        </w:numPr>
        <w:ind w:firstLineChars="0"/>
        <w:rPr>
          <w:bCs/>
          <w:sz w:val="22"/>
        </w:rPr>
      </w:pPr>
      <w:r w:rsidRPr="000D082F">
        <w:rPr>
          <w:bCs/>
          <w:sz w:val="22"/>
        </w:rPr>
        <w:t>Performance</w:t>
      </w:r>
    </w:p>
    <w:p w14:paraId="4FD3872F" w14:textId="61E3B608" w:rsidR="00557B1A" w:rsidRPr="00891259" w:rsidRDefault="000D082F" w:rsidP="00994CFE">
      <w:pPr>
        <w:pStyle w:val="ListParagraph"/>
        <w:numPr>
          <w:ilvl w:val="1"/>
          <w:numId w:val="6"/>
        </w:numPr>
        <w:ind w:firstLineChars="0"/>
        <w:rPr>
          <w:sz w:val="22"/>
        </w:rPr>
      </w:pPr>
      <w:r w:rsidRPr="000D082F">
        <w:rPr>
          <w:bCs/>
          <w:sz w:val="22"/>
        </w:rPr>
        <w:t>Previous Loan</w:t>
      </w:r>
    </w:p>
    <w:p w14:paraId="6423B96F" w14:textId="77777777" w:rsidR="00BB5E5C" w:rsidRPr="00BB5E5C" w:rsidRDefault="00BB5E5C" w:rsidP="00BB5E5C">
      <w:pPr>
        <w:rPr>
          <w:rFonts w:hint="eastAsia"/>
          <w:bCs/>
          <w:sz w:val="22"/>
        </w:rPr>
      </w:pPr>
    </w:p>
    <w:p w14:paraId="3A9C1400" w14:textId="159138BC" w:rsidR="001A5859" w:rsidRPr="001A5859" w:rsidRDefault="001A5859" w:rsidP="00994CFE">
      <w:pPr>
        <w:rPr>
          <w:b/>
          <w:sz w:val="28"/>
          <w:szCs w:val="28"/>
        </w:rPr>
      </w:pPr>
      <w:r w:rsidRPr="001A5859">
        <w:rPr>
          <w:b/>
          <w:sz w:val="28"/>
          <w:szCs w:val="28"/>
        </w:rPr>
        <w:t xml:space="preserve">DATA </w:t>
      </w:r>
      <w:r w:rsidR="00891259">
        <w:rPr>
          <w:b/>
          <w:sz w:val="28"/>
          <w:szCs w:val="28"/>
        </w:rPr>
        <w:t>PROCESSING</w:t>
      </w:r>
      <w:r w:rsidR="007D2EA9">
        <w:rPr>
          <w:b/>
          <w:sz w:val="28"/>
          <w:szCs w:val="28"/>
        </w:rPr>
        <w:t xml:space="preserve"> cum EXPLORATION</w:t>
      </w:r>
    </w:p>
    <w:p w14:paraId="006A3770" w14:textId="27C62E56" w:rsidR="00994CFE" w:rsidRPr="00994CFE" w:rsidRDefault="00893906" w:rsidP="00994CFE">
      <w:pPr>
        <w:rPr>
          <w:bCs/>
          <w:sz w:val="22"/>
        </w:rPr>
      </w:pPr>
      <w:r>
        <w:rPr>
          <w:bCs/>
          <w:sz w:val="22"/>
        </w:rPr>
        <w:t>Processing and model</w:t>
      </w:r>
      <w:r w:rsidR="008A6EAC">
        <w:rPr>
          <w:bCs/>
          <w:sz w:val="22"/>
        </w:rPr>
        <w:t>ing</w:t>
      </w:r>
      <w:r>
        <w:rPr>
          <w:bCs/>
          <w:sz w:val="22"/>
        </w:rPr>
        <w:t xml:space="preserve"> were </w:t>
      </w:r>
      <w:r w:rsidR="008A6EAC">
        <w:rPr>
          <w:bCs/>
          <w:sz w:val="22"/>
        </w:rPr>
        <w:t>performed</w:t>
      </w:r>
      <w:r>
        <w:rPr>
          <w:bCs/>
          <w:sz w:val="22"/>
        </w:rPr>
        <w:t xml:space="preserve"> in the training dataset. The final model is then extracted and apply to the test set.</w:t>
      </w:r>
      <w:r w:rsidR="00A019BE">
        <w:rPr>
          <w:bCs/>
          <w:sz w:val="22"/>
        </w:rPr>
        <w:t xml:space="preserve"> </w:t>
      </w:r>
      <w:r w:rsidR="00256033">
        <w:rPr>
          <w:bCs/>
          <w:sz w:val="22"/>
        </w:rPr>
        <w:t>In the training set, d</w:t>
      </w:r>
      <w:r w:rsidR="00A019BE">
        <w:rPr>
          <w:bCs/>
          <w:sz w:val="22"/>
        </w:rPr>
        <w:t xml:space="preserve">emographic and </w:t>
      </w:r>
      <w:r w:rsidR="00A64072">
        <w:rPr>
          <w:bCs/>
          <w:sz w:val="22"/>
        </w:rPr>
        <w:t>previous loan</w:t>
      </w:r>
      <w:r w:rsidR="00A019BE">
        <w:rPr>
          <w:bCs/>
          <w:sz w:val="22"/>
        </w:rPr>
        <w:t xml:space="preserve"> data were joined to form a new data table</w:t>
      </w:r>
      <w:r w:rsidR="00A64072">
        <w:rPr>
          <w:bCs/>
          <w:sz w:val="22"/>
        </w:rPr>
        <w:t xml:space="preserve"> through common variable ’</w:t>
      </w:r>
      <w:proofErr w:type="spellStart"/>
      <w:r w:rsidR="00A64072">
        <w:rPr>
          <w:bCs/>
          <w:sz w:val="22"/>
        </w:rPr>
        <w:t>CustomerID</w:t>
      </w:r>
      <w:proofErr w:type="spellEnd"/>
      <w:r w:rsidR="00A64072">
        <w:rPr>
          <w:bCs/>
          <w:sz w:val="22"/>
        </w:rPr>
        <w:t>’</w:t>
      </w:r>
      <w:r w:rsidR="00C377E0">
        <w:rPr>
          <w:bCs/>
          <w:sz w:val="22"/>
        </w:rPr>
        <w:t xml:space="preserve">. New variables are </w:t>
      </w:r>
      <w:r w:rsidR="00CC277B">
        <w:rPr>
          <w:bCs/>
          <w:sz w:val="22"/>
        </w:rPr>
        <w:t>derived</w:t>
      </w:r>
      <w:r w:rsidR="00C377E0">
        <w:rPr>
          <w:bCs/>
          <w:sz w:val="22"/>
        </w:rPr>
        <w:t xml:space="preserve"> and those</w:t>
      </w:r>
      <w:r w:rsidR="00A26333">
        <w:rPr>
          <w:bCs/>
          <w:sz w:val="22"/>
        </w:rPr>
        <w:t xml:space="preserve"> original variables which </w:t>
      </w:r>
      <w:r w:rsidR="00341B8F">
        <w:rPr>
          <w:bCs/>
          <w:sz w:val="22"/>
        </w:rPr>
        <w:t xml:space="preserve">either have too many missing values or those that </w:t>
      </w:r>
      <w:r w:rsidR="007E4E47">
        <w:rPr>
          <w:bCs/>
          <w:sz w:val="22"/>
        </w:rPr>
        <w:t>we consider as insignificant for our analysis were subsequently removed</w:t>
      </w:r>
      <w:r w:rsidR="00341B8F">
        <w:rPr>
          <w:bCs/>
          <w:sz w:val="22"/>
        </w:rPr>
        <w:t xml:space="preserve">. Below </w:t>
      </w:r>
      <w:r w:rsidR="002C0ECC">
        <w:rPr>
          <w:bCs/>
          <w:sz w:val="22"/>
        </w:rPr>
        <w:t>are extracts of</w:t>
      </w:r>
      <w:r w:rsidR="00341B8F">
        <w:rPr>
          <w:bCs/>
          <w:sz w:val="22"/>
        </w:rPr>
        <w:t xml:space="preserve"> the steps that we took</w:t>
      </w:r>
      <w:r w:rsidR="00D60301">
        <w:rPr>
          <w:bCs/>
          <w:sz w:val="22"/>
        </w:rPr>
        <w:t xml:space="preserve"> in generating new variables</w:t>
      </w:r>
      <w:r w:rsidR="001A5859">
        <w:rPr>
          <w:bCs/>
          <w:sz w:val="22"/>
        </w:rPr>
        <w:t xml:space="preserve">. The table </w:t>
      </w:r>
      <w:r w:rsidR="006B1C24">
        <w:rPr>
          <w:bCs/>
          <w:sz w:val="22"/>
        </w:rPr>
        <w:t>later</w:t>
      </w:r>
      <w:r w:rsidR="00F244A6">
        <w:rPr>
          <w:bCs/>
          <w:sz w:val="22"/>
        </w:rPr>
        <w:t xml:space="preserve"> </w:t>
      </w:r>
      <w:r w:rsidR="00D439C9">
        <w:rPr>
          <w:bCs/>
          <w:sz w:val="22"/>
        </w:rPr>
        <w:t xml:space="preserve">also shows the final </w:t>
      </w:r>
      <w:r w:rsidR="00AC2AE3">
        <w:rPr>
          <w:bCs/>
          <w:sz w:val="22"/>
        </w:rPr>
        <w:t xml:space="preserve">variables that were </w:t>
      </w:r>
      <w:r w:rsidR="00F244A6">
        <w:rPr>
          <w:bCs/>
          <w:sz w:val="22"/>
        </w:rPr>
        <w:t>used in our model.</w:t>
      </w:r>
      <w:r w:rsidR="0037477C">
        <w:rPr>
          <w:bCs/>
          <w:sz w:val="22"/>
        </w:rPr>
        <w:t xml:space="preserve"> All data wrangling process were </w:t>
      </w:r>
      <w:r w:rsidR="0033075F">
        <w:rPr>
          <w:bCs/>
          <w:sz w:val="22"/>
        </w:rPr>
        <w:t>done on JMP PRO 16.</w:t>
      </w:r>
    </w:p>
    <w:p w14:paraId="47756316" w14:textId="77777777" w:rsidR="000D082F" w:rsidRPr="004C1EBD" w:rsidRDefault="000D082F" w:rsidP="08E357B5">
      <w:pPr>
        <w:rPr>
          <w:b/>
          <w:sz w:val="22"/>
        </w:rPr>
      </w:pPr>
    </w:p>
    <w:p w14:paraId="67965C6D" w14:textId="7507826A" w:rsidR="007D27F0" w:rsidRPr="001545CB" w:rsidRDefault="00036BD6" w:rsidP="08E357B5">
      <w:pPr>
        <w:rPr>
          <w:rFonts w:cstheme="minorHAnsi"/>
          <w:b/>
          <w:i/>
          <w:iCs/>
          <w:sz w:val="22"/>
        </w:rPr>
      </w:pPr>
      <w:r w:rsidRPr="001545CB">
        <w:rPr>
          <w:rFonts w:cstheme="minorHAnsi"/>
          <w:b/>
          <w:sz w:val="22"/>
        </w:rPr>
        <w:t xml:space="preserve">1. </w:t>
      </w:r>
      <w:r w:rsidR="00B83EF0" w:rsidRPr="001545CB">
        <w:rPr>
          <w:rFonts w:cstheme="minorHAnsi"/>
          <w:b/>
          <w:sz w:val="22"/>
        </w:rPr>
        <w:t xml:space="preserve">Create new columns named </w:t>
      </w:r>
      <w:proofErr w:type="spellStart"/>
      <w:r w:rsidR="00B83EF0" w:rsidRPr="001545CB">
        <w:rPr>
          <w:rFonts w:cstheme="minorHAnsi"/>
          <w:b/>
          <w:i/>
          <w:iCs/>
          <w:sz w:val="22"/>
        </w:rPr>
        <w:t>termduration</w:t>
      </w:r>
      <w:proofErr w:type="spellEnd"/>
      <w:r w:rsidR="00B83EF0" w:rsidRPr="001545CB">
        <w:rPr>
          <w:rFonts w:cstheme="minorHAnsi"/>
          <w:b/>
          <w:sz w:val="22"/>
        </w:rPr>
        <w:t xml:space="preserve">, </w:t>
      </w:r>
      <w:r w:rsidR="00B83EF0" w:rsidRPr="001545CB">
        <w:rPr>
          <w:rFonts w:cstheme="minorHAnsi"/>
          <w:b/>
          <w:i/>
          <w:iCs/>
          <w:sz w:val="22"/>
        </w:rPr>
        <w:t>overdue or not</w:t>
      </w:r>
      <w:r w:rsidR="00B83EF0" w:rsidRPr="001545CB">
        <w:rPr>
          <w:rFonts w:cstheme="minorHAnsi"/>
          <w:b/>
          <w:sz w:val="22"/>
        </w:rPr>
        <w:t xml:space="preserve">, </w:t>
      </w:r>
      <w:r w:rsidR="00B83EF0" w:rsidRPr="001545CB">
        <w:rPr>
          <w:rFonts w:cstheme="minorHAnsi"/>
          <w:b/>
          <w:i/>
          <w:iCs/>
          <w:sz w:val="22"/>
        </w:rPr>
        <w:t>exceeded days</w:t>
      </w:r>
      <w:r w:rsidR="005726E1" w:rsidRPr="001545CB">
        <w:rPr>
          <w:rFonts w:cstheme="minorHAnsi"/>
          <w:b/>
          <w:i/>
          <w:iCs/>
          <w:sz w:val="22"/>
        </w:rPr>
        <w:t>.</w:t>
      </w:r>
    </w:p>
    <w:p w14:paraId="536E57F5" w14:textId="455B92B5" w:rsidR="002F3628" w:rsidRPr="007B044D" w:rsidRDefault="00582D65" w:rsidP="001A5859">
      <w:pPr>
        <w:pStyle w:val="ListParagraph"/>
        <w:numPr>
          <w:ilvl w:val="0"/>
          <w:numId w:val="7"/>
        </w:numPr>
        <w:ind w:firstLineChars="0"/>
        <w:rPr>
          <w:rFonts w:cstheme="minorHAnsi"/>
          <w:bCs/>
          <w:i/>
          <w:iCs/>
          <w:sz w:val="22"/>
        </w:rPr>
      </w:pPr>
      <w:r w:rsidRPr="007B044D">
        <w:rPr>
          <w:rFonts w:cstheme="minorHAnsi"/>
          <w:bCs/>
          <w:sz w:val="22"/>
        </w:rPr>
        <w:t>T</w:t>
      </w:r>
      <w:r w:rsidR="005726E1" w:rsidRPr="007B044D">
        <w:rPr>
          <w:rFonts w:cstheme="minorHAnsi"/>
          <w:bCs/>
          <w:sz w:val="22"/>
        </w:rPr>
        <w:t>he formula for</w:t>
      </w:r>
      <w:r w:rsidR="005726E1" w:rsidRPr="007B044D">
        <w:rPr>
          <w:rFonts w:cstheme="minorHAnsi"/>
          <w:bCs/>
          <w:i/>
          <w:iCs/>
          <w:sz w:val="22"/>
        </w:rPr>
        <w:t xml:space="preserve"> </w:t>
      </w:r>
      <w:proofErr w:type="spellStart"/>
      <w:r w:rsidR="005726E1" w:rsidRPr="007B044D">
        <w:rPr>
          <w:rFonts w:cstheme="minorHAnsi"/>
          <w:bCs/>
          <w:i/>
          <w:iCs/>
          <w:sz w:val="22"/>
        </w:rPr>
        <w:t>termduration</w:t>
      </w:r>
      <w:proofErr w:type="spellEnd"/>
      <w:r w:rsidR="005726E1" w:rsidRPr="007B044D">
        <w:rPr>
          <w:rFonts w:cstheme="minorHAnsi"/>
          <w:bCs/>
          <w:i/>
          <w:iCs/>
          <w:sz w:val="22"/>
        </w:rPr>
        <w:t>:</w:t>
      </w:r>
    </w:p>
    <w:p w14:paraId="7F8509D3" w14:textId="451453A6" w:rsidR="005675B8" w:rsidRPr="007B044D" w:rsidRDefault="003460ED" w:rsidP="08E357B5">
      <w:pPr>
        <w:rPr>
          <w:rFonts w:ascii="Calibri" w:hAnsi="Calibri" w:cs="Calibri"/>
          <w:b/>
          <w:sz w:val="22"/>
        </w:rPr>
      </w:pPr>
      <m:oMathPara>
        <m:oMath>
          <m:r>
            <m:rPr>
              <m:sty m:val="bi"/>
            </m:rPr>
            <w:rPr>
              <w:rFonts w:ascii="Cambria Math" w:hAnsi="Cambria Math" w:cs="Calibri"/>
              <w:sz w:val="22"/>
            </w:rPr>
            <m:t xml:space="preserve">Date Difference(approveddate, closeddate, </m:t>
          </m:r>
          <m:r>
            <m:rPr>
              <m:nor/>
            </m:rPr>
            <w:rPr>
              <w:rFonts w:ascii="Cambria Math" w:hAnsi="Cambria Math" w:cs="Calibri"/>
              <w:b/>
              <w:sz w:val="22"/>
            </w:rPr>
            <m:t>Day</m:t>
          </m:r>
          <m:r>
            <m:rPr>
              <m:sty m:val="bi"/>
            </m:rPr>
            <w:rPr>
              <w:rFonts w:ascii="Cambria Math" w:hAnsi="Cambria Math" w:cs="Calibri"/>
              <w:sz w:val="22"/>
            </w:rPr>
            <m:t>)</m:t>
          </m:r>
        </m:oMath>
      </m:oMathPara>
    </w:p>
    <w:p w14:paraId="638AD8DD" w14:textId="77777777" w:rsidR="007B044D" w:rsidRDefault="007B044D" w:rsidP="08E357B5">
      <w:pPr>
        <w:rPr>
          <w:rFonts w:ascii="Calibri" w:hAnsi="Calibri" w:cs="Calibri" w:hint="eastAsia"/>
          <w:b/>
          <w:sz w:val="22"/>
        </w:rPr>
      </w:pPr>
    </w:p>
    <w:p w14:paraId="3337498D" w14:textId="36CE20F2" w:rsidR="00BD65C0" w:rsidRPr="001A5859" w:rsidRDefault="00582D65" w:rsidP="001A5859">
      <w:pPr>
        <w:pStyle w:val="ListParagraph"/>
        <w:numPr>
          <w:ilvl w:val="0"/>
          <w:numId w:val="7"/>
        </w:numPr>
        <w:ind w:firstLineChars="0"/>
        <w:rPr>
          <w:rFonts w:ascii="Calibri" w:hAnsi="Calibri" w:cs="Calibri"/>
          <w:bCs/>
          <w:sz w:val="22"/>
        </w:rPr>
      </w:pPr>
      <w:r w:rsidRPr="001545CB">
        <w:rPr>
          <w:rFonts w:cstheme="minorHAnsi"/>
          <w:bCs/>
          <w:sz w:val="22"/>
        </w:rPr>
        <w:t>The f</w:t>
      </w:r>
      <w:r w:rsidR="002F3628" w:rsidRPr="001545CB">
        <w:rPr>
          <w:rFonts w:cstheme="minorHAnsi"/>
          <w:bCs/>
          <w:sz w:val="22"/>
        </w:rPr>
        <w:t xml:space="preserve">ormula for </w:t>
      </w:r>
      <w:r w:rsidR="002F3628" w:rsidRPr="001545CB">
        <w:rPr>
          <w:rFonts w:cstheme="minorHAnsi"/>
          <w:bCs/>
          <w:i/>
          <w:iCs/>
          <w:sz w:val="22"/>
        </w:rPr>
        <w:t>overdue or not</w:t>
      </w:r>
      <w:r w:rsidR="002F3628" w:rsidRPr="001545CB">
        <w:rPr>
          <w:rFonts w:cstheme="minorHAnsi"/>
          <w:bCs/>
          <w:sz w:val="22"/>
        </w:rPr>
        <w:t>:</w:t>
      </w:r>
      <w:r w:rsidR="005675B8" w:rsidRPr="001A5859">
        <w:rPr>
          <w:rFonts w:ascii="Calibri" w:hAnsi="Calibri" w:cs="Calibri" w:hint="eastAsia"/>
          <w:bCs/>
          <w:sz w:val="22"/>
        </w:rPr>
        <w:t xml:space="preserve"> </w:t>
      </w:r>
      <m:oMath>
        <m:r>
          <m:rPr>
            <m:sty m:val="bi"/>
          </m:rPr>
          <w:rPr>
            <w:rFonts w:ascii="Cambria Math" w:hAnsi="Cambria Math" w:cs="Calibri" w:hint="eastAsia"/>
            <w:sz w:val="22"/>
          </w:rPr>
          <m:t>if</m:t>
        </m:r>
        <m:d>
          <m:dPr>
            <m:begChr m:val="{"/>
            <m:endChr m:val=""/>
            <m:ctrlPr>
              <w:rPr>
                <w:rFonts w:ascii="Cambria Math" w:hAnsi="Cambria Math" w:cs="Calibri"/>
                <w:b/>
                <w:bCs/>
                <w:i/>
                <w:sz w:val="22"/>
              </w:rPr>
            </m:ctrlPr>
          </m:dPr>
          <m:e>
            <m:eqArr>
              <m:eqArrPr>
                <m:ctrlPr>
                  <w:rPr>
                    <w:rFonts w:ascii="Cambria Math" w:hAnsi="Cambria Math" w:cs="Calibri"/>
                    <w:b/>
                    <w:bCs/>
                    <w:i/>
                    <w:sz w:val="22"/>
                  </w:rPr>
                </m:ctrlPr>
              </m:eqArrPr>
              <m:e>
                <m:r>
                  <m:rPr>
                    <m:sty m:val="bi"/>
                  </m:rPr>
                  <w:rPr>
                    <w:rFonts w:ascii="Cambria Math" w:hAnsi="Cambria Math" w:cs="Calibri"/>
                    <w:sz w:val="22"/>
                  </w:rPr>
                  <m:t>termdays-termduration≥0→1</m:t>
                </m:r>
              </m:e>
              <m:e>
                <m:r>
                  <m:rPr>
                    <m:sty m:val="bi"/>
                  </m:rPr>
                  <w:rPr>
                    <w:rFonts w:ascii="Cambria Math" w:hAnsi="Cambria Math" w:cs="Calibri"/>
                    <w:sz w:val="22"/>
                  </w:rPr>
                  <m:t>else                                                      →0</m:t>
                </m:r>
              </m:e>
            </m:eqArr>
          </m:e>
        </m:d>
      </m:oMath>
    </w:p>
    <w:p w14:paraId="3F279F51" w14:textId="6A44D4D3" w:rsidR="00582D65" w:rsidRPr="001545CB" w:rsidRDefault="005675B8" w:rsidP="08E357B5">
      <w:pPr>
        <w:rPr>
          <w:rFonts w:cstheme="minorHAnsi"/>
          <w:bCs/>
          <w:sz w:val="22"/>
        </w:rPr>
      </w:pPr>
      <w:r w:rsidRPr="00D606FA">
        <w:rPr>
          <w:rFonts w:ascii="Calibri" w:hAnsi="Calibri" w:cs="Calibri"/>
          <w:bCs/>
          <w:sz w:val="22"/>
        </w:rPr>
        <w:t xml:space="preserve"> </w:t>
      </w:r>
      <w:r w:rsidR="001A5859">
        <w:rPr>
          <w:rFonts w:ascii="Calibri" w:hAnsi="Calibri" w:cs="Calibri"/>
          <w:bCs/>
          <w:sz w:val="22"/>
        </w:rPr>
        <w:tab/>
      </w:r>
      <w:r w:rsidR="001A5859">
        <w:rPr>
          <w:rFonts w:ascii="Calibri" w:hAnsi="Calibri" w:cs="Calibri"/>
          <w:bCs/>
          <w:sz w:val="22"/>
        </w:rPr>
        <w:tab/>
      </w:r>
      <w:r w:rsidR="00D8752F" w:rsidRPr="001545CB">
        <w:rPr>
          <w:rFonts w:cstheme="minorHAnsi"/>
          <w:bCs/>
          <w:sz w:val="22"/>
        </w:rPr>
        <w:t>“1” refers to not overdue, “0” refers to over</w:t>
      </w:r>
      <w:r w:rsidR="00582D65" w:rsidRPr="001545CB">
        <w:rPr>
          <w:rFonts w:cstheme="minorHAnsi"/>
          <w:bCs/>
          <w:sz w:val="22"/>
        </w:rPr>
        <w:t>due</w:t>
      </w:r>
    </w:p>
    <w:p w14:paraId="07A0CA07" w14:textId="77777777" w:rsidR="007B044D" w:rsidRPr="00C564B8" w:rsidRDefault="007B044D" w:rsidP="08E357B5">
      <w:pPr>
        <w:rPr>
          <w:rFonts w:ascii="Calibri" w:hAnsi="Calibri" w:cs="Calibri"/>
          <w:sz w:val="22"/>
        </w:rPr>
      </w:pPr>
    </w:p>
    <w:p w14:paraId="33BC60DD" w14:textId="0E0A280F" w:rsidR="00582D65" w:rsidRDefault="00582D65" w:rsidP="001A5859">
      <w:pPr>
        <w:pStyle w:val="ListParagraph"/>
        <w:numPr>
          <w:ilvl w:val="0"/>
          <w:numId w:val="7"/>
        </w:numPr>
        <w:ind w:firstLineChars="0"/>
        <w:rPr>
          <w:noProof/>
        </w:rPr>
      </w:pPr>
      <w:r w:rsidRPr="001545CB">
        <w:rPr>
          <w:rFonts w:cstheme="minorHAnsi"/>
          <w:sz w:val="22"/>
        </w:rPr>
        <w:t xml:space="preserve">Formula for </w:t>
      </w:r>
      <w:r w:rsidRPr="001545CB">
        <w:rPr>
          <w:rFonts w:cstheme="minorHAnsi"/>
          <w:i/>
          <w:iCs/>
          <w:sz w:val="22"/>
        </w:rPr>
        <w:t>exceeded days</w:t>
      </w:r>
      <w:r w:rsidRPr="001545CB">
        <w:rPr>
          <w:rFonts w:cstheme="minorHAnsi"/>
          <w:sz w:val="22"/>
        </w:rPr>
        <w:t>:</w:t>
      </w:r>
      <w:r w:rsidR="27E65509" w:rsidRPr="001A5859">
        <w:rPr>
          <w:rFonts w:ascii="Calibri" w:hAnsi="Calibri" w:cs="Calibri"/>
          <w:sz w:val="22"/>
        </w:rPr>
        <w:t xml:space="preserve"> </w:t>
      </w:r>
      <m:oMath>
        <m:r>
          <m:rPr>
            <m:sty m:val="bi"/>
          </m:rPr>
          <w:rPr>
            <w:rFonts w:ascii="Cambria Math" w:hAnsi="Cambria Math"/>
          </w:rPr>
          <m:t>termdays-termduration </m:t>
        </m:r>
      </m:oMath>
      <w:r w:rsidRPr="73117367">
        <w:rPr>
          <w:noProof/>
        </w:rPr>
        <w:t xml:space="preserve"> </w:t>
      </w:r>
    </w:p>
    <w:p w14:paraId="1018F972" w14:textId="77777777" w:rsidR="00582D65" w:rsidRDefault="00582D65" w:rsidP="08E357B5">
      <w:pPr>
        <w:rPr>
          <w:rFonts w:ascii="Calibri" w:hAnsi="Calibri" w:cs="Calibri"/>
          <w:b/>
          <w:sz w:val="22"/>
        </w:rPr>
      </w:pPr>
    </w:p>
    <w:p w14:paraId="375C291E" w14:textId="070DAF0E" w:rsidR="00242250" w:rsidRPr="001545CB" w:rsidRDefault="00036BD6" w:rsidP="08E357B5">
      <w:pPr>
        <w:rPr>
          <w:rFonts w:cstheme="minorHAnsi"/>
          <w:b/>
          <w:sz w:val="22"/>
        </w:rPr>
      </w:pPr>
      <w:r w:rsidRPr="001545CB">
        <w:rPr>
          <w:rFonts w:cstheme="minorHAnsi"/>
          <w:b/>
          <w:sz w:val="22"/>
        </w:rPr>
        <w:t xml:space="preserve">2. </w:t>
      </w:r>
      <w:r w:rsidR="00242250" w:rsidRPr="001545CB">
        <w:rPr>
          <w:rFonts w:cstheme="minorHAnsi"/>
          <w:b/>
          <w:sz w:val="22"/>
        </w:rPr>
        <w:t>Group</w:t>
      </w:r>
      <w:r w:rsidR="002C2141" w:rsidRPr="001545CB">
        <w:rPr>
          <w:rFonts w:cstheme="minorHAnsi"/>
          <w:b/>
          <w:sz w:val="22"/>
        </w:rPr>
        <w:t xml:space="preserve"> </w:t>
      </w:r>
      <w:r w:rsidR="00CE02EE" w:rsidRPr="001545CB">
        <w:rPr>
          <w:rFonts w:cstheme="minorHAnsi"/>
          <w:b/>
          <w:sz w:val="22"/>
        </w:rPr>
        <w:t>previous loan information</w:t>
      </w:r>
      <w:r w:rsidR="004C72A2" w:rsidRPr="001545CB">
        <w:rPr>
          <w:rFonts w:cstheme="minorHAnsi"/>
          <w:b/>
          <w:sz w:val="22"/>
        </w:rPr>
        <w:t xml:space="preserve"> </w:t>
      </w:r>
      <w:r w:rsidR="002131FE" w:rsidRPr="001545CB">
        <w:rPr>
          <w:rFonts w:cstheme="minorHAnsi"/>
          <w:b/>
          <w:sz w:val="22"/>
        </w:rPr>
        <w:t xml:space="preserve">by </w:t>
      </w:r>
      <w:proofErr w:type="spellStart"/>
      <w:r w:rsidR="002131FE" w:rsidRPr="001545CB">
        <w:rPr>
          <w:rFonts w:cstheme="minorHAnsi"/>
          <w:b/>
          <w:sz w:val="22"/>
        </w:rPr>
        <w:t>customerid</w:t>
      </w:r>
      <w:proofErr w:type="spellEnd"/>
    </w:p>
    <w:p w14:paraId="047217BC" w14:textId="53C8253C" w:rsidR="00425E52" w:rsidRPr="001545CB" w:rsidRDefault="00F77000" w:rsidP="08E357B5">
      <w:pPr>
        <w:rPr>
          <w:rFonts w:cstheme="minorHAnsi"/>
          <w:bCs/>
          <w:sz w:val="22"/>
        </w:rPr>
      </w:pPr>
      <w:r w:rsidRPr="001545CB">
        <w:rPr>
          <w:rFonts w:cstheme="minorHAnsi"/>
          <w:bCs/>
          <w:sz w:val="22"/>
        </w:rPr>
        <w:t>Summary</w:t>
      </w:r>
      <w:r w:rsidR="00036BD6" w:rsidRPr="001545CB">
        <w:rPr>
          <w:rFonts w:cstheme="minorHAnsi"/>
          <w:bCs/>
          <w:sz w:val="22"/>
        </w:rPr>
        <w:t xml:space="preserve"> the sum and the mean of exceeded days</w:t>
      </w:r>
      <w:r w:rsidR="00DD6D91" w:rsidRPr="001545CB">
        <w:rPr>
          <w:rFonts w:cstheme="minorHAnsi"/>
          <w:bCs/>
          <w:sz w:val="22"/>
        </w:rPr>
        <w:t>, the sum of overdue or not (the numbers of loans that settled in time)</w:t>
      </w:r>
      <w:r w:rsidR="002C2141" w:rsidRPr="001545CB">
        <w:rPr>
          <w:rFonts w:cstheme="minorHAnsi"/>
          <w:bCs/>
          <w:sz w:val="22"/>
        </w:rPr>
        <w:t>.</w:t>
      </w:r>
    </w:p>
    <w:p w14:paraId="030F59ED" w14:textId="7FD6C567" w:rsidR="00D90E65" w:rsidRDefault="00DD6D91" w:rsidP="00C564B8">
      <w:pPr>
        <w:jc w:val="center"/>
      </w:pPr>
      <w:r>
        <w:rPr>
          <w:noProof/>
        </w:rPr>
        <w:drawing>
          <wp:inline distT="0" distB="0" distL="0" distR="0" wp14:anchorId="4F9CBE03" wp14:editId="16CD12D8">
            <wp:extent cx="1805183" cy="1638315"/>
            <wp:effectExtent l="0" t="0" r="0" b="0"/>
            <wp:docPr id="25"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2">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938DA59-2C9C-1BBC-9C4E-1EC0EBAF4432}"/>
                        </a:ext>
                      </a:extLst>
                    </a:blip>
                    <a:stretch>
                      <a:fillRect/>
                    </a:stretch>
                  </pic:blipFill>
                  <pic:spPr>
                    <a:xfrm>
                      <a:off x="0" y="0"/>
                      <a:ext cx="1805183" cy="1638315"/>
                    </a:xfrm>
                    <a:prstGeom prst="rect">
                      <a:avLst/>
                    </a:prstGeom>
                  </pic:spPr>
                </pic:pic>
              </a:graphicData>
            </a:graphic>
          </wp:inline>
        </w:drawing>
      </w:r>
      <w:r w:rsidR="1C4834E5">
        <w:rPr>
          <w:noProof/>
        </w:rPr>
        <w:drawing>
          <wp:inline distT="0" distB="0" distL="0" distR="0" wp14:anchorId="43AB2855" wp14:editId="41365424">
            <wp:extent cx="3452914" cy="1635515"/>
            <wp:effectExtent l="0" t="0" r="0" b="0"/>
            <wp:docPr id="27" name="Picture 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40224D6-F02E-DF12-2C2C-94884B790CCC}"/>
                        </a:ext>
                      </a:extLst>
                    </a:blip>
                    <a:stretch>
                      <a:fillRect/>
                    </a:stretch>
                  </pic:blipFill>
                  <pic:spPr>
                    <a:xfrm>
                      <a:off x="0" y="0"/>
                      <a:ext cx="3452914" cy="1635515"/>
                    </a:xfrm>
                    <a:prstGeom prst="rect">
                      <a:avLst/>
                    </a:prstGeom>
                  </pic:spPr>
                </pic:pic>
              </a:graphicData>
            </a:graphic>
          </wp:inline>
        </w:drawing>
      </w:r>
    </w:p>
    <w:p w14:paraId="210B850D" w14:textId="24EA750B" w:rsidR="00EF7ED6" w:rsidRPr="001545CB" w:rsidRDefault="004A05A1" w:rsidP="007E7A12">
      <w:pPr>
        <w:rPr>
          <w:rFonts w:cstheme="minorHAnsi"/>
          <w:bCs/>
          <w:sz w:val="22"/>
        </w:rPr>
      </w:pPr>
      <w:r w:rsidRPr="001545CB">
        <w:rPr>
          <w:rFonts w:cstheme="minorHAnsi"/>
          <w:bCs/>
          <w:sz w:val="22"/>
        </w:rPr>
        <w:t xml:space="preserve">As we have the total number of loans and the number of loans that settled in time, </w:t>
      </w:r>
      <w:r w:rsidR="009652A5" w:rsidRPr="001545CB">
        <w:rPr>
          <w:rFonts w:cstheme="minorHAnsi"/>
          <w:bCs/>
          <w:sz w:val="22"/>
        </w:rPr>
        <w:t>then</w:t>
      </w:r>
      <w:r w:rsidRPr="001545CB">
        <w:rPr>
          <w:rFonts w:cstheme="minorHAnsi"/>
          <w:bCs/>
          <w:sz w:val="22"/>
        </w:rPr>
        <w:t xml:space="preserve"> </w:t>
      </w:r>
      <w:r w:rsidR="00CB23E7" w:rsidRPr="001545CB">
        <w:rPr>
          <w:rFonts w:cstheme="minorHAnsi"/>
          <w:bCs/>
          <w:sz w:val="22"/>
        </w:rPr>
        <w:t>create a new variable: good percent</w:t>
      </w:r>
      <w:r w:rsidR="00B37FDA" w:rsidRPr="001545CB">
        <w:rPr>
          <w:rFonts w:cstheme="minorHAnsi"/>
          <w:bCs/>
          <w:sz w:val="22"/>
        </w:rPr>
        <w:t>.</w:t>
      </w:r>
    </w:p>
    <w:p w14:paraId="73A0DD37" w14:textId="1C54DE36" w:rsidR="004A05A1" w:rsidRPr="00BB5E5C" w:rsidRDefault="007B044D" w:rsidP="007E7A12">
      <w:pPr>
        <w:rPr>
          <w:rFonts w:ascii="Calibri" w:hAnsi="Calibri" w:cs="Calibri"/>
          <w:b/>
          <w:sz w:val="22"/>
        </w:rPr>
      </w:pPr>
      <m:oMathPara>
        <m:oMath>
          <m:r>
            <m:rPr>
              <m:sty m:val="bi"/>
            </m:rPr>
            <w:rPr>
              <w:rFonts w:ascii="Cambria Math" w:hAnsi="Cambria Math" w:cs="Calibri"/>
              <w:sz w:val="22"/>
            </w:rPr>
            <m:t>good percent=</m:t>
          </m:r>
          <m:f>
            <m:fPr>
              <m:ctrlPr>
                <w:rPr>
                  <w:rFonts w:ascii="Cambria Math" w:hAnsi="Cambria Math" w:cs="Calibri"/>
                  <w:b/>
                  <w:bCs/>
                  <w:i/>
                  <w:sz w:val="22"/>
                </w:rPr>
              </m:ctrlPr>
            </m:fPr>
            <m:num>
              <m:r>
                <m:rPr>
                  <m:sty m:val="bi"/>
                </m:rPr>
                <w:rPr>
                  <w:rFonts w:ascii="Cambria Math" w:hAnsi="Cambria Math" w:cs="Calibri" w:hint="eastAsia"/>
                  <w:sz w:val="22"/>
                </w:rPr>
                <m:t>t</m:t>
              </m:r>
              <m:r>
                <m:rPr>
                  <m:sty m:val="bi"/>
                </m:rPr>
                <w:rPr>
                  <w:rFonts w:ascii="Cambria Math" w:hAnsi="Cambria Math" w:cs="Calibri"/>
                  <w:sz w:val="22"/>
                </w:rPr>
                <m:t>h</m:t>
              </m:r>
              <m:r>
                <m:rPr>
                  <m:sty m:val="bi"/>
                </m:rPr>
                <w:rPr>
                  <w:rFonts w:ascii="Cambria Math" w:hAnsi="Cambria Math" w:cs="Calibri" w:hint="eastAsia"/>
                  <w:sz w:val="22"/>
                </w:rPr>
                <m:t>e</m:t>
              </m:r>
              <m:r>
                <m:rPr>
                  <m:sty m:val="bi"/>
                </m:rPr>
                <w:rPr>
                  <w:rFonts w:ascii="Cambria Math" w:hAnsi="Cambria Math" w:cs="Calibri"/>
                  <w:sz w:val="22"/>
                </w:rPr>
                <m:t xml:space="preserve"> number of loans that settled in time</m:t>
              </m:r>
            </m:num>
            <m:den>
              <m:r>
                <m:rPr>
                  <m:sty m:val="bi"/>
                </m:rPr>
                <w:rPr>
                  <w:rFonts w:ascii="Cambria Math" w:hAnsi="Cambria Math" w:cs="Calibri"/>
                  <w:sz w:val="22"/>
                </w:rPr>
                <m:t xml:space="preserve">the number of </m:t>
              </m:r>
              <m:r>
                <m:rPr>
                  <m:sty m:val="bi"/>
                </m:rPr>
                <w:rPr>
                  <w:rFonts w:ascii="Cambria Math" w:hAnsi="Cambria Math" w:cs="Calibri" w:hint="eastAsia"/>
                  <w:sz w:val="22"/>
                </w:rPr>
                <m:t>total</m:t>
              </m:r>
              <m:r>
                <m:rPr>
                  <m:sty m:val="bi"/>
                </m:rPr>
                <w:rPr>
                  <w:rFonts w:ascii="Cambria Math" w:hAnsi="Cambria Math" w:cs="Calibri"/>
                  <w:sz w:val="22"/>
                </w:rPr>
                <m:t xml:space="preserve"> loans</m:t>
              </m:r>
            </m:den>
          </m:f>
        </m:oMath>
      </m:oMathPara>
    </w:p>
    <w:p w14:paraId="78AB0DD3" w14:textId="7DA4B0BB" w:rsidR="00F00D86" w:rsidRPr="001545CB" w:rsidRDefault="004062F7" w:rsidP="007E7A12">
      <w:pPr>
        <w:rPr>
          <w:b/>
          <w:bCs/>
          <w:sz w:val="22"/>
        </w:rPr>
      </w:pPr>
      <w:r w:rsidRPr="001545CB">
        <w:rPr>
          <w:rFonts w:hint="eastAsia"/>
          <w:b/>
          <w:bCs/>
          <w:sz w:val="22"/>
        </w:rPr>
        <w:t>3</w:t>
      </w:r>
      <w:r w:rsidRPr="001545CB">
        <w:rPr>
          <w:b/>
          <w:bCs/>
          <w:sz w:val="22"/>
        </w:rPr>
        <w:t xml:space="preserve">. </w:t>
      </w:r>
      <w:r w:rsidR="004C72A2" w:rsidRPr="001545CB">
        <w:rPr>
          <w:b/>
          <w:bCs/>
          <w:sz w:val="22"/>
        </w:rPr>
        <w:t xml:space="preserve">Join </w:t>
      </w:r>
      <w:r w:rsidR="000D3FFB" w:rsidRPr="001545CB">
        <w:rPr>
          <w:b/>
          <w:bCs/>
          <w:sz w:val="22"/>
        </w:rPr>
        <w:t xml:space="preserve">data tables with primary key </w:t>
      </w:r>
      <w:proofErr w:type="spellStart"/>
      <w:r w:rsidR="000D3FFB" w:rsidRPr="001545CB">
        <w:rPr>
          <w:b/>
          <w:bCs/>
          <w:sz w:val="22"/>
        </w:rPr>
        <w:t>customerid</w:t>
      </w:r>
      <w:proofErr w:type="spellEnd"/>
      <w:r w:rsidR="000D3FFB" w:rsidRPr="001545CB">
        <w:rPr>
          <w:b/>
          <w:bCs/>
          <w:sz w:val="22"/>
        </w:rPr>
        <w:t>.</w:t>
      </w:r>
    </w:p>
    <w:p w14:paraId="1424BC30" w14:textId="7AA79C24" w:rsidR="0002447E" w:rsidRDefault="0002447E" w:rsidP="00891259">
      <w:pPr>
        <w:rPr>
          <w:rFonts w:cstheme="minorHAnsi"/>
          <w:sz w:val="20"/>
          <w:szCs w:val="20"/>
          <w:shd w:val="clear" w:color="auto" w:fill="FFFFFF"/>
        </w:rPr>
      </w:pPr>
    </w:p>
    <w:p w14:paraId="1B13F9AC" w14:textId="22F08EF2" w:rsidR="0002447E" w:rsidRPr="00816173" w:rsidRDefault="0002447E" w:rsidP="00891259">
      <w:pPr>
        <w:rPr>
          <w:rFonts w:cstheme="minorHAnsi"/>
          <w:sz w:val="22"/>
          <w:shd w:val="clear" w:color="auto" w:fill="FFFFFF"/>
        </w:rPr>
      </w:pPr>
      <w:r w:rsidRPr="00816173">
        <w:rPr>
          <w:rFonts w:cstheme="minorHAnsi" w:hint="eastAsia"/>
          <w:sz w:val="22"/>
          <w:shd w:val="clear" w:color="auto" w:fill="FFFFFF"/>
        </w:rPr>
        <w:t>T</w:t>
      </w:r>
      <w:r w:rsidRPr="00816173">
        <w:rPr>
          <w:rFonts w:cstheme="minorHAnsi"/>
          <w:sz w:val="22"/>
          <w:shd w:val="clear" w:color="auto" w:fill="FFFFFF"/>
        </w:rPr>
        <w:t>he predictors for our</w:t>
      </w:r>
      <w:r w:rsidR="009D4530" w:rsidRPr="00816173">
        <w:rPr>
          <w:rFonts w:cstheme="minorHAnsi"/>
          <w:sz w:val="22"/>
          <w:shd w:val="clear" w:color="auto" w:fill="FFFFFF"/>
        </w:rPr>
        <w:t xml:space="preserve"> model:</w:t>
      </w:r>
    </w:p>
    <w:p w14:paraId="6D4099E4" w14:textId="65EC9B66" w:rsidR="00C1190D" w:rsidRDefault="00C1190D" w:rsidP="00891259">
      <w:pPr>
        <w:jc w:val="center"/>
        <w:rPr>
          <w:b/>
          <w:bCs/>
        </w:rPr>
      </w:pPr>
      <w:r w:rsidRPr="00C1190D">
        <w:drawing>
          <wp:inline distT="0" distB="0" distL="0" distR="0" wp14:anchorId="1126FF4D" wp14:editId="7F6D4018">
            <wp:extent cx="5731510" cy="28536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53690"/>
                    </a:xfrm>
                    <a:prstGeom prst="rect">
                      <a:avLst/>
                    </a:prstGeom>
                    <a:noFill/>
                    <a:ln>
                      <a:noFill/>
                    </a:ln>
                  </pic:spPr>
                </pic:pic>
              </a:graphicData>
            </a:graphic>
          </wp:inline>
        </w:drawing>
      </w:r>
    </w:p>
    <w:p w14:paraId="5CD154DB" w14:textId="0F6C12B3" w:rsidR="00891259" w:rsidRPr="00E73FEC" w:rsidRDefault="00891259" w:rsidP="00891259">
      <w:pPr>
        <w:jc w:val="center"/>
        <w:rPr>
          <w:b/>
          <w:bCs/>
        </w:rPr>
      </w:pPr>
      <w:proofErr w:type="spellStart"/>
      <w:r w:rsidRPr="00E73FEC">
        <w:rPr>
          <w:rFonts w:hint="eastAsia"/>
          <w:b/>
          <w:bCs/>
        </w:rPr>
        <w:t>T</w:t>
      </w:r>
      <w:r w:rsidRPr="00E73FEC">
        <w:rPr>
          <w:b/>
          <w:bCs/>
        </w:rPr>
        <w:t>rainmodel</w:t>
      </w:r>
      <w:proofErr w:type="spellEnd"/>
      <w:r w:rsidR="007D2EA9">
        <w:rPr>
          <w:b/>
          <w:bCs/>
        </w:rPr>
        <w:t xml:space="preserve"> </w:t>
      </w:r>
      <w:proofErr w:type="spellStart"/>
      <w:r w:rsidR="007D2EA9">
        <w:rPr>
          <w:b/>
          <w:bCs/>
        </w:rPr>
        <w:t>datatable</w:t>
      </w:r>
      <w:proofErr w:type="spellEnd"/>
      <w:r w:rsidR="007D2EA9">
        <w:rPr>
          <w:b/>
          <w:bCs/>
        </w:rPr>
        <w:t xml:space="preserve"> (JMP)</w:t>
      </w:r>
    </w:p>
    <w:p w14:paraId="3C9936A9" w14:textId="77777777" w:rsidR="0045498F" w:rsidRPr="00BF0259" w:rsidRDefault="0045498F" w:rsidP="00891259">
      <w:pPr>
        <w:jc w:val="center"/>
        <w:rPr>
          <w:b/>
          <w:bCs/>
          <w:sz w:val="22"/>
          <w:szCs w:val="24"/>
        </w:rPr>
      </w:pPr>
    </w:p>
    <w:p w14:paraId="78B97906" w14:textId="514875E3" w:rsidR="0045498F" w:rsidRPr="00EE57FC" w:rsidRDefault="00BF0259" w:rsidP="00EE57FC">
      <w:pPr>
        <w:rPr>
          <w:rFonts w:hint="eastAsia"/>
          <w:sz w:val="22"/>
          <w:shd w:val="clear" w:color="auto" w:fill="FFFFFF"/>
        </w:rPr>
      </w:pPr>
      <w:r w:rsidRPr="3ABF288D">
        <w:rPr>
          <w:sz w:val="22"/>
          <w:shd w:val="clear" w:color="auto" w:fill="FFFFFF"/>
        </w:rPr>
        <w:t>Gen</w:t>
      </w:r>
      <w:r w:rsidR="004804D9" w:rsidRPr="3ABF288D">
        <w:rPr>
          <w:sz w:val="22"/>
          <w:shd w:val="clear" w:color="auto" w:fill="FFFFFF"/>
        </w:rPr>
        <w:t>erally</w:t>
      </w:r>
      <w:r w:rsidRPr="3ABF288D">
        <w:rPr>
          <w:sz w:val="22"/>
          <w:shd w:val="clear" w:color="auto" w:fill="FFFFFF"/>
        </w:rPr>
        <w:t xml:space="preserve">, insignificant/unused variables, and variables with significant proportion of missing values should be removed. The ‘latitude’ and ‘longitude’ data are important geographical indicators. However, it is unsuitable in our analysis considering </w:t>
      </w:r>
      <w:r w:rsidR="004804D9" w:rsidRPr="3ABF288D">
        <w:rPr>
          <w:sz w:val="22"/>
          <w:shd w:val="clear" w:color="auto" w:fill="FFFFFF"/>
        </w:rPr>
        <w:t xml:space="preserve">that </w:t>
      </w:r>
      <w:r w:rsidRPr="3ABF288D">
        <w:rPr>
          <w:sz w:val="22"/>
          <w:shd w:val="clear" w:color="auto" w:fill="FFFFFF"/>
        </w:rPr>
        <w:t>we will be generating synthetic data later</w:t>
      </w:r>
      <w:r w:rsidR="00503B62" w:rsidRPr="3ABF288D">
        <w:rPr>
          <w:sz w:val="22"/>
          <w:shd w:val="clear" w:color="auto" w:fill="FFFFFF"/>
        </w:rPr>
        <w:t xml:space="preserve"> and the original data indicates location out of Nigeria as well</w:t>
      </w:r>
      <w:r w:rsidRPr="3ABF288D">
        <w:rPr>
          <w:sz w:val="22"/>
          <w:shd w:val="clear" w:color="auto" w:fill="FFFFFF"/>
        </w:rPr>
        <w:t>. Variable ‘referred by’ with 94% missing value and ‘</w:t>
      </w:r>
      <w:proofErr w:type="spellStart"/>
      <w:r w:rsidRPr="3ABF288D">
        <w:rPr>
          <w:sz w:val="22"/>
          <w:shd w:val="clear" w:color="auto" w:fill="FFFFFF"/>
        </w:rPr>
        <w:t>bank_branch_client</w:t>
      </w:r>
      <w:proofErr w:type="spellEnd"/>
      <w:r w:rsidRPr="3ABF288D">
        <w:rPr>
          <w:sz w:val="22"/>
          <w:shd w:val="clear" w:color="auto" w:fill="FFFFFF"/>
        </w:rPr>
        <w:t>’ with 99% missing value were excluded in the final dataset. Variables ‘level of education of client’ which</w:t>
      </w:r>
      <w:r w:rsidRPr="3ABF288D">
        <w:rPr>
          <w:sz w:val="32"/>
          <w:szCs w:val="32"/>
        </w:rPr>
        <w:t xml:space="preserve"> </w:t>
      </w:r>
      <w:r w:rsidRPr="3ABF288D">
        <w:rPr>
          <w:sz w:val="22"/>
          <w:shd w:val="clear" w:color="auto" w:fill="FFFFFF"/>
        </w:rPr>
        <w:t xml:space="preserve">identifies the education level has a missing value of 83%. However, we </w:t>
      </w:r>
      <w:r w:rsidR="25E28063" w:rsidRPr="3ABF288D">
        <w:rPr>
          <w:sz w:val="22"/>
          <w:shd w:val="clear" w:color="auto" w:fill="FFFFFF"/>
        </w:rPr>
        <w:t>have decided</w:t>
      </w:r>
      <w:r w:rsidRPr="3ABF288D">
        <w:rPr>
          <w:sz w:val="22"/>
          <w:shd w:val="clear" w:color="auto" w:fill="FFFFFF"/>
        </w:rPr>
        <w:t xml:space="preserve"> to keep this variable despite the large number of missing value as we believe that it is a crucial determinant of a person’s ability to repay debts. Therefore, we retained </w:t>
      </w:r>
      <w:r w:rsidR="1F8E2530" w:rsidRPr="3ABF288D">
        <w:rPr>
          <w:sz w:val="22"/>
          <w:shd w:val="clear" w:color="auto" w:fill="FFFFFF"/>
        </w:rPr>
        <w:t>it</w:t>
      </w:r>
      <w:r w:rsidRPr="3ABF288D">
        <w:rPr>
          <w:sz w:val="22"/>
          <w:shd w:val="clear" w:color="auto" w:fill="FFFFFF"/>
        </w:rPr>
        <w:t xml:space="preserve"> in the dataset </w:t>
      </w:r>
      <w:r w:rsidR="00B91284" w:rsidRPr="3ABF288D">
        <w:rPr>
          <w:sz w:val="22"/>
          <w:shd w:val="clear" w:color="auto" w:fill="FFFFFF"/>
        </w:rPr>
        <w:t xml:space="preserve">and </w:t>
      </w:r>
      <w:r w:rsidRPr="3ABF288D">
        <w:rPr>
          <w:sz w:val="22"/>
          <w:shd w:val="clear" w:color="auto" w:fill="FFFFFF"/>
        </w:rPr>
        <w:t>recoded as ‘Unknown’ in our dataset.</w:t>
      </w:r>
    </w:p>
    <w:p w14:paraId="507D2A5A" w14:textId="13E43FE4" w:rsidR="08E357B5" w:rsidRDefault="08E357B5" w:rsidP="08E357B5"/>
    <w:p w14:paraId="682F868D" w14:textId="219D569C" w:rsidR="007C4326" w:rsidRDefault="313D04F9" w:rsidP="08E357B5">
      <w:r w:rsidRPr="468630A4">
        <w:rPr>
          <w:b/>
          <w:bCs/>
          <w:sz w:val="28"/>
          <w:szCs w:val="28"/>
        </w:rPr>
        <w:t>MODEL PLANNING</w:t>
      </w:r>
      <w:r w:rsidR="003C086B">
        <w:rPr>
          <w:b/>
          <w:bCs/>
          <w:sz w:val="28"/>
          <w:szCs w:val="28"/>
        </w:rPr>
        <w:t>/BUILDING</w:t>
      </w:r>
      <w:r w:rsidRPr="468630A4">
        <w:rPr>
          <w:b/>
          <w:bCs/>
          <w:sz w:val="28"/>
          <w:szCs w:val="28"/>
        </w:rPr>
        <w:t xml:space="preserve"> </w:t>
      </w:r>
      <w:r w:rsidR="0010315F">
        <w:tab/>
      </w:r>
    </w:p>
    <w:p w14:paraId="1ACCF144" w14:textId="092D4391" w:rsidR="00765189" w:rsidRPr="00304908" w:rsidRDefault="00800D72" w:rsidP="08E357B5">
      <w:pPr>
        <w:rPr>
          <w:color w:val="FF0000"/>
          <w:sz w:val="22"/>
          <w:szCs w:val="24"/>
        </w:rPr>
      </w:pPr>
      <w:r w:rsidRPr="00304908">
        <w:rPr>
          <w:sz w:val="22"/>
          <w:szCs w:val="24"/>
          <w:lang w:val="en-SG"/>
        </w:rPr>
        <w:t>The</w:t>
      </w:r>
      <w:r w:rsidR="00EE5F67" w:rsidRPr="00304908">
        <w:rPr>
          <w:sz w:val="22"/>
          <w:szCs w:val="24"/>
          <w:lang w:val="en-SG"/>
        </w:rPr>
        <w:t xml:space="preserve"> original dataset provided has </w:t>
      </w:r>
      <w:r w:rsidR="00304908" w:rsidRPr="00304908">
        <w:rPr>
          <w:sz w:val="22"/>
          <w:szCs w:val="24"/>
          <w:lang w:val="en-SG"/>
        </w:rPr>
        <w:t>an</w:t>
      </w:r>
      <w:r w:rsidR="00EE5F67" w:rsidRPr="00304908">
        <w:rPr>
          <w:sz w:val="22"/>
          <w:szCs w:val="24"/>
          <w:lang w:val="en-SG"/>
        </w:rPr>
        <w:t xml:space="preserve"> </w:t>
      </w:r>
      <w:r w:rsidR="002C12AA" w:rsidRPr="00304908">
        <w:rPr>
          <w:sz w:val="22"/>
          <w:szCs w:val="24"/>
          <w:lang w:val="en-SG"/>
        </w:rPr>
        <w:t>unbalance number of good bad flag indicators</w:t>
      </w:r>
      <w:r w:rsidR="0010233B">
        <w:rPr>
          <w:sz w:val="22"/>
          <w:szCs w:val="24"/>
          <w:lang w:val="en-SG"/>
        </w:rPr>
        <w:t xml:space="preserve"> where </w:t>
      </w:r>
      <w:r w:rsidR="006A328D">
        <w:rPr>
          <w:sz w:val="22"/>
          <w:szCs w:val="24"/>
          <w:lang w:val="en-SG"/>
        </w:rPr>
        <w:t>the ‘good’ exceed the ‘bad’ by 300%</w:t>
      </w:r>
      <w:r w:rsidR="002C12AA" w:rsidRPr="00304908">
        <w:rPr>
          <w:sz w:val="22"/>
          <w:szCs w:val="24"/>
          <w:lang w:val="en-SG"/>
        </w:rPr>
        <w:t xml:space="preserve">. </w:t>
      </w:r>
      <w:r w:rsidR="00852D7A" w:rsidRPr="00304908">
        <w:rPr>
          <w:rFonts w:hint="eastAsia"/>
          <w:sz w:val="22"/>
          <w:szCs w:val="24"/>
        </w:rPr>
        <w:t>S</w:t>
      </w:r>
      <w:r w:rsidR="00852D7A" w:rsidRPr="00304908">
        <w:rPr>
          <w:sz w:val="22"/>
          <w:szCs w:val="24"/>
        </w:rPr>
        <w:t xml:space="preserve">ince </w:t>
      </w:r>
      <w:r w:rsidR="0081206E" w:rsidRPr="00304908">
        <w:rPr>
          <w:sz w:val="22"/>
          <w:szCs w:val="24"/>
        </w:rPr>
        <w:t>our prediction result is binary (“bad” or “good”)</w:t>
      </w:r>
      <w:r w:rsidR="000812B2">
        <w:rPr>
          <w:sz w:val="22"/>
          <w:szCs w:val="24"/>
        </w:rPr>
        <w:t>,</w:t>
      </w:r>
      <w:r w:rsidR="00C24CB0" w:rsidRPr="00304908">
        <w:rPr>
          <w:sz w:val="22"/>
          <w:szCs w:val="24"/>
        </w:rPr>
        <w:t xml:space="preserve"> </w:t>
      </w:r>
      <w:r w:rsidR="001F6261" w:rsidRPr="00304908">
        <w:rPr>
          <w:sz w:val="22"/>
          <w:szCs w:val="24"/>
        </w:rPr>
        <w:t xml:space="preserve">the </w:t>
      </w:r>
      <w:r w:rsidR="00021AE3" w:rsidRPr="00304908">
        <w:rPr>
          <w:sz w:val="22"/>
          <w:szCs w:val="24"/>
        </w:rPr>
        <w:t xml:space="preserve">imbalance classification </w:t>
      </w:r>
      <w:r w:rsidR="001F6261" w:rsidRPr="00304908">
        <w:rPr>
          <w:sz w:val="22"/>
          <w:szCs w:val="24"/>
        </w:rPr>
        <w:t xml:space="preserve">SMOTE plus Tomek sampling </w:t>
      </w:r>
      <w:r w:rsidR="00021AE3" w:rsidRPr="00304908">
        <w:rPr>
          <w:sz w:val="22"/>
          <w:szCs w:val="24"/>
        </w:rPr>
        <w:t>metho</w:t>
      </w:r>
      <w:r w:rsidR="00304908">
        <w:rPr>
          <w:sz w:val="22"/>
          <w:szCs w:val="24"/>
        </w:rPr>
        <w:t>d</w:t>
      </w:r>
      <w:r w:rsidR="00021AE3" w:rsidRPr="00304908">
        <w:rPr>
          <w:sz w:val="22"/>
          <w:szCs w:val="24"/>
        </w:rPr>
        <w:t xml:space="preserve">s </w:t>
      </w:r>
      <w:r w:rsidR="001F6261" w:rsidRPr="00304908">
        <w:rPr>
          <w:sz w:val="22"/>
          <w:szCs w:val="24"/>
        </w:rPr>
        <w:t>w</w:t>
      </w:r>
      <w:r w:rsidR="00304908">
        <w:rPr>
          <w:sz w:val="22"/>
          <w:szCs w:val="24"/>
        </w:rPr>
        <w:t>ere</w:t>
      </w:r>
      <w:r w:rsidR="00C24CB0" w:rsidRPr="00304908">
        <w:rPr>
          <w:sz w:val="22"/>
          <w:szCs w:val="24"/>
        </w:rPr>
        <w:t xml:space="preserve"> </w:t>
      </w:r>
      <w:r w:rsidR="00AE11E9" w:rsidRPr="00304908">
        <w:rPr>
          <w:sz w:val="22"/>
          <w:szCs w:val="24"/>
        </w:rPr>
        <w:t>applied</w:t>
      </w:r>
      <w:r w:rsidR="000C2797" w:rsidRPr="00304908">
        <w:rPr>
          <w:sz w:val="22"/>
          <w:szCs w:val="24"/>
        </w:rPr>
        <w:t xml:space="preserve"> to our imbalanced data.</w:t>
      </w:r>
      <w:r w:rsidR="00D606B8" w:rsidRPr="00304908">
        <w:rPr>
          <w:sz w:val="22"/>
          <w:szCs w:val="24"/>
        </w:rPr>
        <w:t xml:space="preserve"> </w:t>
      </w:r>
    </w:p>
    <w:p w14:paraId="78DD18E2" w14:textId="79C4A61D" w:rsidR="00061352" w:rsidRPr="00061352" w:rsidRDefault="00A10667" w:rsidP="00743592">
      <w:pPr>
        <w:jc w:val="center"/>
        <w:rPr>
          <w:color w:val="FF0000"/>
          <w:sz w:val="24"/>
          <w:szCs w:val="28"/>
        </w:rPr>
      </w:pPr>
      <w:r w:rsidRPr="00A10667">
        <w:rPr>
          <w:color w:val="FF0000"/>
          <w:sz w:val="24"/>
          <w:szCs w:val="28"/>
        </w:rPr>
        <w:drawing>
          <wp:inline distT="0" distB="0" distL="0" distR="0" wp14:anchorId="4E20A6CD" wp14:editId="575FCC90">
            <wp:extent cx="2671763" cy="2136618"/>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stretch>
                      <a:fillRect/>
                    </a:stretch>
                  </pic:blipFill>
                  <pic:spPr>
                    <a:xfrm>
                      <a:off x="0" y="0"/>
                      <a:ext cx="2677062" cy="2140856"/>
                    </a:xfrm>
                    <a:prstGeom prst="rect">
                      <a:avLst/>
                    </a:prstGeom>
                  </pic:spPr>
                </pic:pic>
              </a:graphicData>
            </a:graphic>
          </wp:inline>
        </w:drawing>
      </w:r>
    </w:p>
    <w:p w14:paraId="2D1422C5" w14:textId="77777777" w:rsidR="002A709E" w:rsidRDefault="002A709E" w:rsidP="4B8C24DD">
      <w:pPr>
        <w:rPr>
          <w:b/>
          <w:bCs/>
          <w:sz w:val="24"/>
          <w:szCs w:val="24"/>
        </w:rPr>
      </w:pPr>
    </w:p>
    <w:p w14:paraId="1D625444" w14:textId="28564428" w:rsidR="31D8546D" w:rsidRDefault="31D8546D" w:rsidP="4B8C24DD">
      <w:pPr>
        <w:rPr>
          <w:b/>
          <w:bCs/>
          <w:sz w:val="22"/>
        </w:rPr>
      </w:pPr>
      <w:r w:rsidRPr="4B8C24DD">
        <w:rPr>
          <w:b/>
          <w:bCs/>
          <w:sz w:val="24"/>
          <w:szCs w:val="24"/>
        </w:rPr>
        <w:t>BOOTSTRAP FOREST</w:t>
      </w:r>
    </w:p>
    <w:p w14:paraId="7ED14393" w14:textId="50221C4F" w:rsidR="31D8546D" w:rsidRDefault="31D8546D" w:rsidP="4B8C24DD">
      <w:pPr>
        <w:rPr>
          <w:b/>
          <w:bCs/>
          <w:sz w:val="24"/>
          <w:szCs w:val="24"/>
        </w:rPr>
      </w:pPr>
      <w:r w:rsidRPr="4B8C24DD">
        <w:rPr>
          <w:b/>
          <w:bCs/>
          <w:sz w:val="24"/>
          <w:szCs w:val="24"/>
        </w:rPr>
        <w:t>INTRODUCTION</w:t>
      </w:r>
    </w:p>
    <w:p w14:paraId="655E1C1F" w14:textId="718F0B70" w:rsidR="005A6129" w:rsidRPr="00E94922" w:rsidRDefault="31D8546D" w:rsidP="4B8C24DD">
      <w:pPr>
        <w:rPr>
          <w:sz w:val="22"/>
        </w:rPr>
      </w:pPr>
      <w:bookmarkStart w:id="3" w:name="_Int_PYhS2nQ5"/>
      <w:r w:rsidRPr="00E94922">
        <w:rPr>
          <w:sz w:val="22"/>
        </w:rPr>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w:t>
      </w:r>
      <w:bookmarkEnd w:id="3"/>
      <w:r w:rsidR="19B6288D" w:rsidRPr="053E226F">
        <w:rPr>
          <w:sz w:val="22"/>
        </w:rPr>
        <w:t xml:space="preserve"> </w:t>
      </w:r>
      <w:r w:rsidRPr="34B8CD38">
        <w:rPr>
          <w:rStyle w:val="FootnoteReference"/>
          <w:sz w:val="22"/>
        </w:rPr>
        <w:footnoteReference w:id="2"/>
      </w:r>
    </w:p>
    <w:p w14:paraId="65E5972B" w14:textId="56A645FB" w:rsidR="31D8546D" w:rsidRDefault="31D8546D" w:rsidP="4B8C24DD">
      <w:pPr>
        <w:rPr>
          <w:b/>
          <w:bCs/>
          <w:sz w:val="24"/>
          <w:szCs w:val="24"/>
        </w:rPr>
      </w:pPr>
      <w:r w:rsidRPr="4B8C24DD">
        <w:rPr>
          <w:b/>
          <w:bCs/>
          <w:sz w:val="24"/>
          <w:szCs w:val="24"/>
        </w:rPr>
        <w:t>OVERALL STATISTICS</w:t>
      </w:r>
    </w:p>
    <w:p w14:paraId="76E88C0C" w14:textId="10072F22" w:rsidR="31D8546D" w:rsidRDefault="31D8546D" w:rsidP="009B5BC7">
      <w:pPr>
        <w:jc w:val="center"/>
      </w:pPr>
      <w:r>
        <w:rPr>
          <w:noProof/>
        </w:rPr>
        <w:drawing>
          <wp:inline distT="0" distB="0" distL="0" distR="0" wp14:anchorId="539B5A2D" wp14:editId="7A95253C">
            <wp:extent cx="4572000" cy="1276350"/>
            <wp:effectExtent l="0" t="0" r="0" b="0"/>
            <wp:docPr id="1300281179" name="图片 130028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2F232E35" w14:textId="236D9ADE" w:rsidR="31D8546D" w:rsidRDefault="31D8546D" w:rsidP="009B5BC7">
      <w:pPr>
        <w:jc w:val="center"/>
      </w:pPr>
      <w:r>
        <w:rPr>
          <w:noProof/>
        </w:rPr>
        <w:drawing>
          <wp:inline distT="0" distB="0" distL="0" distR="0" wp14:anchorId="17CB998F" wp14:editId="35F5A694">
            <wp:extent cx="4379494" cy="1733550"/>
            <wp:effectExtent l="0" t="0" r="0" b="0"/>
            <wp:docPr id="2013811345" name="图片 201381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13811345"/>
                    <pic:cNvPicPr/>
                  </pic:nvPicPr>
                  <pic:blipFill>
                    <a:blip r:embed="rId17">
                      <a:extLst>
                        <a:ext uri="{28A0092B-C50C-407E-A947-70E740481C1C}">
                          <a14:useLocalDpi xmlns:a14="http://schemas.microsoft.com/office/drawing/2010/main" val="0"/>
                        </a:ext>
                      </a:extLst>
                    </a:blip>
                    <a:stretch>
                      <a:fillRect/>
                    </a:stretch>
                  </pic:blipFill>
                  <pic:spPr>
                    <a:xfrm>
                      <a:off x="0" y="0"/>
                      <a:ext cx="4379494" cy="1733550"/>
                    </a:xfrm>
                    <a:prstGeom prst="rect">
                      <a:avLst/>
                    </a:prstGeom>
                  </pic:spPr>
                </pic:pic>
              </a:graphicData>
            </a:graphic>
          </wp:inline>
        </w:drawing>
      </w:r>
    </w:p>
    <w:p w14:paraId="2C87EC91" w14:textId="1CE3D23B" w:rsidR="00CE0DEB" w:rsidRPr="00E94922" w:rsidRDefault="00964811" w:rsidP="00964811">
      <w:pPr>
        <w:rPr>
          <w:sz w:val="22"/>
          <w:szCs w:val="24"/>
        </w:rPr>
      </w:pPr>
      <w:r w:rsidRPr="00E94922">
        <w:rPr>
          <w:sz w:val="22"/>
          <w:szCs w:val="24"/>
        </w:rPr>
        <w:t xml:space="preserve">The report reveals that the Misclassification Rate of Training, Validation and Test data are 0.1437, 0.2706 and 0.2794 respectively. </w:t>
      </w:r>
      <w:r w:rsidR="006C2738">
        <w:rPr>
          <w:sz w:val="22"/>
          <w:szCs w:val="24"/>
        </w:rPr>
        <w:t xml:space="preserve">As observed from the confusion matrix, the true positive and true negative are </w:t>
      </w:r>
      <w:r w:rsidR="00026A6F">
        <w:rPr>
          <w:sz w:val="22"/>
          <w:szCs w:val="24"/>
        </w:rPr>
        <w:t xml:space="preserve">above 0.7 and 0.6 respectively. </w:t>
      </w:r>
      <w:r w:rsidR="00E21FC0">
        <w:rPr>
          <w:sz w:val="22"/>
          <w:szCs w:val="24"/>
        </w:rPr>
        <w:t xml:space="preserve">This means that </w:t>
      </w:r>
      <w:r w:rsidR="00134131">
        <w:rPr>
          <w:sz w:val="22"/>
          <w:szCs w:val="24"/>
        </w:rPr>
        <w:t>this</w:t>
      </w:r>
      <w:r w:rsidR="00665E48">
        <w:rPr>
          <w:sz w:val="22"/>
          <w:szCs w:val="24"/>
        </w:rPr>
        <w:t xml:space="preserve"> model </w:t>
      </w:r>
      <w:r w:rsidR="00026A6F">
        <w:rPr>
          <w:sz w:val="22"/>
          <w:szCs w:val="24"/>
        </w:rPr>
        <w:t>can</w:t>
      </w:r>
      <w:r w:rsidR="00E21FC0">
        <w:rPr>
          <w:sz w:val="22"/>
          <w:szCs w:val="24"/>
        </w:rPr>
        <w:t xml:space="preserve"> capture </w:t>
      </w:r>
      <w:r w:rsidR="00665E48">
        <w:rPr>
          <w:sz w:val="22"/>
          <w:szCs w:val="24"/>
        </w:rPr>
        <w:t>borrowers who</w:t>
      </w:r>
      <w:r w:rsidR="00965FE5">
        <w:rPr>
          <w:sz w:val="22"/>
          <w:szCs w:val="24"/>
        </w:rPr>
        <w:t xml:space="preserve"> are forecasted to pay </w:t>
      </w:r>
      <w:r w:rsidR="005D7BEB">
        <w:rPr>
          <w:sz w:val="22"/>
          <w:szCs w:val="24"/>
        </w:rPr>
        <w:t xml:space="preserve">(and </w:t>
      </w:r>
      <w:r w:rsidR="005A7934">
        <w:rPr>
          <w:sz w:val="22"/>
          <w:szCs w:val="24"/>
        </w:rPr>
        <w:t>actually paid)</w:t>
      </w:r>
      <w:r w:rsidR="00965FE5">
        <w:rPr>
          <w:sz w:val="22"/>
          <w:szCs w:val="24"/>
        </w:rPr>
        <w:t xml:space="preserve"> and forecasted to default </w:t>
      </w:r>
      <w:r w:rsidR="005A7934">
        <w:rPr>
          <w:sz w:val="22"/>
          <w:szCs w:val="24"/>
        </w:rPr>
        <w:t xml:space="preserve">(and </w:t>
      </w:r>
      <w:proofErr w:type="gramStart"/>
      <w:r w:rsidR="005A7934">
        <w:rPr>
          <w:sz w:val="22"/>
          <w:szCs w:val="24"/>
        </w:rPr>
        <w:t>actually default</w:t>
      </w:r>
      <w:proofErr w:type="gramEnd"/>
      <w:r w:rsidR="005A7934">
        <w:rPr>
          <w:sz w:val="22"/>
          <w:szCs w:val="24"/>
        </w:rPr>
        <w:t>)</w:t>
      </w:r>
      <w:r w:rsidR="00965FE5">
        <w:rPr>
          <w:sz w:val="22"/>
          <w:szCs w:val="24"/>
        </w:rPr>
        <w:t xml:space="preserve"> with relatively high accuracy</w:t>
      </w:r>
      <w:r w:rsidR="00134131">
        <w:rPr>
          <w:sz w:val="22"/>
          <w:szCs w:val="24"/>
        </w:rPr>
        <w:t xml:space="preserve"> while reducing the</w:t>
      </w:r>
      <w:r w:rsidR="00BC2BEA">
        <w:rPr>
          <w:sz w:val="22"/>
          <w:szCs w:val="24"/>
        </w:rPr>
        <w:t xml:space="preserve"> chance of</w:t>
      </w:r>
      <w:r w:rsidR="00134131">
        <w:rPr>
          <w:sz w:val="22"/>
          <w:szCs w:val="24"/>
        </w:rPr>
        <w:t xml:space="preserve"> </w:t>
      </w:r>
      <w:r w:rsidR="00BD7C28">
        <w:rPr>
          <w:sz w:val="22"/>
          <w:szCs w:val="24"/>
        </w:rPr>
        <w:t>borrowers who wil</w:t>
      </w:r>
      <w:r w:rsidR="00BC2BEA">
        <w:rPr>
          <w:sz w:val="22"/>
          <w:szCs w:val="24"/>
        </w:rPr>
        <w:t xml:space="preserve">l default being classified as </w:t>
      </w:r>
      <w:r w:rsidR="0086545E">
        <w:rPr>
          <w:sz w:val="22"/>
          <w:szCs w:val="24"/>
        </w:rPr>
        <w:t xml:space="preserve">‘credible borrowers’ while those who will pay as </w:t>
      </w:r>
      <w:r w:rsidR="00E84CBF">
        <w:rPr>
          <w:sz w:val="22"/>
          <w:szCs w:val="24"/>
        </w:rPr>
        <w:t>‘risky</w:t>
      </w:r>
      <w:r w:rsidR="00A00001">
        <w:rPr>
          <w:sz w:val="22"/>
          <w:szCs w:val="24"/>
        </w:rPr>
        <w:t xml:space="preserve"> borr</w:t>
      </w:r>
      <w:r w:rsidR="00E84CBF">
        <w:rPr>
          <w:sz w:val="22"/>
          <w:szCs w:val="24"/>
        </w:rPr>
        <w:t>owers</w:t>
      </w:r>
      <w:r w:rsidR="002F7708">
        <w:rPr>
          <w:sz w:val="22"/>
          <w:szCs w:val="24"/>
        </w:rPr>
        <w:t>.</w:t>
      </w:r>
    </w:p>
    <w:p w14:paraId="2FD8FB28" w14:textId="77777777" w:rsidR="00D201E1" w:rsidRDefault="00D201E1" w:rsidP="00D201E1">
      <w:pPr>
        <w:rPr>
          <w:b/>
          <w:bCs/>
          <w:sz w:val="24"/>
          <w:szCs w:val="24"/>
        </w:rPr>
      </w:pPr>
    </w:p>
    <w:p w14:paraId="781EDD5A" w14:textId="2FBE3A8D" w:rsidR="007D42C8" w:rsidRPr="006F0BAD" w:rsidRDefault="006F0BAD" w:rsidP="00964811">
      <w:pPr>
        <w:rPr>
          <w:b/>
          <w:bCs/>
          <w:sz w:val="24"/>
          <w:szCs w:val="24"/>
        </w:rPr>
      </w:pPr>
      <w:r>
        <w:rPr>
          <w:b/>
          <w:bCs/>
          <w:sz w:val="24"/>
          <w:szCs w:val="24"/>
        </w:rPr>
        <w:t>COLUMN CONTRIBUTIONS</w:t>
      </w:r>
    </w:p>
    <w:p w14:paraId="688B4385" w14:textId="758B328A" w:rsidR="007D42C8" w:rsidRDefault="007D42C8" w:rsidP="006F0BAD">
      <w:pPr>
        <w:jc w:val="center"/>
        <w:rPr>
          <w:sz w:val="22"/>
        </w:rPr>
      </w:pPr>
      <w:r>
        <w:rPr>
          <w:noProof/>
        </w:rPr>
        <w:drawing>
          <wp:inline distT="0" distB="0" distL="0" distR="0" wp14:anchorId="45B216C7" wp14:editId="61EF8ED6">
            <wp:extent cx="3239145" cy="1385229"/>
            <wp:effectExtent l="0" t="0" r="0" b="5715"/>
            <wp:docPr id="1" name="图片 1" descr="图表,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241987" cy="1386444"/>
                    </a:xfrm>
                    <a:prstGeom prst="rect">
                      <a:avLst/>
                    </a:prstGeom>
                  </pic:spPr>
                </pic:pic>
              </a:graphicData>
            </a:graphic>
          </wp:inline>
        </w:drawing>
      </w:r>
    </w:p>
    <w:p w14:paraId="02F65F52" w14:textId="2A690524" w:rsidR="006F0BAD" w:rsidRDefault="00C73E0D" w:rsidP="00C73E0D">
      <w:pPr>
        <w:rPr>
          <w:sz w:val="22"/>
        </w:rPr>
      </w:pPr>
      <w:r w:rsidRPr="08E357B5">
        <w:rPr>
          <w:sz w:val="22"/>
        </w:rPr>
        <w:t xml:space="preserve">The </w:t>
      </w:r>
      <w:r w:rsidR="00FD6416">
        <w:rPr>
          <w:sz w:val="22"/>
        </w:rPr>
        <w:t>column contribution</w:t>
      </w:r>
      <w:r w:rsidRPr="08E357B5">
        <w:rPr>
          <w:sz w:val="22"/>
        </w:rPr>
        <w:t xml:space="preserve"> reveals that </w:t>
      </w:r>
      <w:r w:rsidR="00136457" w:rsidRPr="08E357B5">
        <w:rPr>
          <w:sz w:val="22"/>
        </w:rPr>
        <w:t>all</w:t>
      </w:r>
      <w:r w:rsidRPr="08E357B5">
        <w:rPr>
          <w:sz w:val="22"/>
        </w:rPr>
        <w:t xml:space="preserve"> the predictors are used to fit the model. </w:t>
      </w:r>
      <w:r w:rsidR="0000636B" w:rsidRPr="006A36FE">
        <w:rPr>
          <w:b/>
          <w:sz w:val="22"/>
        </w:rPr>
        <w:t>Mean</w:t>
      </w:r>
      <w:r w:rsidR="70DE9DCF" w:rsidRPr="006A36FE">
        <w:rPr>
          <w:b/>
          <w:sz w:val="22"/>
        </w:rPr>
        <w:t xml:space="preserve"> </w:t>
      </w:r>
      <w:r w:rsidR="0000636B" w:rsidRPr="006A36FE">
        <w:rPr>
          <w:b/>
          <w:sz w:val="22"/>
        </w:rPr>
        <w:t>(exceeded days)</w:t>
      </w:r>
      <w:r w:rsidRPr="08E357B5">
        <w:rPr>
          <w:sz w:val="22"/>
        </w:rPr>
        <w:t xml:space="preserve"> was used most often, </w:t>
      </w:r>
      <w:r w:rsidR="00DF29D9" w:rsidRPr="08E357B5">
        <w:rPr>
          <w:sz w:val="22"/>
        </w:rPr>
        <w:t>1434</w:t>
      </w:r>
      <w:r w:rsidRPr="08E357B5">
        <w:rPr>
          <w:sz w:val="22"/>
        </w:rPr>
        <w:t xml:space="preserve"> splits out of the </w:t>
      </w:r>
      <w:r w:rsidR="00136457" w:rsidRPr="08E357B5">
        <w:rPr>
          <w:sz w:val="22"/>
        </w:rPr>
        <w:t>4663</w:t>
      </w:r>
      <w:r w:rsidRPr="08E357B5">
        <w:rPr>
          <w:sz w:val="22"/>
        </w:rPr>
        <w:t xml:space="preserve"> splits.</w:t>
      </w:r>
    </w:p>
    <w:p w14:paraId="46818F85" w14:textId="77777777" w:rsidR="00B167BE" w:rsidRPr="00E94922" w:rsidRDefault="00B167BE" w:rsidP="00C73E0D">
      <w:pPr>
        <w:rPr>
          <w:sz w:val="22"/>
          <w:szCs w:val="24"/>
        </w:rPr>
      </w:pPr>
    </w:p>
    <w:p w14:paraId="6EE61EBB" w14:textId="5A056319" w:rsidR="31D8546D" w:rsidRDefault="31D8546D" w:rsidP="4B8C24DD">
      <w:pPr>
        <w:rPr>
          <w:b/>
          <w:bCs/>
          <w:sz w:val="24"/>
          <w:szCs w:val="24"/>
        </w:rPr>
      </w:pPr>
      <w:r w:rsidRPr="4B8C24DD">
        <w:rPr>
          <w:b/>
          <w:bCs/>
          <w:sz w:val="24"/>
          <w:szCs w:val="24"/>
        </w:rPr>
        <w:t>BOOSTED TREE</w:t>
      </w:r>
    </w:p>
    <w:p w14:paraId="1E555404" w14:textId="468B85AB" w:rsidR="4B8C24DD" w:rsidRPr="00E765C8" w:rsidRDefault="00E765C8" w:rsidP="4B8C24DD">
      <w:pPr>
        <w:rPr>
          <w:b/>
          <w:sz w:val="24"/>
          <w:szCs w:val="24"/>
        </w:rPr>
      </w:pPr>
      <w:r w:rsidRPr="08E357B5">
        <w:rPr>
          <w:b/>
          <w:sz w:val="24"/>
          <w:szCs w:val="24"/>
        </w:rPr>
        <w:t>INTRODUCTION</w:t>
      </w:r>
    </w:p>
    <w:p w14:paraId="023237C8" w14:textId="10D426FC" w:rsidR="00E765C8" w:rsidRDefault="00E765C8" w:rsidP="4B8C24DD">
      <w:pPr>
        <w:rPr>
          <w:rStyle w:val="hgkelc"/>
          <w:sz w:val="22"/>
          <w:lang w:val="en"/>
        </w:rPr>
      </w:pPr>
      <w:bookmarkStart w:id="4" w:name="_Int_JWipMQ8X"/>
      <w:r w:rsidRPr="78710D0E">
        <w:rPr>
          <w:rStyle w:val="hgkelc"/>
          <w:sz w:val="22"/>
          <w:lang w:val="en"/>
        </w:rPr>
        <w:t>Boosted Regression Tree (BRT) models are a combination of two techniques: decision tree algorithms and boosting methods. Like Random Forest models, BRTs repeatedly fit many decision trees to improve the accuracy of the model.</w:t>
      </w:r>
      <w:bookmarkEnd w:id="4"/>
      <w:r w:rsidRPr="49EC1E71">
        <w:rPr>
          <w:rStyle w:val="FootnoteReference"/>
          <w:sz w:val="22"/>
          <w:lang w:val="en"/>
        </w:rPr>
        <w:footnoteReference w:id="3"/>
      </w:r>
    </w:p>
    <w:p w14:paraId="15100DD6" w14:textId="29DBE5DA" w:rsidR="00B70F7F" w:rsidRDefault="00B70F7F" w:rsidP="4B8C24DD">
      <w:pPr>
        <w:rPr>
          <w:rStyle w:val="hgkelc"/>
          <w:sz w:val="22"/>
          <w:lang w:val="en"/>
        </w:rPr>
      </w:pPr>
      <w:r w:rsidRPr="4B8C24DD">
        <w:rPr>
          <w:b/>
          <w:bCs/>
          <w:sz w:val="24"/>
          <w:szCs w:val="24"/>
        </w:rPr>
        <w:t>OVERALL STATISTICS</w:t>
      </w:r>
    </w:p>
    <w:p w14:paraId="299A92F7" w14:textId="6F8A07C2" w:rsidR="00FD191A" w:rsidRDefault="00BB41ED" w:rsidP="00BB41ED">
      <w:pPr>
        <w:jc w:val="center"/>
        <w:rPr>
          <w:sz w:val="22"/>
          <w:szCs w:val="24"/>
        </w:rPr>
      </w:pPr>
      <w:r>
        <w:rPr>
          <w:noProof/>
        </w:rPr>
        <w:drawing>
          <wp:inline distT="0" distB="0" distL="0" distR="0" wp14:anchorId="1D587DC3" wp14:editId="66DD650C">
            <wp:extent cx="4785775" cy="1325995"/>
            <wp:effectExtent l="0" t="0" r="0" b="762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9"/>
                    <a:stretch>
                      <a:fillRect/>
                    </a:stretch>
                  </pic:blipFill>
                  <pic:spPr>
                    <a:xfrm>
                      <a:off x="0" y="0"/>
                      <a:ext cx="4785775" cy="1325995"/>
                    </a:xfrm>
                    <a:prstGeom prst="rect">
                      <a:avLst/>
                    </a:prstGeom>
                  </pic:spPr>
                </pic:pic>
              </a:graphicData>
            </a:graphic>
          </wp:inline>
        </w:drawing>
      </w:r>
    </w:p>
    <w:p w14:paraId="568B1497" w14:textId="15AFE503" w:rsidR="00BB41ED" w:rsidRDefault="00BB41ED" w:rsidP="00BB41ED">
      <w:pPr>
        <w:jc w:val="center"/>
        <w:rPr>
          <w:sz w:val="22"/>
          <w:szCs w:val="24"/>
        </w:rPr>
      </w:pPr>
      <w:r>
        <w:rPr>
          <w:noProof/>
        </w:rPr>
        <w:drawing>
          <wp:inline distT="0" distB="0" distL="0" distR="0" wp14:anchorId="17F157B8" wp14:editId="4B9EEE59">
            <wp:extent cx="4724400" cy="1913350"/>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20"/>
                    <a:stretch>
                      <a:fillRect/>
                    </a:stretch>
                  </pic:blipFill>
                  <pic:spPr>
                    <a:xfrm>
                      <a:off x="0" y="0"/>
                      <a:ext cx="4737364" cy="1918600"/>
                    </a:xfrm>
                    <a:prstGeom prst="rect">
                      <a:avLst/>
                    </a:prstGeom>
                  </pic:spPr>
                </pic:pic>
              </a:graphicData>
            </a:graphic>
          </wp:inline>
        </w:drawing>
      </w:r>
    </w:p>
    <w:p w14:paraId="1CDCC72E" w14:textId="114CCCE4" w:rsidR="00BB41ED" w:rsidRPr="009B3E0A" w:rsidRDefault="009B3E0A" w:rsidP="00BB41ED">
      <w:pPr>
        <w:rPr>
          <w:sz w:val="22"/>
        </w:rPr>
      </w:pPr>
      <w:r w:rsidRPr="1FFE52A8">
        <w:rPr>
          <w:sz w:val="22"/>
        </w:rPr>
        <w:t>The report reveals that the Misclassification Rate of Training, Validation and Test data are 0.2113, 0.</w:t>
      </w:r>
      <w:r w:rsidR="00EB4F67" w:rsidRPr="1FFE52A8">
        <w:rPr>
          <w:sz w:val="22"/>
        </w:rPr>
        <w:t>2784</w:t>
      </w:r>
      <w:r w:rsidRPr="1FFE52A8">
        <w:rPr>
          <w:sz w:val="22"/>
        </w:rPr>
        <w:t xml:space="preserve"> and 0.</w:t>
      </w:r>
      <w:r w:rsidR="00EB4F67" w:rsidRPr="1FFE52A8">
        <w:rPr>
          <w:sz w:val="22"/>
        </w:rPr>
        <w:t>2798</w:t>
      </w:r>
      <w:r w:rsidRPr="1FFE52A8">
        <w:rPr>
          <w:sz w:val="22"/>
        </w:rPr>
        <w:t xml:space="preserve"> respectively. </w:t>
      </w:r>
      <w:r w:rsidR="00134131" w:rsidRPr="1FFE52A8">
        <w:rPr>
          <w:sz w:val="22"/>
        </w:rPr>
        <w:t xml:space="preserve">As observed from the confusion matrix, the true positive and true negative are both above 0.7. This means that this model can </w:t>
      </w:r>
      <w:r w:rsidR="00272F47" w:rsidRPr="1FFE52A8">
        <w:rPr>
          <w:sz w:val="22"/>
        </w:rPr>
        <w:t>also</w:t>
      </w:r>
      <w:r w:rsidR="00134131" w:rsidRPr="1FFE52A8">
        <w:rPr>
          <w:sz w:val="22"/>
        </w:rPr>
        <w:t xml:space="preserve"> capture borrowers who are forecasted to pay</w:t>
      </w:r>
      <w:r w:rsidR="7949953B" w:rsidRPr="148FD16F">
        <w:rPr>
          <w:sz w:val="22"/>
        </w:rPr>
        <w:t xml:space="preserve"> </w:t>
      </w:r>
      <w:r w:rsidR="005A7934" w:rsidRPr="1FFE52A8">
        <w:rPr>
          <w:sz w:val="22"/>
        </w:rPr>
        <w:t xml:space="preserve">(and </w:t>
      </w:r>
      <w:proofErr w:type="gramStart"/>
      <w:r w:rsidR="005A7934" w:rsidRPr="1FFE52A8">
        <w:rPr>
          <w:sz w:val="22"/>
        </w:rPr>
        <w:t>actually pay</w:t>
      </w:r>
      <w:proofErr w:type="gramEnd"/>
      <w:r w:rsidR="005A7934" w:rsidRPr="1FFE52A8">
        <w:rPr>
          <w:sz w:val="22"/>
        </w:rPr>
        <w:t>)</w:t>
      </w:r>
      <w:r w:rsidR="00134131" w:rsidRPr="1FFE52A8">
        <w:rPr>
          <w:sz w:val="22"/>
        </w:rPr>
        <w:t xml:space="preserve"> and forecasted to default</w:t>
      </w:r>
      <w:r w:rsidR="411D819F" w:rsidRPr="148FD16F">
        <w:rPr>
          <w:sz w:val="22"/>
        </w:rPr>
        <w:t xml:space="preserve"> </w:t>
      </w:r>
      <w:r w:rsidR="005A7934" w:rsidRPr="1FFE52A8">
        <w:rPr>
          <w:sz w:val="22"/>
        </w:rPr>
        <w:t>(and actually default)</w:t>
      </w:r>
      <w:r w:rsidR="00134131" w:rsidRPr="1FFE52A8">
        <w:rPr>
          <w:sz w:val="22"/>
        </w:rPr>
        <w:t xml:space="preserve"> with relatively high accuracy</w:t>
      </w:r>
      <w:r w:rsidR="00E84CBF" w:rsidRPr="00E84CBF">
        <w:t xml:space="preserve"> </w:t>
      </w:r>
      <w:r w:rsidR="00E84CBF" w:rsidRPr="1FFE52A8">
        <w:rPr>
          <w:sz w:val="22"/>
        </w:rPr>
        <w:t>while reducing the chance of borrowers who will default being classified as ‘credible borrowers’ while those who will pay as ‘risky borrowers</w:t>
      </w:r>
      <w:r w:rsidR="00272F47" w:rsidRPr="1FFE52A8">
        <w:rPr>
          <w:sz w:val="22"/>
        </w:rPr>
        <w:t xml:space="preserve"> (with similar accuracy to Bootstrap </w:t>
      </w:r>
      <w:r w:rsidR="26B2143A" w:rsidRPr="1FFE52A8">
        <w:rPr>
          <w:sz w:val="22"/>
        </w:rPr>
        <w:t>Forest</w:t>
      </w:r>
      <w:r w:rsidR="00272F47" w:rsidRPr="1FFE52A8">
        <w:rPr>
          <w:sz w:val="22"/>
        </w:rPr>
        <w:t>)</w:t>
      </w:r>
      <w:r w:rsidR="00D00D34" w:rsidRPr="1FFE52A8">
        <w:rPr>
          <w:sz w:val="22"/>
        </w:rPr>
        <w:t>.</w:t>
      </w:r>
    </w:p>
    <w:p w14:paraId="14E852D4" w14:textId="77777777" w:rsidR="00D201E1" w:rsidRDefault="00D201E1" w:rsidP="4B8C24DD">
      <w:pPr>
        <w:rPr>
          <w:b/>
          <w:bCs/>
          <w:sz w:val="24"/>
          <w:szCs w:val="24"/>
        </w:rPr>
      </w:pPr>
    </w:p>
    <w:p w14:paraId="301B7A6D" w14:textId="097627FA" w:rsidR="00361970" w:rsidRPr="00361970" w:rsidRDefault="00361970" w:rsidP="4B8C24DD">
      <w:pPr>
        <w:rPr>
          <w:sz w:val="22"/>
          <w:lang w:val="en"/>
        </w:rPr>
      </w:pPr>
      <w:r>
        <w:rPr>
          <w:b/>
          <w:bCs/>
          <w:sz w:val="24"/>
          <w:szCs w:val="24"/>
        </w:rPr>
        <w:t>COLUMN CONTRIBUTIONS</w:t>
      </w:r>
    </w:p>
    <w:p w14:paraId="145EC44D" w14:textId="6201C19C" w:rsidR="00361970" w:rsidRDefault="00361970" w:rsidP="00361970">
      <w:pPr>
        <w:jc w:val="center"/>
        <w:rPr>
          <w:sz w:val="22"/>
        </w:rPr>
      </w:pPr>
      <w:r>
        <w:rPr>
          <w:noProof/>
        </w:rPr>
        <w:drawing>
          <wp:inline distT="0" distB="0" distL="0" distR="0" wp14:anchorId="786D5662" wp14:editId="34B1171A">
            <wp:extent cx="3896746" cy="165752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1">
                      <a:extLst>
                        <a:ext uri="{28A0092B-C50C-407E-A947-70E740481C1C}">
                          <a14:useLocalDpi xmlns:a14="http://schemas.microsoft.com/office/drawing/2010/main" val="0"/>
                        </a:ext>
                      </a:extLst>
                    </a:blip>
                    <a:stretch>
                      <a:fillRect/>
                    </a:stretch>
                  </pic:blipFill>
                  <pic:spPr>
                    <a:xfrm>
                      <a:off x="0" y="0"/>
                      <a:ext cx="3896746" cy="1657525"/>
                    </a:xfrm>
                    <a:prstGeom prst="rect">
                      <a:avLst/>
                    </a:prstGeom>
                  </pic:spPr>
                </pic:pic>
              </a:graphicData>
            </a:graphic>
          </wp:inline>
        </w:drawing>
      </w:r>
    </w:p>
    <w:p w14:paraId="7A534220" w14:textId="5F42AA89" w:rsidR="00BB41ED" w:rsidRDefault="00BB41ED" w:rsidP="00BB41ED">
      <w:pPr>
        <w:rPr>
          <w:sz w:val="22"/>
          <w:szCs w:val="24"/>
        </w:rPr>
      </w:pPr>
      <w:r w:rsidRPr="00C73E0D">
        <w:rPr>
          <w:sz w:val="22"/>
          <w:szCs w:val="24"/>
        </w:rPr>
        <w:t xml:space="preserve">The report reveals that </w:t>
      </w:r>
      <w:r w:rsidR="006F3481">
        <w:rPr>
          <w:sz w:val="22"/>
          <w:szCs w:val="24"/>
        </w:rPr>
        <w:t>8</w:t>
      </w:r>
      <w:r w:rsidRPr="00C73E0D">
        <w:rPr>
          <w:sz w:val="22"/>
          <w:szCs w:val="24"/>
        </w:rPr>
        <w:t xml:space="preserve"> of the</w:t>
      </w:r>
      <w:r w:rsidR="006F3481">
        <w:rPr>
          <w:sz w:val="22"/>
          <w:szCs w:val="24"/>
        </w:rPr>
        <w:t xml:space="preserve"> 9</w:t>
      </w:r>
      <w:r w:rsidRPr="00C73E0D">
        <w:rPr>
          <w:sz w:val="22"/>
          <w:szCs w:val="24"/>
        </w:rPr>
        <w:t xml:space="preserve"> predictors are used to fit the model</w:t>
      </w:r>
      <w:r w:rsidR="006F3481">
        <w:rPr>
          <w:sz w:val="22"/>
          <w:szCs w:val="24"/>
        </w:rPr>
        <w:t xml:space="preserve">, </w:t>
      </w:r>
      <w:proofErr w:type="spellStart"/>
      <w:r w:rsidR="006F3481" w:rsidRPr="006A36FE">
        <w:rPr>
          <w:b/>
          <w:sz w:val="22"/>
          <w:szCs w:val="24"/>
        </w:rPr>
        <w:t>termdays</w:t>
      </w:r>
      <w:proofErr w:type="spellEnd"/>
      <w:r w:rsidR="006F3481">
        <w:rPr>
          <w:sz w:val="22"/>
          <w:szCs w:val="24"/>
        </w:rPr>
        <w:t xml:space="preserve"> </w:t>
      </w:r>
      <w:r w:rsidRPr="00C73E0D">
        <w:rPr>
          <w:sz w:val="22"/>
          <w:szCs w:val="24"/>
        </w:rPr>
        <w:t xml:space="preserve">was used most often, </w:t>
      </w:r>
      <w:r w:rsidR="00136457">
        <w:rPr>
          <w:sz w:val="22"/>
          <w:szCs w:val="24"/>
        </w:rPr>
        <w:t>180</w:t>
      </w:r>
      <w:r w:rsidRPr="00136457">
        <w:rPr>
          <w:sz w:val="22"/>
          <w:szCs w:val="24"/>
        </w:rPr>
        <w:t xml:space="preserve"> splits out of the </w:t>
      </w:r>
      <w:r w:rsidR="009B3E0A">
        <w:rPr>
          <w:sz w:val="22"/>
          <w:szCs w:val="24"/>
        </w:rPr>
        <w:t>1095</w:t>
      </w:r>
      <w:r w:rsidRPr="00136457">
        <w:rPr>
          <w:sz w:val="22"/>
          <w:szCs w:val="24"/>
        </w:rPr>
        <w:t xml:space="preserve"> splits.</w:t>
      </w:r>
    </w:p>
    <w:p w14:paraId="07119E0B" w14:textId="77777777" w:rsidR="00B167BE" w:rsidRPr="00BB41ED" w:rsidRDefault="00B167BE" w:rsidP="00BB41ED">
      <w:pPr>
        <w:rPr>
          <w:sz w:val="22"/>
          <w:szCs w:val="24"/>
        </w:rPr>
      </w:pPr>
    </w:p>
    <w:p w14:paraId="74D083FC" w14:textId="446A3803" w:rsidR="007C4326" w:rsidRPr="00E41AC0" w:rsidRDefault="313D04F9" w:rsidP="08E357B5">
      <w:pPr>
        <w:rPr>
          <w:b/>
          <w:sz w:val="24"/>
          <w:szCs w:val="24"/>
        </w:rPr>
      </w:pPr>
      <w:r w:rsidRPr="468630A4">
        <w:rPr>
          <w:b/>
          <w:bCs/>
          <w:sz w:val="24"/>
          <w:szCs w:val="24"/>
        </w:rPr>
        <w:t>DECISION TREE</w:t>
      </w:r>
    </w:p>
    <w:p w14:paraId="7D0B45D9" w14:textId="330C81C2" w:rsidR="3D9D1CF1" w:rsidRDefault="3D9D1CF1" w:rsidP="4B8C24DD">
      <w:pPr>
        <w:rPr>
          <w:b/>
          <w:bCs/>
          <w:sz w:val="24"/>
          <w:szCs w:val="24"/>
        </w:rPr>
      </w:pPr>
      <w:r w:rsidRPr="4B8C24DD">
        <w:rPr>
          <w:b/>
          <w:bCs/>
          <w:sz w:val="24"/>
          <w:szCs w:val="24"/>
        </w:rPr>
        <w:t>INTRODUCTION</w:t>
      </w:r>
    </w:p>
    <w:p w14:paraId="046B6156" w14:textId="2D18D21D" w:rsidR="303A69B6" w:rsidRDefault="303A69B6" w:rsidP="65FC37B0">
      <w:pPr>
        <w:rPr>
          <w:sz w:val="22"/>
        </w:rPr>
      </w:pPr>
      <w:bookmarkStart w:id="5" w:name="_Int_YwFhT6wK"/>
      <w:r w:rsidRPr="468630A4">
        <w:rPr>
          <w:sz w:val="22"/>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bookmarkEnd w:id="5"/>
      <w:r w:rsidRPr="0C095830">
        <w:rPr>
          <w:rStyle w:val="FootnoteReference"/>
          <w:sz w:val="22"/>
        </w:rPr>
        <w:footnoteReference w:id="4"/>
      </w:r>
    </w:p>
    <w:p w14:paraId="7D790C77" w14:textId="0EEC9821" w:rsidR="00B167BE" w:rsidRDefault="00B167BE" w:rsidP="00B167BE">
      <w:pPr>
        <w:rPr>
          <w:rStyle w:val="hgkelc"/>
          <w:sz w:val="22"/>
          <w:lang w:val="en"/>
        </w:rPr>
      </w:pPr>
      <w:r w:rsidRPr="4B8C24DD">
        <w:rPr>
          <w:b/>
          <w:bCs/>
          <w:sz w:val="24"/>
          <w:szCs w:val="24"/>
        </w:rPr>
        <w:t>OVERALL STATISTICS</w:t>
      </w:r>
    </w:p>
    <w:p w14:paraId="03EB9573" w14:textId="1BA29377" w:rsidR="468630A4" w:rsidRDefault="00A65A35" w:rsidP="00F23526">
      <w:pPr>
        <w:jc w:val="center"/>
      </w:pPr>
      <w:r>
        <w:rPr>
          <w:noProof/>
        </w:rPr>
        <w:drawing>
          <wp:inline distT="0" distB="0" distL="0" distR="0" wp14:anchorId="47000642" wp14:editId="66FCFD7F">
            <wp:extent cx="4839119" cy="1341236"/>
            <wp:effectExtent l="0" t="0" r="0" b="0"/>
            <wp:docPr id="1300281165" name="图片 130028116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81165" name="图片 1300281165" descr="文本&#10;&#10;描述已自动生成"/>
                    <pic:cNvPicPr/>
                  </pic:nvPicPr>
                  <pic:blipFill>
                    <a:blip r:embed="rId22"/>
                    <a:stretch>
                      <a:fillRect/>
                    </a:stretch>
                  </pic:blipFill>
                  <pic:spPr>
                    <a:xfrm>
                      <a:off x="0" y="0"/>
                      <a:ext cx="4839119" cy="1341236"/>
                    </a:xfrm>
                    <a:prstGeom prst="rect">
                      <a:avLst/>
                    </a:prstGeom>
                  </pic:spPr>
                </pic:pic>
              </a:graphicData>
            </a:graphic>
          </wp:inline>
        </w:drawing>
      </w:r>
    </w:p>
    <w:p w14:paraId="76091C14" w14:textId="3C706293" w:rsidR="00A65A35" w:rsidRDefault="00F23526" w:rsidP="00F23526">
      <w:pPr>
        <w:jc w:val="center"/>
      </w:pPr>
      <w:r>
        <w:rPr>
          <w:noProof/>
        </w:rPr>
        <w:drawing>
          <wp:inline distT="0" distB="0" distL="0" distR="0" wp14:anchorId="3E827446" wp14:editId="293B37B6">
            <wp:extent cx="4817438" cy="1948180"/>
            <wp:effectExtent l="0" t="0" r="2540" b="0"/>
            <wp:docPr id="1300281166" name="图片 130028116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81166" name="图片 1300281166" descr="表格&#10;&#10;描述已自动生成"/>
                    <pic:cNvPicPr/>
                  </pic:nvPicPr>
                  <pic:blipFill>
                    <a:blip r:embed="rId23"/>
                    <a:stretch>
                      <a:fillRect/>
                    </a:stretch>
                  </pic:blipFill>
                  <pic:spPr>
                    <a:xfrm>
                      <a:off x="0" y="0"/>
                      <a:ext cx="4823204" cy="1950512"/>
                    </a:xfrm>
                    <a:prstGeom prst="rect">
                      <a:avLst/>
                    </a:prstGeom>
                  </pic:spPr>
                </pic:pic>
              </a:graphicData>
            </a:graphic>
          </wp:inline>
        </w:drawing>
      </w:r>
    </w:p>
    <w:p w14:paraId="68F12304" w14:textId="6DFDD9C0" w:rsidR="00D00D34" w:rsidRDefault="00F23526" w:rsidP="00B167BE">
      <w:pPr>
        <w:rPr>
          <w:sz w:val="22"/>
        </w:rPr>
      </w:pPr>
      <w:r w:rsidRPr="7178A7F5">
        <w:rPr>
          <w:sz w:val="22"/>
        </w:rPr>
        <w:t>The report reveals that the Misclassification Rate of Training, Validation and Test data are 0.2793, 0.3016 and 0.</w:t>
      </w:r>
      <w:r w:rsidR="00C017DE" w:rsidRPr="7178A7F5">
        <w:rPr>
          <w:sz w:val="22"/>
        </w:rPr>
        <w:t>3215</w:t>
      </w:r>
      <w:r w:rsidRPr="7178A7F5">
        <w:rPr>
          <w:sz w:val="22"/>
        </w:rPr>
        <w:t xml:space="preserve"> respectively. </w:t>
      </w:r>
      <w:r w:rsidR="00D00D34" w:rsidRPr="7178A7F5">
        <w:rPr>
          <w:sz w:val="22"/>
        </w:rPr>
        <w:t xml:space="preserve">As observed from the confusion matrix, the true positive and true negative are both above 0.6. This means that this model can capture borrowers who are forecasted to pay </w:t>
      </w:r>
      <w:r w:rsidR="006A36FE" w:rsidRPr="7178A7F5">
        <w:rPr>
          <w:sz w:val="22"/>
        </w:rPr>
        <w:t xml:space="preserve">(and </w:t>
      </w:r>
      <w:proofErr w:type="gramStart"/>
      <w:r w:rsidR="006A36FE" w:rsidRPr="7178A7F5">
        <w:rPr>
          <w:sz w:val="22"/>
        </w:rPr>
        <w:t>actually pay</w:t>
      </w:r>
      <w:proofErr w:type="gramEnd"/>
      <w:r w:rsidR="006A36FE" w:rsidRPr="7178A7F5">
        <w:rPr>
          <w:sz w:val="22"/>
        </w:rPr>
        <w:t>)</w:t>
      </w:r>
      <w:r w:rsidR="00D00D34" w:rsidRPr="7178A7F5">
        <w:rPr>
          <w:sz w:val="22"/>
        </w:rPr>
        <w:t xml:space="preserve"> and forecasted to default </w:t>
      </w:r>
      <w:r w:rsidR="003C086B" w:rsidRPr="7178A7F5">
        <w:rPr>
          <w:sz w:val="22"/>
        </w:rPr>
        <w:t>(</w:t>
      </w:r>
      <w:r w:rsidR="006A36FE" w:rsidRPr="7178A7F5">
        <w:rPr>
          <w:sz w:val="22"/>
        </w:rPr>
        <w:t>and actually default)</w:t>
      </w:r>
      <w:r w:rsidR="00D00D34" w:rsidRPr="7178A7F5">
        <w:rPr>
          <w:sz w:val="22"/>
        </w:rPr>
        <w:t xml:space="preserve"> with relatively moderate accuracy (comparatively to the other 2 models)</w:t>
      </w:r>
      <w:r w:rsidR="00D00D34">
        <w:t>.</w:t>
      </w:r>
    </w:p>
    <w:p w14:paraId="3590A77D" w14:textId="77777777" w:rsidR="00D201E1" w:rsidRDefault="00D201E1" w:rsidP="00B167BE">
      <w:pPr>
        <w:rPr>
          <w:b/>
          <w:bCs/>
          <w:sz w:val="24"/>
          <w:szCs w:val="24"/>
        </w:rPr>
      </w:pPr>
    </w:p>
    <w:p w14:paraId="66B71255" w14:textId="6B04E34B" w:rsidR="00B167BE" w:rsidRPr="00361970" w:rsidRDefault="00B167BE" w:rsidP="00B167BE">
      <w:pPr>
        <w:rPr>
          <w:sz w:val="22"/>
          <w:lang w:val="en"/>
        </w:rPr>
      </w:pPr>
      <w:r>
        <w:rPr>
          <w:b/>
          <w:bCs/>
          <w:sz w:val="24"/>
          <w:szCs w:val="24"/>
        </w:rPr>
        <w:t>COLUMN CONTRIBUTIONS</w:t>
      </w:r>
    </w:p>
    <w:p w14:paraId="30FD4FFE" w14:textId="67BFB2EC" w:rsidR="4B8C24DD" w:rsidRDefault="00091A77" w:rsidP="001422A1">
      <w:pPr>
        <w:jc w:val="center"/>
      </w:pPr>
      <w:r>
        <w:rPr>
          <w:noProof/>
        </w:rPr>
        <w:drawing>
          <wp:inline distT="0" distB="0" distL="0" distR="0" wp14:anchorId="403FF55B" wp14:editId="470CCB03">
            <wp:extent cx="3694206" cy="1552637"/>
            <wp:effectExtent l="0" t="0" r="0" b="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4">
                      <a:extLst>
                        <a:ext uri="{28A0092B-C50C-407E-A947-70E740481C1C}">
                          <a14:useLocalDpi xmlns:a14="http://schemas.microsoft.com/office/drawing/2010/main" val="0"/>
                        </a:ext>
                      </a:extLst>
                    </a:blip>
                    <a:stretch>
                      <a:fillRect/>
                    </a:stretch>
                  </pic:blipFill>
                  <pic:spPr>
                    <a:xfrm>
                      <a:off x="0" y="0"/>
                      <a:ext cx="3694206" cy="1552637"/>
                    </a:xfrm>
                    <a:prstGeom prst="rect">
                      <a:avLst/>
                    </a:prstGeom>
                  </pic:spPr>
                </pic:pic>
              </a:graphicData>
            </a:graphic>
          </wp:inline>
        </w:drawing>
      </w:r>
    </w:p>
    <w:p w14:paraId="1EBAF6EC" w14:textId="2AB7FC63" w:rsidR="00E831F2" w:rsidRDefault="001422A1" w:rsidP="001422A1">
      <w:pPr>
        <w:rPr>
          <w:sz w:val="22"/>
          <w:szCs w:val="24"/>
        </w:rPr>
      </w:pPr>
      <w:r w:rsidRPr="00C73E0D">
        <w:rPr>
          <w:sz w:val="22"/>
          <w:szCs w:val="24"/>
        </w:rPr>
        <w:t xml:space="preserve">The report reveals that </w:t>
      </w:r>
      <w:r>
        <w:rPr>
          <w:sz w:val="22"/>
          <w:szCs w:val="24"/>
        </w:rPr>
        <w:t>8</w:t>
      </w:r>
      <w:r w:rsidRPr="00C73E0D">
        <w:rPr>
          <w:sz w:val="22"/>
          <w:szCs w:val="24"/>
        </w:rPr>
        <w:t xml:space="preserve"> of the</w:t>
      </w:r>
      <w:r>
        <w:rPr>
          <w:sz w:val="22"/>
          <w:szCs w:val="24"/>
        </w:rPr>
        <w:t xml:space="preserve"> 9</w:t>
      </w:r>
      <w:r w:rsidRPr="00C73E0D">
        <w:rPr>
          <w:sz w:val="22"/>
          <w:szCs w:val="24"/>
        </w:rPr>
        <w:t xml:space="preserve"> predictors are used to fit the model</w:t>
      </w:r>
      <w:r>
        <w:rPr>
          <w:sz w:val="22"/>
          <w:szCs w:val="24"/>
        </w:rPr>
        <w:t xml:space="preserve">, </w:t>
      </w:r>
      <w:r w:rsidRPr="006A36FE">
        <w:rPr>
          <w:b/>
          <w:sz w:val="22"/>
          <w:szCs w:val="24"/>
        </w:rPr>
        <w:t>good percent</w:t>
      </w:r>
      <w:r>
        <w:rPr>
          <w:sz w:val="22"/>
          <w:szCs w:val="24"/>
        </w:rPr>
        <w:t xml:space="preserve"> </w:t>
      </w:r>
      <w:r w:rsidRPr="00C73E0D">
        <w:rPr>
          <w:sz w:val="22"/>
          <w:szCs w:val="24"/>
        </w:rPr>
        <w:t xml:space="preserve">was used most often, </w:t>
      </w:r>
      <w:r>
        <w:rPr>
          <w:sz w:val="22"/>
          <w:szCs w:val="24"/>
        </w:rPr>
        <w:t xml:space="preserve">6 </w:t>
      </w:r>
      <w:r w:rsidRPr="00136457">
        <w:rPr>
          <w:sz w:val="22"/>
          <w:szCs w:val="24"/>
        </w:rPr>
        <w:t xml:space="preserve">splits out of the </w:t>
      </w:r>
      <w:r w:rsidR="00A43AB9">
        <w:rPr>
          <w:sz w:val="22"/>
          <w:szCs w:val="24"/>
        </w:rPr>
        <w:t>34</w:t>
      </w:r>
      <w:r w:rsidRPr="00136457">
        <w:rPr>
          <w:sz w:val="22"/>
          <w:szCs w:val="24"/>
        </w:rPr>
        <w:t xml:space="preserve"> splits.</w:t>
      </w:r>
    </w:p>
    <w:p w14:paraId="2DE64667" w14:textId="5657FDCA" w:rsidR="0EEEC7CB" w:rsidRDefault="0EEEC7CB" w:rsidP="08E357B5">
      <w:pPr>
        <w:rPr>
          <w:sz w:val="22"/>
          <w:lang w:val="en"/>
        </w:rPr>
      </w:pPr>
      <w:r w:rsidRPr="08E357B5">
        <w:rPr>
          <w:rStyle w:val="hgkelc"/>
          <w:b/>
          <w:bCs/>
          <w:sz w:val="24"/>
          <w:szCs w:val="24"/>
          <w:lang w:val="en"/>
        </w:rPr>
        <w:t>DECISION TREE</w:t>
      </w:r>
    </w:p>
    <w:p w14:paraId="5D51423D" w14:textId="2BEB01FF" w:rsidR="001422A1" w:rsidRDefault="005F078B" w:rsidP="005F078B">
      <w:pPr>
        <w:jc w:val="center"/>
      </w:pPr>
      <w:r w:rsidRPr="005F078B">
        <w:rPr>
          <w:noProof/>
        </w:rPr>
        <w:drawing>
          <wp:inline distT="0" distB="0" distL="0" distR="0" wp14:anchorId="71B85772" wp14:editId="6B7A6ED0">
            <wp:extent cx="5731510" cy="1050925"/>
            <wp:effectExtent l="0" t="0" r="2540" b="0"/>
            <wp:docPr id="6" name="图片 6" descr="图形用户界面,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Word&#10;&#10;描述已自动生成"/>
                    <pic:cNvPicPr/>
                  </pic:nvPicPr>
                  <pic:blipFill>
                    <a:blip r:embed="rId25"/>
                    <a:stretch>
                      <a:fillRect/>
                    </a:stretch>
                  </pic:blipFill>
                  <pic:spPr>
                    <a:xfrm>
                      <a:off x="0" y="0"/>
                      <a:ext cx="5731510" cy="1050925"/>
                    </a:xfrm>
                    <a:prstGeom prst="rect">
                      <a:avLst/>
                    </a:prstGeom>
                  </pic:spPr>
                </pic:pic>
              </a:graphicData>
            </a:graphic>
          </wp:inline>
        </w:drawing>
      </w:r>
    </w:p>
    <w:p w14:paraId="12232A2E" w14:textId="305C2118" w:rsidR="005F078B" w:rsidRDefault="51A47D66" w:rsidP="4B8C24DD">
      <w:r>
        <w:t xml:space="preserve">This figure shows the overview of the </w:t>
      </w:r>
      <w:r w:rsidR="06B69D8F">
        <w:t>decision tree of our model</w:t>
      </w:r>
      <w:r w:rsidR="0E00687F">
        <w:t>.</w:t>
      </w:r>
    </w:p>
    <w:p w14:paraId="2C29E72B" w14:textId="17B5803E" w:rsidR="08E357B5" w:rsidRDefault="08E357B5" w:rsidP="08E357B5"/>
    <w:p w14:paraId="643D8B26" w14:textId="77777777" w:rsidR="005F078B" w:rsidRPr="001422A1" w:rsidRDefault="005F078B" w:rsidP="4B8C24DD"/>
    <w:p w14:paraId="31057E66" w14:textId="7CBD815E" w:rsidR="089E96AB" w:rsidRPr="00FC043C" w:rsidRDefault="089E96AB" w:rsidP="00FC043C">
      <w:pPr>
        <w:rPr>
          <w:b/>
          <w:sz w:val="28"/>
          <w:szCs w:val="28"/>
        </w:rPr>
      </w:pPr>
      <w:r w:rsidRPr="00E41AC0">
        <w:rPr>
          <w:b/>
          <w:bCs/>
          <w:sz w:val="28"/>
          <w:szCs w:val="28"/>
        </w:rPr>
        <w:t>THE ROC CURVE</w:t>
      </w:r>
    </w:p>
    <w:p w14:paraId="0D08990A" w14:textId="50D6CA4F" w:rsidR="506047DD" w:rsidRPr="006A36FE" w:rsidRDefault="506047DD" w:rsidP="4B8C24DD">
      <w:pPr>
        <w:rPr>
          <w:sz w:val="22"/>
          <w:szCs w:val="24"/>
        </w:rPr>
      </w:pPr>
      <w:r w:rsidRPr="006A36FE">
        <w:rPr>
          <w:sz w:val="22"/>
          <w:szCs w:val="24"/>
        </w:rPr>
        <w:t>The ROC graph is a curve that reflects the relationship between sensitivity and specificity. The abscissa X-axis is 1 – specificity, also known as false positive rate, the closer the X-axis is to zero, the higher the accuracy; The ordinate Y axis is called sensitivity, also known as the true positive rate (sensitivity), and the larger the Y axis, the better the accuracy.</w:t>
      </w:r>
      <w:r w:rsidR="69353ECC" w:rsidRPr="006A36FE">
        <w:rPr>
          <w:sz w:val="22"/>
          <w:szCs w:val="24"/>
        </w:rPr>
        <w:t xml:space="preserve"> </w:t>
      </w:r>
    </w:p>
    <w:p w14:paraId="332EC5C8" w14:textId="5EFC690D" w:rsidR="005A6129" w:rsidRDefault="005A6129" w:rsidP="4B8C24DD"/>
    <w:p w14:paraId="1ECB409E" w14:textId="19A365B9" w:rsidR="4B8C24DD" w:rsidRPr="006A36FE" w:rsidRDefault="506047DD" w:rsidP="4B8C24DD">
      <w:pPr>
        <w:rPr>
          <w:sz w:val="22"/>
        </w:rPr>
      </w:pPr>
      <w:r w:rsidRPr="6FC107B0">
        <w:rPr>
          <w:sz w:val="22"/>
        </w:rPr>
        <w:t xml:space="preserve">According to the position of the curve, the whole graph is divided into </w:t>
      </w:r>
      <w:r w:rsidRPr="0047591C">
        <w:rPr>
          <w:sz w:val="22"/>
        </w:rPr>
        <w:t>two parts</w:t>
      </w:r>
      <w:r w:rsidR="00F84C3D">
        <w:rPr>
          <w:sz w:val="22"/>
        </w:rPr>
        <w:t>.</w:t>
      </w:r>
      <w:r w:rsidRPr="6FC107B0">
        <w:rPr>
          <w:sz w:val="22"/>
        </w:rPr>
        <w:t xml:space="preserve"> </w:t>
      </w:r>
      <w:r w:rsidR="00F84C3D">
        <w:rPr>
          <w:sz w:val="22"/>
        </w:rPr>
        <w:t>T</w:t>
      </w:r>
      <w:r w:rsidRPr="6FC107B0">
        <w:rPr>
          <w:sz w:val="22"/>
        </w:rPr>
        <w:t xml:space="preserve">he area under the curve is called AUC (Area Under Curve), </w:t>
      </w:r>
      <w:r w:rsidR="00F84C3D">
        <w:rPr>
          <w:sz w:val="22"/>
        </w:rPr>
        <w:t xml:space="preserve">it </w:t>
      </w:r>
      <w:r w:rsidRPr="6FC107B0">
        <w:rPr>
          <w:sz w:val="22"/>
        </w:rPr>
        <w:t>is used to indicate the prediction accuracy</w:t>
      </w:r>
      <w:r w:rsidR="00F91165">
        <w:rPr>
          <w:sz w:val="22"/>
        </w:rPr>
        <w:t>.</w:t>
      </w:r>
      <w:r w:rsidRPr="6FC107B0">
        <w:rPr>
          <w:sz w:val="22"/>
        </w:rPr>
        <w:t xml:space="preserve"> </w:t>
      </w:r>
      <w:r w:rsidR="00F91165">
        <w:rPr>
          <w:sz w:val="22"/>
        </w:rPr>
        <w:t>T</w:t>
      </w:r>
      <w:r w:rsidRPr="6FC107B0">
        <w:rPr>
          <w:sz w:val="22"/>
        </w:rPr>
        <w:t>he higher the AUC value, that is,</w:t>
      </w:r>
      <w:r w:rsidR="00D665F2" w:rsidRPr="6FC107B0">
        <w:rPr>
          <w:sz w:val="22"/>
        </w:rPr>
        <w:t xml:space="preserve"> </w:t>
      </w:r>
      <w:r w:rsidRPr="6FC107B0">
        <w:rPr>
          <w:sz w:val="22"/>
        </w:rPr>
        <w:t xml:space="preserve">the larger the area under the curve, the higher the prediction accuracy. </w:t>
      </w:r>
      <w:r w:rsidR="00F91165">
        <w:rPr>
          <w:sz w:val="22"/>
        </w:rPr>
        <w:t xml:space="preserve">The second aspect of the curve is the area above the curve. </w:t>
      </w:r>
      <w:r w:rsidRPr="6FC107B0">
        <w:rPr>
          <w:sz w:val="22"/>
        </w:rPr>
        <w:t>The closer the curve is to the upper left corner (the smaller X and the larger Y), the higher the prediction accuracy.</w:t>
      </w:r>
    </w:p>
    <w:p w14:paraId="59003F7C" w14:textId="6878CB01" w:rsidR="005A6129" w:rsidRDefault="006A36FE" w:rsidP="773A0C5B">
      <w:pPr>
        <w:jc w:val="center"/>
      </w:pPr>
      <w:r>
        <w:rPr>
          <w:noProof/>
        </w:rPr>
        <w:drawing>
          <wp:inline distT="0" distB="0" distL="0" distR="0" wp14:anchorId="7D10C87D" wp14:editId="135BA34B">
            <wp:extent cx="3570307" cy="1956230"/>
            <wp:effectExtent l="0" t="0" r="0" b="0"/>
            <wp:docPr id="668738292" name="图片 66873829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873829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70307" cy="1956230"/>
                    </a:xfrm>
                    <a:prstGeom prst="rect">
                      <a:avLst/>
                    </a:prstGeom>
                  </pic:spPr>
                </pic:pic>
              </a:graphicData>
            </a:graphic>
          </wp:inline>
        </w:drawing>
      </w:r>
    </w:p>
    <w:p w14:paraId="37808F44" w14:textId="4560923F" w:rsidR="4B8C24DD" w:rsidRPr="0047591C" w:rsidRDefault="007261CA" w:rsidP="4B8C24DD">
      <w:pPr>
        <w:rPr>
          <w:sz w:val="22"/>
          <w:szCs w:val="24"/>
        </w:rPr>
      </w:pPr>
      <w:r>
        <w:rPr>
          <w:sz w:val="22"/>
          <w:szCs w:val="24"/>
        </w:rPr>
        <w:t xml:space="preserve">The </w:t>
      </w:r>
      <w:r w:rsidR="00E655D1">
        <w:rPr>
          <w:sz w:val="22"/>
          <w:szCs w:val="24"/>
        </w:rPr>
        <w:t xml:space="preserve">figure above </w:t>
      </w:r>
      <w:r w:rsidR="00705381">
        <w:rPr>
          <w:sz w:val="22"/>
          <w:szCs w:val="24"/>
        </w:rPr>
        <w:t>shows the ROC curve for the 3 models that we have built</w:t>
      </w:r>
      <w:r w:rsidR="506047DD" w:rsidRPr="006A36FE">
        <w:rPr>
          <w:sz w:val="22"/>
          <w:szCs w:val="24"/>
        </w:rPr>
        <w:t xml:space="preserve">: Decision Tree, Bootstrap Forest, and Boosted Tree. We notice </w:t>
      </w:r>
      <w:r w:rsidR="00705381">
        <w:rPr>
          <w:sz w:val="22"/>
          <w:szCs w:val="24"/>
        </w:rPr>
        <w:t>that</w:t>
      </w:r>
      <w:r w:rsidR="0B54CC48">
        <w:rPr>
          <w:sz w:val="22"/>
          <w:szCs w:val="24"/>
        </w:rPr>
        <w:t xml:space="preserve"> </w:t>
      </w:r>
      <w:r w:rsidR="0B54CC48" w:rsidRPr="006A36FE">
        <w:rPr>
          <w:sz w:val="22"/>
          <w:szCs w:val="24"/>
        </w:rPr>
        <w:t xml:space="preserve">the ROC curve </w:t>
      </w:r>
      <w:r w:rsidR="00705381">
        <w:rPr>
          <w:sz w:val="22"/>
          <w:szCs w:val="24"/>
        </w:rPr>
        <w:t>for</w:t>
      </w:r>
      <w:r w:rsidR="0B54CC48" w:rsidRPr="006A36FE">
        <w:rPr>
          <w:sz w:val="22"/>
          <w:szCs w:val="24"/>
        </w:rPr>
        <w:t xml:space="preserve"> Bootstrap Forest has the largest AUC</w:t>
      </w:r>
      <w:r w:rsidR="31E4BDF1" w:rsidRPr="006A36FE">
        <w:rPr>
          <w:sz w:val="22"/>
          <w:szCs w:val="24"/>
        </w:rPr>
        <w:t xml:space="preserve">, which means </w:t>
      </w:r>
      <w:r w:rsidR="00705381">
        <w:rPr>
          <w:sz w:val="22"/>
          <w:szCs w:val="24"/>
        </w:rPr>
        <w:t>that the</w:t>
      </w:r>
      <w:r w:rsidR="31E4BDF1" w:rsidRPr="006A36FE">
        <w:rPr>
          <w:sz w:val="22"/>
          <w:szCs w:val="24"/>
        </w:rPr>
        <w:t xml:space="preserve"> result is </w:t>
      </w:r>
      <w:r w:rsidR="00D665F2" w:rsidRPr="006A36FE">
        <w:rPr>
          <w:sz w:val="22"/>
          <w:szCs w:val="24"/>
        </w:rPr>
        <w:t xml:space="preserve">the </w:t>
      </w:r>
      <w:r w:rsidR="008A0571" w:rsidRPr="006A36FE">
        <w:rPr>
          <w:sz w:val="22"/>
          <w:szCs w:val="24"/>
        </w:rPr>
        <w:t>most accurate</w:t>
      </w:r>
      <w:r w:rsidR="00323118" w:rsidRPr="006A36FE">
        <w:rPr>
          <w:sz w:val="22"/>
          <w:szCs w:val="24"/>
        </w:rPr>
        <w:t xml:space="preserve">, among the </w:t>
      </w:r>
      <w:r w:rsidR="00705381">
        <w:rPr>
          <w:sz w:val="22"/>
          <w:szCs w:val="24"/>
        </w:rPr>
        <w:t>2</w:t>
      </w:r>
      <w:r w:rsidR="00440BEE" w:rsidRPr="006A36FE">
        <w:rPr>
          <w:sz w:val="22"/>
          <w:szCs w:val="24"/>
        </w:rPr>
        <w:t xml:space="preserve"> models, in </w:t>
      </w:r>
      <w:r w:rsidR="00657922" w:rsidRPr="006A36FE">
        <w:rPr>
          <w:sz w:val="22"/>
          <w:szCs w:val="24"/>
        </w:rPr>
        <w:t>distinguishing</w:t>
      </w:r>
      <w:r w:rsidR="00440BEE" w:rsidRPr="006A36FE">
        <w:rPr>
          <w:sz w:val="22"/>
          <w:szCs w:val="24"/>
        </w:rPr>
        <w:t xml:space="preserve"> the </w:t>
      </w:r>
      <w:r w:rsidR="00657922" w:rsidRPr="006A36FE">
        <w:rPr>
          <w:sz w:val="22"/>
          <w:szCs w:val="24"/>
        </w:rPr>
        <w:t>positive and negative classes</w:t>
      </w:r>
    </w:p>
    <w:p w14:paraId="45DA6D33" w14:textId="4F60EED2" w:rsidR="5D37C622" w:rsidRPr="001A01BA" w:rsidRDefault="008D40D0" w:rsidP="4B8C24DD">
      <w:pPr>
        <w:rPr>
          <w:sz w:val="22"/>
          <w:szCs w:val="24"/>
        </w:rPr>
      </w:pPr>
      <w:r>
        <w:rPr>
          <w:sz w:val="22"/>
          <w:szCs w:val="24"/>
        </w:rPr>
        <w:t xml:space="preserve">To further our analysis, </w:t>
      </w:r>
      <w:r w:rsidR="5D37C622" w:rsidRPr="001A01BA">
        <w:rPr>
          <w:sz w:val="22"/>
          <w:szCs w:val="24"/>
        </w:rPr>
        <w:t xml:space="preserve">JMP also have specific </w:t>
      </w:r>
      <w:r w:rsidR="3AC4996A" w:rsidRPr="001A01BA">
        <w:rPr>
          <w:sz w:val="22"/>
          <w:szCs w:val="24"/>
        </w:rPr>
        <w:t>statistics</w:t>
      </w:r>
      <w:r w:rsidR="5D37C622" w:rsidRPr="001A01BA">
        <w:rPr>
          <w:sz w:val="22"/>
          <w:szCs w:val="24"/>
        </w:rPr>
        <w:t xml:space="preserve"> about the performance of the algorithms</w:t>
      </w:r>
      <w:r w:rsidR="24F97755" w:rsidRPr="001A01BA">
        <w:rPr>
          <w:sz w:val="22"/>
          <w:szCs w:val="24"/>
        </w:rPr>
        <w:t xml:space="preserve"> as shown below</w:t>
      </w:r>
      <w:r w:rsidR="5D37C622" w:rsidRPr="001A01BA">
        <w:rPr>
          <w:sz w:val="22"/>
          <w:szCs w:val="24"/>
        </w:rPr>
        <w:t xml:space="preserve">. </w:t>
      </w:r>
    </w:p>
    <w:p w14:paraId="3562F60A" w14:textId="77777777" w:rsidR="001A01BA" w:rsidRDefault="06A25E4B" w:rsidP="7913E33F">
      <w:pPr>
        <w:jc w:val="center"/>
        <w:rPr>
          <w:strike/>
          <w:sz w:val="22"/>
        </w:rPr>
      </w:pPr>
      <w:r>
        <w:rPr>
          <w:noProof/>
        </w:rPr>
        <w:drawing>
          <wp:inline distT="0" distB="0" distL="0" distR="0" wp14:anchorId="2DF2CEE4" wp14:editId="370A1AE2">
            <wp:extent cx="4505324" cy="985540"/>
            <wp:effectExtent l="0" t="0" r="0" b="0"/>
            <wp:docPr id="596862517" name="图片 59686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6862517"/>
                    <pic:cNvPicPr/>
                  </pic:nvPicPr>
                  <pic:blipFill>
                    <a:blip r:embed="rId27">
                      <a:extLst>
                        <a:ext uri="{28A0092B-C50C-407E-A947-70E740481C1C}">
                          <a14:useLocalDpi xmlns:a14="http://schemas.microsoft.com/office/drawing/2010/main" val="0"/>
                        </a:ext>
                      </a:extLst>
                    </a:blip>
                    <a:stretch>
                      <a:fillRect/>
                    </a:stretch>
                  </pic:blipFill>
                  <pic:spPr>
                    <a:xfrm>
                      <a:off x="0" y="0"/>
                      <a:ext cx="4505324" cy="985540"/>
                    </a:xfrm>
                    <a:prstGeom prst="rect">
                      <a:avLst/>
                    </a:prstGeom>
                  </pic:spPr>
                </pic:pic>
              </a:graphicData>
            </a:graphic>
          </wp:inline>
        </w:drawing>
      </w:r>
    </w:p>
    <w:p w14:paraId="4F475AE1" w14:textId="0B96B39F" w:rsidR="00E943B3" w:rsidRDefault="00F565C6" w:rsidP="7913E33F">
      <w:pPr>
        <w:jc w:val="center"/>
        <w:rPr>
          <w:sz w:val="22"/>
        </w:rPr>
      </w:pPr>
      <w:r>
        <w:rPr>
          <w:noProof/>
        </w:rPr>
        <w:drawing>
          <wp:inline distT="0" distB="0" distL="0" distR="0" wp14:anchorId="2F758E77" wp14:editId="06483EDD">
            <wp:extent cx="5728405" cy="1280160"/>
            <wp:effectExtent l="0" t="0" r="5715" b="0"/>
            <wp:docPr id="1294021392" name="Picture 129402139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021392"/>
                    <pic:cNvPicPr/>
                  </pic:nvPicPr>
                  <pic:blipFill>
                    <a:blip r:embed="rId28">
                      <a:extLst>
                        <a:ext uri="{28A0092B-C50C-407E-A947-70E740481C1C}">
                          <a14:useLocalDpi xmlns:a14="http://schemas.microsoft.com/office/drawing/2010/main" val="0"/>
                        </a:ext>
                      </a:extLst>
                    </a:blip>
                    <a:stretch>
                      <a:fillRect/>
                    </a:stretch>
                  </pic:blipFill>
                  <pic:spPr>
                    <a:xfrm>
                      <a:off x="0" y="0"/>
                      <a:ext cx="5728405" cy="1280160"/>
                    </a:xfrm>
                    <a:prstGeom prst="rect">
                      <a:avLst/>
                    </a:prstGeom>
                  </pic:spPr>
                </pic:pic>
              </a:graphicData>
            </a:graphic>
          </wp:inline>
        </w:drawing>
      </w:r>
    </w:p>
    <w:p w14:paraId="0342738D" w14:textId="77777777" w:rsidR="00B91284" w:rsidRDefault="00221D37" w:rsidP="4B8C24DD">
      <w:pPr>
        <w:rPr>
          <w:rFonts w:cstheme="minorHAnsi"/>
          <w:color w:val="202122"/>
          <w:sz w:val="22"/>
          <w:shd w:val="clear" w:color="auto" w:fill="FFFFFF"/>
        </w:rPr>
      </w:pPr>
      <w:r>
        <w:rPr>
          <w:sz w:val="22"/>
        </w:rPr>
        <w:t>Our focus on the above statistics table will be on the ROC and misclassification rate</w:t>
      </w:r>
      <w:r w:rsidR="00FC0382">
        <w:rPr>
          <w:sz w:val="22"/>
        </w:rPr>
        <w:t xml:space="preserve"> and the F1 score</w:t>
      </w:r>
      <w:r w:rsidR="00EE0825">
        <w:rPr>
          <w:sz w:val="22"/>
          <w:lang w:val="en-SG"/>
        </w:rPr>
        <w:t>.</w:t>
      </w:r>
      <w:r>
        <w:rPr>
          <w:sz w:val="22"/>
          <w:lang w:val="en-SG"/>
        </w:rPr>
        <w:t xml:space="preserve"> </w:t>
      </w:r>
      <w:r w:rsidR="007E2DE1">
        <w:rPr>
          <w:sz w:val="22"/>
          <w:lang w:val="en-SG"/>
        </w:rPr>
        <w:t xml:space="preserve">We have explained about AUC </w:t>
      </w:r>
      <w:r w:rsidR="0096106C">
        <w:rPr>
          <w:sz w:val="22"/>
          <w:lang w:val="en-SG"/>
        </w:rPr>
        <w:t>earlier,</w:t>
      </w:r>
      <w:r w:rsidR="0096106C" w:rsidRPr="00AE7D34">
        <w:rPr>
          <w:rFonts w:cstheme="minorHAnsi"/>
          <w:sz w:val="22"/>
        </w:rPr>
        <w:t xml:space="preserve"> </w:t>
      </w:r>
      <w:r w:rsidR="001715A2" w:rsidRPr="0096106C">
        <w:rPr>
          <w:sz w:val="22"/>
          <w:lang w:val="en-SG"/>
        </w:rPr>
        <w:t>the</w:t>
      </w:r>
      <w:r w:rsidR="0096106C" w:rsidRPr="0096106C">
        <w:rPr>
          <w:sz w:val="22"/>
          <w:lang w:val="en-SG"/>
        </w:rPr>
        <w:t xml:space="preserve"> misclassification rate shows how often the confusion matrix is incorrect in predicting the actual positive and negative outputs and </w:t>
      </w:r>
      <w:r w:rsidR="00B2001C">
        <w:rPr>
          <w:sz w:val="22"/>
          <w:lang w:val="en-SG"/>
        </w:rPr>
        <w:t>t</w:t>
      </w:r>
      <w:r w:rsidR="001715A2" w:rsidRPr="00AE7D34">
        <w:rPr>
          <w:rFonts w:cstheme="minorHAnsi"/>
          <w:color w:val="202122"/>
          <w:sz w:val="22"/>
          <w:shd w:val="clear" w:color="auto" w:fill="FFFFFF"/>
        </w:rPr>
        <w:t>he F</w:t>
      </w:r>
      <w:r w:rsidR="001715A2" w:rsidRPr="00AE7D34">
        <w:rPr>
          <w:rFonts w:cstheme="minorHAnsi"/>
          <w:color w:val="202122"/>
          <w:sz w:val="22"/>
          <w:shd w:val="clear" w:color="auto" w:fill="FFFFFF"/>
          <w:vertAlign w:val="subscript"/>
        </w:rPr>
        <w:t>1</w:t>
      </w:r>
      <w:r w:rsidR="001715A2" w:rsidRPr="00AE7D34">
        <w:rPr>
          <w:rFonts w:cstheme="minorHAnsi"/>
          <w:color w:val="202122"/>
          <w:sz w:val="22"/>
          <w:shd w:val="clear" w:color="auto" w:fill="FFFFFF"/>
        </w:rPr>
        <w:t> score is the </w:t>
      </w:r>
      <w:r w:rsidR="001715A2" w:rsidRPr="00AE7D34">
        <w:rPr>
          <w:rFonts w:cstheme="minorHAnsi"/>
          <w:sz w:val="22"/>
          <w:shd w:val="clear" w:color="auto" w:fill="FFFFFF"/>
        </w:rPr>
        <w:t>harmonic mean </w:t>
      </w:r>
      <w:r w:rsidR="001715A2" w:rsidRPr="00AE7D34">
        <w:rPr>
          <w:rFonts w:cstheme="minorHAnsi"/>
          <w:color w:val="202122"/>
          <w:sz w:val="22"/>
          <w:shd w:val="clear" w:color="auto" w:fill="FFFFFF"/>
        </w:rPr>
        <w:t>of the precision and recall</w:t>
      </w:r>
      <w:r w:rsidR="00364A48" w:rsidRPr="00AE7D34">
        <w:rPr>
          <w:rFonts w:cstheme="minorHAnsi"/>
          <w:color w:val="202122"/>
          <w:sz w:val="22"/>
          <w:shd w:val="clear" w:color="auto" w:fill="FFFFFF"/>
        </w:rPr>
        <w:t xml:space="preserve"> and it is a performance measure of test accuracy</w:t>
      </w:r>
      <w:r w:rsidR="00A30837" w:rsidRPr="00AE7D34">
        <w:rPr>
          <w:rFonts w:cstheme="minorHAnsi"/>
          <w:color w:val="202122"/>
          <w:sz w:val="22"/>
          <w:shd w:val="clear" w:color="auto" w:fill="FFFFFF"/>
        </w:rPr>
        <w:t>.</w:t>
      </w:r>
      <w:r w:rsidR="005E32BF" w:rsidRPr="00AE7D34">
        <w:rPr>
          <w:rFonts w:cstheme="minorHAnsi"/>
          <w:color w:val="202122"/>
          <w:sz w:val="22"/>
          <w:shd w:val="clear" w:color="auto" w:fill="FFFFFF"/>
        </w:rPr>
        <w:t xml:space="preserve"> </w:t>
      </w:r>
    </w:p>
    <w:p w14:paraId="655C2674" w14:textId="77777777" w:rsidR="00B91284" w:rsidRDefault="00B91284" w:rsidP="4B8C24DD">
      <w:pPr>
        <w:rPr>
          <w:rFonts w:cstheme="minorHAnsi"/>
          <w:color w:val="202122"/>
          <w:sz w:val="22"/>
          <w:shd w:val="clear" w:color="auto" w:fill="FFFFFF"/>
        </w:rPr>
      </w:pPr>
    </w:p>
    <w:p w14:paraId="15ED8259" w14:textId="002CE08F" w:rsidR="001A01BA" w:rsidRPr="00AE7D34" w:rsidRDefault="00A73EB3" w:rsidP="4B8C24DD">
      <w:pPr>
        <w:rPr>
          <w:color w:val="202122"/>
          <w:sz w:val="22"/>
          <w:shd w:val="clear" w:color="auto" w:fill="FFFFFF"/>
        </w:rPr>
      </w:pPr>
      <w:r w:rsidRPr="4FC57C44">
        <w:rPr>
          <w:color w:val="202122"/>
          <w:sz w:val="22"/>
          <w:shd w:val="clear" w:color="auto" w:fill="FFFFFF"/>
        </w:rPr>
        <w:t xml:space="preserve">Since </w:t>
      </w:r>
      <w:r w:rsidR="00AE7D34" w:rsidRPr="4FC57C44">
        <w:rPr>
          <w:color w:val="202122"/>
          <w:sz w:val="22"/>
          <w:shd w:val="clear" w:color="auto" w:fill="FFFFFF"/>
        </w:rPr>
        <w:t>Bootstrap Forest</w:t>
      </w:r>
      <w:r w:rsidR="00ED072E" w:rsidRPr="4FC57C44">
        <w:rPr>
          <w:color w:val="202122"/>
          <w:sz w:val="22"/>
          <w:shd w:val="clear" w:color="auto" w:fill="FFFFFF"/>
        </w:rPr>
        <w:t xml:space="preserve"> </w:t>
      </w:r>
      <w:r w:rsidR="1D088035" w:rsidRPr="4FC57C44">
        <w:rPr>
          <w:color w:val="202122"/>
          <w:sz w:val="22"/>
          <w:shd w:val="clear" w:color="auto" w:fill="FFFFFF"/>
        </w:rPr>
        <w:t>has</w:t>
      </w:r>
      <w:r w:rsidR="00ED072E" w:rsidRPr="4FC57C44">
        <w:rPr>
          <w:color w:val="202122"/>
          <w:sz w:val="22"/>
          <w:shd w:val="clear" w:color="auto" w:fill="FFFFFF"/>
        </w:rPr>
        <w:t xml:space="preserve"> the </w:t>
      </w:r>
      <w:r w:rsidR="004D6ADB" w:rsidRPr="4FC57C44">
        <w:rPr>
          <w:color w:val="202122"/>
          <w:sz w:val="22"/>
          <w:shd w:val="clear" w:color="auto" w:fill="FFFFFF"/>
        </w:rPr>
        <w:t xml:space="preserve">lowest </w:t>
      </w:r>
      <w:r w:rsidR="00AE7D34" w:rsidRPr="4FC57C44">
        <w:rPr>
          <w:color w:val="202122"/>
          <w:sz w:val="22"/>
          <w:shd w:val="clear" w:color="auto" w:fill="FFFFFF"/>
        </w:rPr>
        <w:t>misclassification</w:t>
      </w:r>
      <w:r w:rsidR="004D6ADB" w:rsidRPr="4FC57C44">
        <w:rPr>
          <w:color w:val="202122"/>
          <w:sz w:val="22"/>
          <w:shd w:val="clear" w:color="auto" w:fill="FFFFFF"/>
        </w:rPr>
        <w:t xml:space="preserve"> rate, </w:t>
      </w:r>
      <w:r w:rsidR="003A3197" w:rsidRPr="4FC57C44">
        <w:rPr>
          <w:color w:val="202122"/>
          <w:sz w:val="22"/>
          <w:shd w:val="clear" w:color="auto" w:fill="FFFFFF"/>
        </w:rPr>
        <w:t xml:space="preserve">highest </w:t>
      </w:r>
      <w:proofErr w:type="gramStart"/>
      <w:r w:rsidR="003A3197" w:rsidRPr="4FC57C44">
        <w:rPr>
          <w:color w:val="202122"/>
          <w:sz w:val="22"/>
          <w:shd w:val="clear" w:color="auto" w:fill="FFFFFF"/>
        </w:rPr>
        <w:t>TP</w:t>
      </w:r>
      <w:proofErr w:type="gramEnd"/>
      <w:r w:rsidR="003A3197" w:rsidRPr="4FC57C44">
        <w:rPr>
          <w:color w:val="202122"/>
          <w:sz w:val="22"/>
          <w:shd w:val="clear" w:color="auto" w:fill="FFFFFF"/>
        </w:rPr>
        <w:t xml:space="preserve"> and </w:t>
      </w:r>
      <w:r w:rsidR="00B60794" w:rsidRPr="4FC57C44">
        <w:rPr>
          <w:color w:val="202122"/>
          <w:sz w:val="22"/>
          <w:shd w:val="clear" w:color="auto" w:fill="FFFFFF"/>
        </w:rPr>
        <w:t xml:space="preserve">TN and the second highest F1 score, </w:t>
      </w:r>
      <w:r w:rsidR="00305227" w:rsidRPr="4FC57C44">
        <w:rPr>
          <w:color w:val="202122"/>
          <w:sz w:val="22"/>
          <w:shd w:val="clear" w:color="auto" w:fill="FFFFFF"/>
        </w:rPr>
        <w:t xml:space="preserve">this paper will use </w:t>
      </w:r>
      <w:r w:rsidR="00BC6FFD" w:rsidRPr="4FC57C44">
        <w:rPr>
          <w:color w:val="202122"/>
          <w:sz w:val="22"/>
          <w:shd w:val="clear" w:color="auto" w:fill="FFFFFF"/>
        </w:rPr>
        <w:t>consider it as the optimum model to apply</w:t>
      </w:r>
      <w:r w:rsidR="00AE7D34" w:rsidRPr="4FC57C44">
        <w:rPr>
          <w:color w:val="202122"/>
          <w:sz w:val="22"/>
          <w:shd w:val="clear" w:color="auto" w:fill="FFFFFF"/>
        </w:rPr>
        <w:t xml:space="preserve"> for analysis. </w:t>
      </w:r>
      <w:r w:rsidR="005E32BF" w:rsidRPr="4FC57C44">
        <w:rPr>
          <w:color w:val="202122"/>
          <w:sz w:val="22"/>
          <w:shd w:val="clear" w:color="auto" w:fill="FFFFFF"/>
        </w:rPr>
        <w:t xml:space="preserve">Using these 3 </w:t>
      </w:r>
      <w:r w:rsidR="001E5EB8" w:rsidRPr="4FC57C44">
        <w:rPr>
          <w:color w:val="202122"/>
          <w:sz w:val="22"/>
          <w:shd w:val="clear" w:color="auto" w:fill="FFFFFF"/>
        </w:rPr>
        <w:t xml:space="preserve">indictors, we </w:t>
      </w:r>
      <w:r w:rsidR="001C4FFD" w:rsidRPr="4FC57C44">
        <w:rPr>
          <w:color w:val="202122"/>
          <w:sz w:val="22"/>
          <w:shd w:val="clear" w:color="auto" w:fill="FFFFFF"/>
        </w:rPr>
        <w:t xml:space="preserve">rank our </w:t>
      </w:r>
      <w:r w:rsidR="00D10F6D" w:rsidRPr="4FC57C44">
        <w:rPr>
          <w:color w:val="202122"/>
          <w:sz w:val="22"/>
          <w:shd w:val="clear" w:color="auto" w:fill="FFFFFF"/>
        </w:rPr>
        <w:t>model</w:t>
      </w:r>
      <w:r w:rsidR="007D2EA9" w:rsidRPr="4FC57C44">
        <w:rPr>
          <w:color w:val="202122"/>
          <w:sz w:val="22"/>
          <w:shd w:val="clear" w:color="auto" w:fill="FFFFFF"/>
        </w:rPr>
        <w:t>s</w:t>
      </w:r>
      <w:r w:rsidR="00D10F6D" w:rsidRPr="4FC57C44">
        <w:rPr>
          <w:color w:val="202122"/>
          <w:sz w:val="22"/>
          <w:shd w:val="clear" w:color="auto" w:fill="FFFFFF"/>
        </w:rPr>
        <w:t xml:space="preserve"> as the following sta</w:t>
      </w:r>
      <w:r w:rsidR="00933134" w:rsidRPr="4FC57C44">
        <w:rPr>
          <w:color w:val="202122"/>
          <w:sz w:val="22"/>
          <w:shd w:val="clear" w:color="auto" w:fill="FFFFFF"/>
        </w:rPr>
        <w:t>rt</w:t>
      </w:r>
      <w:r w:rsidR="00D10F6D" w:rsidRPr="4FC57C44">
        <w:rPr>
          <w:color w:val="202122"/>
          <w:sz w:val="22"/>
          <w:shd w:val="clear" w:color="auto" w:fill="FFFFFF"/>
        </w:rPr>
        <w:t>ing with the best:</w:t>
      </w:r>
    </w:p>
    <w:p w14:paraId="40FDF36A" w14:textId="1F3D58DE" w:rsidR="00D10F6D" w:rsidRPr="00F565C6" w:rsidRDefault="00D10F6D" w:rsidP="00D10F6D">
      <w:pPr>
        <w:jc w:val="center"/>
        <w:rPr>
          <w:b/>
          <w:sz w:val="22"/>
          <w:lang w:val="en-SG"/>
        </w:rPr>
      </w:pPr>
      <w:r w:rsidRPr="00F565C6">
        <w:rPr>
          <w:rFonts w:ascii="Arial" w:hAnsi="Arial" w:cs="Arial"/>
          <w:b/>
          <w:szCs w:val="21"/>
          <w:shd w:val="clear" w:color="auto" w:fill="FFFFFF"/>
        </w:rPr>
        <w:t>Bootstrap forest</w:t>
      </w:r>
      <w:r w:rsidR="00F565C6" w:rsidRPr="00F565C6">
        <w:rPr>
          <w:rFonts w:ascii="Arial" w:hAnsi="Arial" w:cs="Arial"/>
          <w:b/>
          <w:bCs/>
          <w:szCs w:val="21"/>
          <w:shd w:val="clear" w:color="auto" w:fill="FFFFFF"/>
        </w:rPr>
        <w:t xml:space="preserve"> </w:t>
      </w:r>
      <w:r w:rsidRPr="00F565C6">
        <w:rPr>
          <w:rFonts w:ascii="Arial" w:hAnsi="Arial" w:cs="Arial"/>
          <w:b/>
          <w:szCs w:val="21"/>
          <w:shd w:val="clear" w:color="auto" w:fill="FFFFFF"/>
        </w:rPr>
        <w:t>&gt;</w:t>
      </w:r>
      <w:r w:rsidR="00ED6F10" w:rsidRPr="00F565C6">
        <w:rPr>
          <w:rFonts w:ascii="Arial" w:hAnsi="Arial" w:cs="Arial"/>
          <w:b/>
          <w:szCs w:val="21"/>
          <w:shd w:val="clear" w:color="auto" w:fill="FFFFFF"/>
        </w:rPr>
        <w:t xml:space="preserve"> Boosted Tree</w:t>
      </w:r>
      <w:r w:rsidR="00F565C6" w:rsidRPr="00F565C6">
        <w:rPr>
          <w:rFonts w:ascii="Arial" w:hAnsi="Arial" w:cs="Arial"/>
          <w:b/>
          <w:bCs/>
          <w:szCs w:val="21"/>
          <w:shd w:val="clear" w:color="auto" w:fill="FFFFFF"/>
        </w:rPr>
        <w:t xml:space="preserve"> </w:t>
      </w:r>
      <w:r w:rsidR="00EA1EFA" w:rsidRPr="00F565C6">
        <w:rPr>
          <w:rFonts w:ascii="Arial" w:hAnsi="Arial" w:cs="Arial"/>
          <w:b/>
          <w:szCs w:val="21"/>
          <w:shd w:val="clear" w:color="auto" w:fill="FFFFFF"/>
        </w:rPr>
        <w:t xml:space="preserve">&gt; Decision </w:t>
      </w:r>
      <w:r w:rsidR="00F565C6" w:rsidRPr="00F565C6">
        <w:rPr>
          <w:rFonts w:ascii="Arial" w:hAnsi="Arial" w:cs="Arial"/>
          <w:b/>
          <w:bCs/>
          <w:szCs w:val="21"/>
          <w:shd w:val="clear" w:color="auto" w:fill="FFFFFF"/>
        </w:rPr>
        <w:t>Tree</w:t>
      </w:r>
    </w:p>
    <w:p w14:paraId="3D2D935F" w14:textId="20EE3949" w:rsidR="08E357B5" w:rsidRDefault="08E357B5" w:rsidP="08E357B5">
      <w:pPr>
        <w:rPr>
          <w:sz w:val="22"/>
        </w:rPr>
      </w:pPr>
    </w:p>
    <w:p w14:paraId="4117C291" w14:textId="77777777" w:rsidR="00D201E1" w:rsidRDefault="00D201E1" w:rsidP="08E357B5">
      <w:pPr>
        <w:rPr>
          <w:rFonts w:hint="eastAsia"/>
          <w:sz w:val="22"/>
        </w:rPr>
      </w:pPr>
    </w:p>
    <w:p w14:paraId="6E495CC0" w14:textId="32C85D15" w:rsidR="513192D7" w:rsidRDefault="61649BF3" w:rsidP="08E357B5">
      <w:pPr>
        <w:rPr>
          <w:b/>
          <w:bCs/>
          <w:sz w:val="28"/>
          <w:szCs w:val="28"/>
        </w:rPr>
      </w:pPr>
      <w:r w:rsidRPr="001C59C5">
        <w:rPr>
          <w:b/>
          <w:bCs/>
          <w:sz w:val="28"/>
          <w:szCs w:val="28"/>
        </w:rPr>
        <w:t>CONCLUSION AND FUTURE WORK</w:t>
      </w:r>
    </w:p>
    <w:p w14:paraId="5B710B31" w14:textId="1CF20159" w:rsidR="004D152D" w:rsidRDefault="7AD7C1FE" w:rsidP="004D152D">
      <w:pPr>
        <w:rPr>
          <w:b/>
          <w:bCs/>
          <w:sz w:val="24"/>
          <w:szCs w:val="24"/>
        </w:rPr>
      </w:pPr>
      <w:r w:rsidRPr="001C59C5">
        <w:rPr>
          <w:b/>
          <w:bCs/>
          <w:sz w:val="24"/>
          <w:szCs w:val="24"/>
        </w:rPr>
        <w:t>CONCLUSION</w:t>
      </w:r>
    </w:p>
    <w:p w14:paraId="0939D049" w14:textId="719849F7" w:rsidR="002C0682" w:rsidRPr="00E61B83" w:rsidRDefault="003540B4" w:rsidP="001C59C5">
      <w:pPr>
        <w:rPr>
          <w:rFonts w:cstheme="minorHAnsi"/>
          <w:sz w:val="22"/>
        </w:rPr>
      </w:pPr>
      <w:r w:rsidRPr="00E61B83">
        <w:rPr>
          <w:rFonts w:cstheme="minorHAnsi"/>
          <w:sz w:val="22"/>
        </w:rPr>
        <w:t xml:space="preserve">In this paper, we </w:t>
      </w:r>
      <w:r w:rsidR="00FF3BEE" w:rsidRPr="00E61B83">
        <w:rPr>
          <w:rFonts w:cstheme="minorHAnsi"/>
          <w:sz w:val="22"/>
        </w:rPr>
        <w:t xml:space="preserve">explored </w:t>
      </w:r>
      <w:r w:rsidR="00A17FCF" w:rsidRPr="00E61B83">
        <w:rPr>
          <w:rFonts w:cstheme="minorHAnsi"/>
          <w:sz w:val="22"/>
        </w:rPr>
        <w:t>the three types</w:t>
      </w:r>
      <w:r w:rsidR="009B5C0D" w:rsidRPr="00E61B83">
        <w:rPr>
          <w:rFonts w:cstheme="minorHAnsi"/>
          <w:sz w:val="22"/>
        </w:rPr>
        <w:t xml:space="preserve"> of model</w:t>
      </w:r>
      <w:r w:rsidR="00A71F5C" w:rsidRPr="00E61B83">
        <w:rPr>
          <w:rFonts w:cstheme="minorHAnsi"/>
          <w:sz w:val="22"/>
        </w:rPr>
        <w:t>s</w:t>
      </w:r>
      <w:r w:rsidR="006B2C34" w:rsidRPr="00E61B83">
        <w:rPr>
          <w:rFonts w:cstheme="minorHAnsi"/>
          <w:sz w:val="22"/>
        </w:rPr>
        <w:t xml:space="preserve"> to be used for the prediction of loan repayment in Nigeria</w:t>
      </w:r>
      <w:r w:rsidR="00A17FCF" w:rsidRPr="00E61B83">
        <w:rPr>
          <w:rFonts w:cstheme="minorHAnsi"/>
          <w:sz w:val="22"/>
        </w:rPr>
        <w:t xml:space="preserve">. Our findings show that the Bootstrap Forest gives the best </w:t>
      </w:r>
      <w:r w:rsidR="00287C5C" w:rsidRPr="00E61B83">
        <w:rPr>
          <w:rFonts w:cstheme="minorHAnsi"/>
          <w:sz w:val="22"/>
        </w:rPr>
        <w:t>result given that it produces the lowest misclassification rate</w:t>
      </w:r>
      <w:r w:rsidR="007070DF" w:rsidRPr="00E61B83">
        <w:rPr>
          <w:rFonts w:cstheme="minorHAnsi"/>
          <w:sz w:val="22"/>
        </w:rPr>
        <w:t xml:space="preserve"> of </w:t>
      </w:r>
      <w:r w:rsidR="00112D3F" w:rsidRPr="00E61B83">
        <w:rPr>
          <w:rFonts w:cstheme="minorHAnsi"/>
          <w:sz w:val="22"/>
        </w:rPr>
        <w:t>0.2766</w:t>
      </w:r>
      <w:r w:rsidR="00287C5C" w:rsidRPr="00E61B83">
        <w:rPr>
          <w:rFonts w:cstheme="minorHAnsi"/>
          <w:sz w:val="22"/>
        </w:rPr>
        <w:t xml:space="preserve"> and highest </w:t>
      </w:r>
      <w:r w:rsidR="00453D16" w:rsidRPr="00E61B83">
        <w:rPr>
          <w:rFonts w:cstheme="minorHAnsi"/>
          <w:sz w:val="22"/>
        </w:rPr>
        <w:t>AUC value</w:t>
      </w:r>
      <w:r w:rsidR="008E034A" w:rsidRPr="00E61B83">
        <w:rPr>
          <w:rFonts w:cstheme="minorHAnsi"/>
          <w:sz w:val="22"/>
        </w:rPr>
        <w:t xml:space="preserve"> of 0.7948</w:t>
      </w:r>
      <w:r w:rsidR="00A011BC" w:rsidRPr="00E61B83">
        <w:rPr>
          <w:rFonts w:cstheme="minorHAnsi"/>
          <w:sz w:val="22"/>
        </w:rPr>
        <w:t>.</w:t>
      </w:r>
      <w:r w:rsidR="008C2A8C" w:rsidRPr="00E61B83">
        <w:rPr>
          <w:rFonts w:cstheme="minorHAnsi"/>
          <w:sz w:val="22"/>
        </w:rPr>
        <w:t xml:space="preserve"> </w:t>
      </w:r>
    </w:p>
    <w:p w14:paraId="38056667" w14:textId="77777777" w:rsidR="00C3700D" w:rsidRPr="00E61B83" w:rsidRDefault="00C3700D" w:rsidP="001C59C5">
      <w:pPr>
        <w:rPr>
          <w:rFonts w:cstheme="minorHAnsi"/>
          <w:sz w:val="22"/>
        </w:rPr>
      </w:pPr>
    </w:p>
    <w:p w14:paraId="2570ADDE" w14:textId="77777777" w:rsidR="00AB2A6A" w:rsidRPr="00E61B83" w:rsidRDefault="0099710D" w:rsidP="001C59C5">
      <w:pPr>
        <w:rPr>
          <w:rFonts w:cstheme="minorHAnsi"/>
          <w:sz w:val="22"/>
        </w:rPr>
      </w:pPr>
      <w:r w:rsidRPr="00E61B83">
        <w:rPr>
          <w:rFonts w:cstheme="minorHAnsi"/>
          <w:sz w:val="22"/>
        </w:rPr>
        <w:t xml:space="preserve">However, we would want to caution </w:t>
      </w:r>
      <w:r w:rsidR="001E0A17" w:rsidRPr="00E61B83">
        <w:rPr>
          <w:rFonts w:cstheme="minorHAnsi"/>
          <w:sz w:val="22"/>
        </w:rPr>
        <w:t>readers</w:t>
      </w:r>
      <w:r w:rsidR="00F821FD" w:rsidRPr="00E61B83">
        <w:rPr>
          <w:rFonts w:cstheme="minorHAnsi"/>
          <w:sz w:val="22"/>
        </w:rPr>
        <w:t xml:space="preserve"> tha</w:t>
      </w:r>
      <w:r w:rsidR="00BB1D73" w:rsidRPr="00E61B83">
        <w:rPr>
          <w:rFonts w:cstheme="minorHAnsi"/>
          <w:sz w:val="22"/>
        </w:rPr>
        <w:t xml:space="preserve">t our model involved the </w:t>
      </w:r>
      <w:r w:rsidR="00580F17" w:rsidRPr="00E61B83">
        <w:rPr>
          <w:rFonts w:cstheme="minorHAnsi"/>
          <w:sz w:val="22"/>
        </w:rPr>
        <w:t xml:space="preserve">use of imbalance </w:t>
      </w:r>
      <w:r w:rsidR="00214F19" w:rsidRPr="00E61B83">
        <w:rPr>
          <w:rFonts w:cstheme="minorHAnsi"/>
          <w:sz w:val="22"/>
        </w:rPr>
        <w:t xml:space="preserve">data classification </w:t>
      </w:r>
      <w:r w:rsidR="00061480" w:rsidRPr="00E61B83">
        <w:rPr>
          <w:rFonts w:cstheme="minorHAnsi"/>
          <w:sz w:val="22"/>
        </w:rPr>
        <w:t xml:space="preserve">add-in </w:t>
      </w:r>
      <w:r w:rsidR="004E3792" w:rsidRPr="00E61B83">
        <w:rPr>
          <w:rFonts w:cstheme="minorHAnsi"/>
          <w:sz w:val="22"/>
        </w:rPr>
        <w:t xml:space="preserve">for JMP </w:t>
      </w:r>
      <w:r w:rsidR="005B4DF7" w:rsidRPr="00E61B83">
        <w:rPr>
          <w:rFonts w:cstheme="minorHAnsi"/>
          <w:sz w:val="22"/>
        </w:rPr>
        <w:t xml:space="preserve">where we used the </w:t>
      </w:r>
      <w:r w:rsidR="00577814" w:rsidRPr="00E61B83">
        <w:rPr>
          <w:rFonts w:cstheme="minorHAnsi"/>
          <w:sz w:val="22"/>
        </w:rPr>
        <w:t xml:space="preserve">combined </w:t>
      </w:r>
      <w:r w:rsidR="005B4DF7" w:rsidRPr="00E61B83">
        <w:rPr>
          <w:rFonts w:cstheme="minorHAnsi"/>
          <w:sz w:val="22"/>
        </w:rPr>
        <w:t xml:space="preserve">SMOTE </w:t>
      </w:r>
      <w:r w:rsidR="00561970" w:rsidRPr="00E61B83">
        <w:rPr>
          <w:rFonts w:cstheme="minorHAnsi"/>
          <w:sz w:val="22"/>
        </w:rPr>
        <w:t xml:space="preserve">and </w:t>
      </w:r>
      <w:r w:rsidR="00D343C7" w:rsidRPr="00E61B83">
        <w:rPr>
          <w:rFonts w:cstheme="minorHAnsi"/>
          <w:sz w:val="22"/>
        </w:rPr>
        <w:t>Tomek samplin</w:t>
      </w:r>
      <w:r w:rsidR="005855A1" w:rsidRPr="00E61B83">
        <w:rPr>
          <w:rFonts w:cstheme="minorHAnsi"/>
          <w:sz w:val="22"/>
        </w:rPr>
        <w:t>g</w:t>
      </w:r>
      <w:r w:rsidR="00A175F9" w:rsidRPr="00E61B83">
        <w:rPr>
          <w:rFonts w:cstheme="minorHAnsi"/>
          <w:sz w:val="22"/>
        </w:rPr>
        <w:t xml:space="preserve"> technique</w:t>
      </w:r>
      <w:r w:rsidR="00F070E6" w:rsidRPr="00E61B83">
        <w:rPr>
          <w:rFonts w:cstheme="minorHAnsi"/>
          <w:sz w:val="22"/>
        </w:rPr>
        <w:t xml:space="preserve">. The reason for applying the add-in is because </w:t>
      </w:r>
      <w:r w:rsidR="00C62D76" w:rsidRPr="00E61B83">
        <w:rPr>
          <w:rFonts w:cstheme="minorHAnsi"/>
          <w:sz w:val="22"/>
        </w:rPr>
        <w:t xml:space="preserve">the Good or </w:t>
      </w:r>
      <w:r w:rsidR="00D00B32" w:rsidRPr="00E61B83">
        <w:rPr>
          <w:rFonts w:cstheme="minorHAnsi"/>
          <w:sz w:val="22"/>
        </w:rPr>
        <w:t xml:space="preserve">Bad flag given </w:t>
      </w:r>
      <w:r w:rsidR="004B4524" w:rsidRPr="00E61B83">
        <w:rPr>
          <w:rFonts w:cstheme="minorHAnsi"/>
          <w:sz w:val="22"/>
        </w:rPr>
        <w:t xml:space="preserve">in the </w:t>
      </w:r>
      <w:r w:rsidR="00B31873" w:rsidRPr="00E61B83">
        <w:rPr>
          <w:rFonts w:cstheme="minorHAnsi"/>
          <w:sz w:val="22"/>
        </w:rPr>
        <w:t>T</w:t>
      </w:r>
      <w:r w:rsidR="00DD00A3" w:rsidRPr="00E61B83">
        <w:rPr>
          <w:rFonts w:cstheme="minorHAnsi"/>
          <w:sz w:val="22"/>
        </w:rPr>
        <w:t xml:space="preserve">rain dataset </w:t>
      </w:r>
      <w:r w:rsidR="00E70380" w:rsidRPr="00E61B83">
        <w:rPr>
          <w:rFonts w:cstheme="minorHAnsi"/>
          <w:sz w:val="22"/>
        </w:rPr>
        <w:t xml:space="preserve">has imbalanced </w:t>
      </w:r>
      <w:r w:rsidR="005309FF" w:rsidRPr="00E61B83">
        <w:rPr>
          <w:rFonts w:cstheme="minorHAnsi"/>
          <w:sz w:val="22"/>
        </w:rPr>
        <w:t>binary responses.</w:t>
      </w:r>
      <w:r w:rsidR="007E1F42" w:rsidRPr="00E61B83">
        <w:rPr>
          <w:rFonts w:cstheme="minorHAnsi"/>
          <w:sz w:val="22"/>
        </w:rPr>
        <w:t xml:space="preserve"> </w:t>
      </w:r>
      <w:r w:rsidR="00214C23" w:rsidRPr="00E61B83">
        <w:rPr>
          <w:rFonts w:cstheme="minorHAnsi"/>
          <w:sz w:val="22"/>
        </w:rPr>
        <w:t xml:space="preserve">Data for </w:t>
      </w:r>
      <w:r w:rsidR="007E1F42" w:rsidRPr="00E61B83">
        <w:rPr>
          <w:rFonts w:cstheme="minorHAnsi"/>
          <w:sz w:val="22"/>
        </w:rPr>
        <w:t xml:space="preserve">Good flag is approximately </w:t>
      </w:r>
      <w:r w:rsidR="00682D6E" w:rsidRPr="00E61B83">
        <w:rPr>
          <w:rFonts w:cstheme="minorHAnsi"/>
          <w:sz w:val="22"/>
        </w:rPr>
        <w:t>300</w:t>
      </w:r>
      <w:r w:rsidR="00E41C00" w:rsidRPr="00E61B83">
        <w:rPr>
          <w:rFonts w:cstheme="minorHAnsi"/>
          <w:sz w:val="22"/>
        </w:rPr>
        <w:t>% more than the</w:t>
      </w:r>
      <w:r w:rsidR="008C59B6" w:rsidRPr="00E61B83">
        <w:rPr>
          <w:rFonts w:cstheme="minorHAnsi"/>
          <w:sz w:val="22"/>
        </w:rPr>
        <w:t xml:space="preserve"> data for Bad flag.</w:t>
      </w:r>
      <w:r w:rsidR="004B6488" w:rsidRPr="00E61B83">
        <w:rPr>
          <w:rFonts w:cstheme="minorHAnsi"/>
          <w:sz w:val="22"/>
        </w:rPr>
        <w:t xml:space="preserve"> </w:t>
      </w:r>
    </w:p>
    <w:p w14:paraId="7B48EACB" w14:textId="77777777" w:rsidR="00AB2A6A" w:rsidRPr="00E61B83" w:rsidRDefault="00AB2A6A" w:rsidP="001C59C5">
      <w:pPr>
        <w:rPr>
          <w:rFonts w:cstheme="minorHAnsi"/>
          <w:sz w:val="22"/>
        </w:rPr>
      </w:pPr>
    </w:p>
    <w:p w14:paraId="6548C28C" w14:textId="54392CE5" w:rsidR="00D41425" w:rsidRPr="00E61B83" w:rsidRDefault="00AB2A6A" w:rsidP="001C59C5">
      <w:pPr>
        <w:rPr>
          <w:rFonts w:cstheme="minorHAnsi"/>
          <w:sz w:val="22"/>
        </w:rPr>
      </w:pPr>
      <w:r w:rsidRPr="00E61B83">
        <w:rPr>
          <w:rFonts w:cstheme="minorHAnsi"/>
          <w:sz w:val="22"/>
        </w:rPr>
        <w:t xml:space="preserve">Our team have tried to </w:t>
      </w:r>
      <w:r w:rsidR="00245684" w:rsidRPr="00E61B83">
        <w:rPr>
          <w:rFonts w:cstheme="minorHAnsi"/>
          <w:sz w:val="22"/>
        </w:rPr>
        <w:t xml:space="preserve">create the model with data provided after cleaning, however, the model </w:t>
      </w:r>
      <w:r w:rsidR="00E84767" w:rsidRPr="00E61B83">
        <w:rPr>
          <w:rFonts w:cstheme="minorHAnsi"/>
          <w:sz w:val="22"/>
        </w:rPr>
        <w:t xml:space="preserve">returned showed a biased result where </w:t>
      </w:r>
      <w:r w:rsidR="007F7626" w:rsidRPr="00E61B83">
        <w:rPr>
          <w:rFonts w:cstheme="minorHAnsi"/>
          <w:sz w:val="22"/>
        </w:rPr>
        <w:t xml:space="preserve">in the </w:t>
      </w:r>
      <w:r w:rsidR="008105C9" w:rsidRPr="00E61B83">
        <w:rPr>
          <w:rFonts w:cstheme="minorHAnsi"/>
          <w:sz w:val="22"/>
        </w:rPr>
        <w:t>confusion matrix, the True Positive is extremely high</w:t>
      </w:r>
      <w:r w:rsidR="00A1437A" w:rsidRPr="00E61B83">
        <w:rPr>
          <w:rFonts w:cstheme="minorHAnsi"/>
          <w:sz w:val="22"/>
        </w:rPr>
        <w:t xml:space="preserve"> (&gt;0.9)</w:t>
      </w:r>
      <w:r w:rsidR="008105C9" w:rsidRPr="00E61B83">
        <w:rPr>
          <w:rFonts w:cstheme="minorHAnsi"/>
          <w:sz w:val="22"/>
        </w:rPr>
        <w:t xml:space="preserve"> and </w:t>
      </w:r>
      <w:r w:rsidR="00CD535A" w:rsidRPr="00E61B83">
        <w:rPr>
          <w:rFonts w:cstheme="minorHAnsi"/>
          <w:sz w:val="22"/>
        </w:rPr>
        <w:t xml:space="preserve">True negative is </w:t>
      </w:r>
      <w:r w:rsidR="00A1437A" w:rsidRPr="00E61B83">
        <w:rPr>
          <w:rFonts w:cstheme="minorHAnsi"/>
          <w:sz w:val="22"/>
        </w:rPr>
        <w:t xml:space="preserve">considerably low (&lt;0.1). </w:t>
      </w:r>
      <w:r w:rsidR="00950C4D" w:rsidRPr="00E61B83">
        <w:rPr>
          <w:rFonts w:cstheme="minorHAnsi"/>
          <w:sz w:val="22"/>
        </w:rPr>
        <w:t xml:space="preserve">The </w:t>
      </w:r>
      <w:r w:rsidR="00A16EC3" w:rsidRPr="00E61B83">
        <w:rPr>
          <w:rFonts w:cstheme="minorHAnsi"/>
          <w:sz w:val="22"/>
        </w:rPr>
        <w:t xml:space="preserve">overall </w:t>
      </w:r>
      <w:r w:rsidR="00950C4D" w:rsidRPr="00E61B83">
        <w:rPr>
          <w:rFonts w:cstheme="minorHAnsi"/>
          <w:sz w:val="22"/>
        </w:rPr>
        <w:t xml:space="preserve">AUC was </w:t>
      </w:r>
      <w:r w:rsidR="0039142C" w:rsidRPr="00E61B83">
        <w:rPr>
          <w:rFonts w:cstheme="minorHAnsi"/>
          <w:sz w:val="22"/>
        </w:rPr>
        <w:t>considerable low as well</w:t>
      </w:r>
      <w:r w:rsidR="00A16EC3" w:rsidRPr="00E61B83">
        <w:rPr>
          <w:rFonts w:cstheme="minorHAnsi"/>
          <w:sz w:val="22"/>
        </w:rPr>
        <w:t xml:space="preserve">. </w:t>
      </w:r>
    </w:p>
    <w:p w14:paraId="27E09956" w14:textId="77777777" w:rsidR="00D41425" w:rsidRPr="00E61B83" w:rsidRDefault="00D41425" w:rsidP="001C59C5">
      <w:pPr>
        <w:rPr>
          <w:rFonts w:cstheme="minorHAnsi"/>
          <w:sz w:val="22"/>
        </w:rPr>
      </w:pPr>
    </w:p>
    <w:p w14:paraId="0A5608E4" w14:textId="6ECAF5E9" w:rsidR="00845FF0" w:rsidRPr="00E61B83" w:rsidRDefault="004B6488" w:rsidP="001C59C5">
      <w:pPr>
        <w:rPr>
          <w:rFonts w:cstheme="minorHAnsi"/>
          <w:sz w:val="22"/>
        </w:rPr>
      </w:pPr>
      <w:r w:rsidRPr="00E61B83">
        <w:rPr>
          <w:rFonts w:cstheme="minorHAnsi"/>
          <w:sz w:val="22"/>
        </w:rPr>
        <w:t xml:space="preserve">Therefore, SMOTE is used to </w:t>
      </w:r>
      <w:r w:rsidR="00205DCC" w:rsidRPr="00E61B83">
        <w:rPr>
          <w:rFonts w:cstheme="minorHAnsi"/>
          <w:sz w:val="22"/>
        </w:rPr>
        <w:t xml:space="preserve">generate </w:t>
      </w:r>
      <w:r w:rsidR="00BF0CC0" w:rsidRPr="00E61B83">
        <w:rPr>
          <w:rFonts w:cstheme="minorHAnsi"/>
          <w:sz w:val="22"/>
        </w:rPr>
        <w:t xml:space="preserve">synthetic samples </w:t>
      </w:r>
      <w:r w:rsidR="00BE033B" w:rsidRPr="00E61B83">
        <w:rPr>
          <w:rFonts w:cstheme="minorHAnsi"/>
          <w:sz w:val="22"/>
        </w:rPr>
        <w:t>for the minority class (i.e., Bad Flag) while</w:t>
      </w:r>
      <w:r w:rsidR="00D6327C" w:rsidRPr="00E61B83">
        <w:rPr>
          <w:rFonts w:cstheme="minorHAnsi"/>
          <w:sz w:val="22"/>
        </w:rPr>
        <w:t xml:space="preserve"> TOMEK</w:t>
      </w:r>
      <w:r w:rsidR="00FD6796" w:rsidRPr="00E61B83">
        <w:rPr>
          <w:rFonts w:cstheme="minorHAnsi"/>
          <w:sz w:val="22"/>
        </w:rPr>
        <w:t xml:space="preserve"> is used to </w:t>
      </w:r>
      <w:r w:rsidR="001521D3" w:rsidRPr="00E61B83">
        <w:rPr>
          <w:rFonts w:cstheme="minorHAnsi"/>
          <w:sz w:val="22"/>
        </w:rPr>
        <w:t xml:space="preserve">remove </w:t>
      </w:r>
      <w:r w:rsidR="003060A1" w:rsidRPr="00E61B83">
        <w:rPr>
          <w:rFonts w:cstheme="minorHAnsi"/>
          <w:sz w:val="22"/>
        </w:rPr>
        <w:t xml:space="preserve">the </w:t>
      </w:r>
      <w:r w:rsidR="00693248" w:rsidRPr="00E61B83">
        <w:rPr>
          <w:rFonts w:cstheme="minorHAnsi"/>
          <w:sz w:val="22"/>
        </w:rPr>
        <w:t xml:space="preserve">majority class </w:t>
      </w:r>
      <w:r w:rsidR="00D41E73" w:rsidRPr="00E61B83">
        <w:rPr>
          <w:rFonts w:cstheme="minorHAnsi"/>
          <w:sz w:val="22"/>
        </w:rPr>
        <w:t>data with</w:t>
      </w:r>
      <w:r w:rsidR="00A02961" w:rsidRPr="00E61B83">
        <w:rPr>
          <w:rFonts w:cstheme="minorHAnsi"/>
          <w:sz w:val="22"/>
        </w:rPr>
        <w:t xml:space="preserve"> lowest Euclidean distance</w:t>
      </w:r>
      <w:r w:rsidR="00D41E73" w:rsidRPr="00E61B83">
        <w:rPr>
          <w:rFonts w:cstheme="minorHAnsi"/>
          <w:sz w:val="22"/>
        </w:rPr>
        <w:t xml:space="preserve"> from minority class data.</w:t>
      </w:r>
      <w:r w:rsidR="001F5D34" w:rsidRPr="00E61B83">
        <w:rPr>
          <w:rFonts w:cstheme="minorHAnsi"/>
          <w:sz w:val="22"/>
        </w:rPr>
        <w:t xml:space="preserve"> </w:t>
      </w:r>
    </w:p>
    <w:p w14:paraId="14D88148" w14:textId="77777777" w:rsidR="002473BD" w:rsidRPr="00E61B83" w:rsidRDefault="002473BD" w:rsidP="001C59C5">
      <w:pPr>
        <w:rPr>
          <w:rFonts w:cstheme="minorHAnsi"/>
          <w:sz w:val="22"/>
        </w:rPr>
      </w:pPr>
    </w:p>
    <w:p w14:paraId="0422F387" w14:textId="53AA5BCE" w:rsidR="001C59C5" w:rsidRPr="00E61B83" w:rsidRDefault="00392E5A" w:rsidP="001C59C5">
      <w:pPr>
        <w:rPr>
          <w:rFonts w:cstheme="minorHAnsi"/>
          <w:sz w:val="22"/>
        </w:rPr>
      </w:pPr>
      <w:r w:rsidRPr="00E61B83">
        <w:rPr>
          <w:rFonts w:cstheme="minorHAnsi"/>
          <w:sz w:val="22"/>
        </w:rPr>
        <w:t xml:space="preserve">However, </w:t>
      </w:r>
      <w:r w:rsidR="004C0E0C" w:rsidRPr="00E61B83">
        <w:rPr>
          <w:rFonts w:cstheme="minorHAnsi"/>
          <w:sz w:val="22"/>
        </w:rPr>
        <w:t xml:space="preserve">this may have </w:t>
      </w:r>
      <w:r w:rsidR="0081449B" w:rsidRPr="00E61B83">
        <w:rPr>
          <w:rFonts w:cstheme="minorHAnsi"/>
          <w:sz w:val="22"/>
        </w:rPr>
        <w:t>led</w:t>
      </w:r>
      <w:r w:rsidR="004C0E0C" w:rsidRPr="00E61B83">
        <w:rPr>
          <w:rFonts w:cstheme="minorHAnsi"/>
          <w:sz w:val="22"/>
        </w:rPr>
        <w:t xml:space="preserve"> to </w:t>
      </w:r>
      <w:r w:rsidR="000277C3" w:rsidRPr="00E61B83">
        <w:rPr>
          <w:rFonts w:cstheme="minorHAnsi"/>
          <w:sz w:val="22"/>
        </w:rPr>
        <w:t>potential data leakage</w:t>
      </w:r>
      <w:r w:rsidR="00CE41B8" w:rsidRPr="00E61B83">
        <w:rPr>
          <w:rFonts w:cstheme="minorHAnsi"/>
          <w:sz w:val="22"/>
        </w:rPr>
        <w:t xml:space="preserve"> given that </w:t>
      </w:r>
      <w:r w:rsidR="0058660E" w:rsidRPr="00E61B83">
        <w:rPr>
          <w:rFonts w:cstheme="minorHAnsi"/>
          <w:sz w:val="22"/>
        </w:rPr>
        <w:t xml:space="preserve">we </w:t>
      </w:r>
      <w:r w:rsidR="00043E3C" w:rsidRPr="00E61B83">
        <w:rPr>
          <w:rFonts w:cstheme="minorHAnsi"/>
          <w:sz w:val="22"/>
        </w:rPr>
        <w:t>synthesized additional</w:t>
      </w:r>
      <w:r w:rsidR="0081449B" w:rsidRPr="00E61B83">
        <w:rPr>
          <w:rFonts w:cstheme="minorHAnsi"/>
          <w:sz w:val="22"/>
        </w:rPr>
        <w:t xml:space="preserve"> data</w:t>
      </w:r>
      <w:r w:rsidR="003A2746" w:rsidRPr="00E61B83">
        <w:rPr>
          <w:rFonts w:cstheme="minorHAnsi"/>
          <w:sz w:val="22"/>
        </w:rPr>
        <w:t xml:space="preserve"> outside the given training dataset</w:t>
      </w:r>
      <w:r w:rsidR="00657922" w:rsidRPr="00E61B83">
        <w:rPr>
          <w:rFonts w:cstheme="minorHAnsi"/>
          <w:sz w:val="22"/>
        </w:rPr>
        <w:t xml:space="preserve"> and Tom</w:t>
      </w:r>
      <w:r w:rsidR="007E03D2" w:rsidRPr="00E61B83">
        <w:rPr>
          <w:rFonts w:cstheme="minorHAnsi"/>
          <w:sz w:val="22"/>
        </w:rPr>
        <w:t>ek may remove data from original set</w:t>
      </w:r>
      <w:r w:rsidR="003A2746" w:rsidRPr="00E61B83">
        <w:rPr>
          <w:rFonts w:cstheme="minorHAnsi"/>
          <w:sz w:val="22"/>
        </w:rPr>
        <w:t xml:space="preserve">. </w:t>
      </w:r>
      <w:r w:rsidR="00845FF0" w:rsidRPr="00E61B83">
        <w:rPr>
          <w:rFonts w:cstheme="minorHAnsi"/>
          <w:sz w:val="22"/>
        </w:rPr>
        <w:t xml:space="preserve">Our </w:t>
      </w:r>
      <w:r w:rsidR="00352879" w:rsidRPr="00E61B83">
        <w:rPr>
          <w:rFonts w:cstheme="minorHAnsi"/>
          <w:sz w:val="22"/>
        </w:rPr>
        <w:t xml:space="preserve">group have taken </w:t>
      </w:r>
      <w:r w:rsidR="00845FF0" w:rsidRPr="00E61B83">
        <w:rPr>
          <w:rFonts w:cstheme="minorHAnsi"/>
          <w:sz w:val="22"/>
        </w:rPr>
        <w:t>some</w:t>
      </w:r>
      <w:r w:rsidR="00152C7D" w:rsidRPr="00E61B83">
        <w:rPr>
          <w:rFonts w:cstheme="minorHAnsi"/>
          <w:sz w:val="22"/>
        </w:rPr>
        <w:t xml:space="preserve"> measures</w:t>
      </w:r>
      <w:r w:rsidR="00A80F8C" w:rsidRPr="00E61B83">
        <w:rPr>
          <w:rFonts w:cstheme="minorHAnsi"/>
          <w:sz w:val="22"/>
        </w:rPr>
        <w:t xml:space="preserve"> to </w:t>
      </w:r>
      <w:r w:rsidR="004342EE" w:rsidRPr="00E61B83">
        <w:rPr>
          <w:rFonts w:cstheme="minorHAnsi"/>
          <w:sz w:val="22"/>
        </w:rPr>
        <w:t>address data leakage</w:t>
      </w:r>
      <w:r w:rsidR="00152C7D" w:rsidRPr="00E61B83">
        <w:rPr>
          <w:rFonts w:cstheme="minorHAnsi"/>
          <w:sz w:val="22"/>
        </w:rPr>
        <w:t xml:space="preserve"> </w:t>
      </w:r>
      <w:r w:rsidR="00562A9F" w:rsidRPr="00E61B83">
        <w:rPr>
          <w:rFonts w:cstheme="minorHAnsi"/>
          <w:sz w:val="22"/>
        </w:rPr>
        <w:t>issue</w:t>
      </w:r>
      <w:r w:rsidR="009A4D31" w:rsidRPr="00E61B83">
        <w:rPr>
          <w:rFonts w:cstheme="minorHAnsi"/>
          <w:sz w:val="22"/>
        </w:rPr>
        <w:t xml:space="preserve"> </w:t>
      </w:r>
      <w:r w:rsidR="00152C7D" w:rsidRPr="00E61B83">
        <w:rPr>
          <w:rFonts w:cstheme="minorHAnsi"/>
          <w:sz w:val="22"/>
        </w:rPr>
        <w:t>such as</w:t>
      </w:r>
      <w:r w:rsidR="00352879" w:rsidRPr="00E61B83">
        <w:rPr>
          <w:rFonts w:cstheme="minorHAnsi"/>
          <w:sz w:val="22"/>
        </w:rPr>
        <w:t xml:space="preserve"> </w:t>
      </w:r>
      <w:r w:rsidR="00397E99" w:rsidRPr="00E61B83">
        <w:rPr>
          <w:rFonts w:cstheme="minorHAnsi"/>
          <w:sz w:val="22"/>
        </w:rPr>
        <w:t xml:space="preserve">removing leaky </w:t>
      </w:r>
      <w:r w:rsidR="00562A9F" w:rsidRPr="00E61B83">
        <w:rPr>
          <w:rFonts w:cstheme="minorHAnsi"/>
          <w:sz w:val="22"/>
        </w:rPr>
        <w:t>variables (</w:t>
      </w:r>
      <w:proofErr w:type="gramStart"/>
      <w:r w:rsidR="002E053D" w:rsidRPr="00E61B83">
        <w:rPr>
          <w:rFonts w:cstheme="minorHAnsi"/>
          <w:sz w:val="22"/>
        </w:rPr>
        <w:t>i.e.</w:t>
      </w:r>
      <w:proofErr w:type="gramEnd"/>
      <w:r w:rsidR="003616B9" w:rsidRPr="00E61B83">
        <w:rPr>
          <w:rFonts w:cstheme="minorHAnsi"/>
          <w:sz w:val="22"/>
        </w:rPr>
        <w:t xml:space="preserve"> </w:t>
      </w:r>
      <w:proofErr w:type="spellStart"/>
      <w:r w:rsidR="00A52312" w:rsidRPr="00E61B83">
        <w:rPr>
          <w:rFonts w:cstheme="minorHAnsi"/>
          <w:i/>
          <w:iCs/>
          <w:sz w:val="22"/>
        </w:rPr>
        <w:t>customerid</w:t>
      </w:r>
      <w:proofErr w:type="spellEnd"/>
      <w:r w:rsidR="00562A9F" w:rsidRPr="00E61B83">
        <w:rPr>
          <w:rFonts w:cstheme="minorHAnsi"/>
          <w:sz w:val="22"/>
        </w:rPr>
        <w:t>,</w:t>
      </w:r>
      <w:r w:rsidR="00951351" w:rsidRPr="00E61B83">
        <w:rPr>
          <w:rFonts w:cstheme="minorHAnsi"/>
          <w:sz w:val="22"/>
        </w:rPr>
        <w:t xml:space="preserve"> </w:t>
      </w:r>
      <w:proofErr w:type="spellStart"/>
      <w:r w:rsidR="008B3304" w:rsidRPr="00E61B83">
        <w:rPr>
          <w:rFonts w:cstheme="minorHAnsi"/>
          <w:i/>
          <w:iCs/>
          <w:sz w:val="22"/>
        </w:rPr>
        <w:t>systemloanid</w:t>
      </w:r>
      <w:proofErr w:type="spellEnd"/>
      <w:r w:rsidR="00562A9F" w:rsidRPr="00E61B83">
        <w:rPr>
          <w:rFonts w:cstheme="minorHAnsi"/>
          <w:i/>
          <w:iCs/>
          <w:sz w:val="22"/>
        </w:rPr>
        <w:t>,</w:t>
      </w:r>
      <w:r w:rsidR="30F0304D" w:rsidRPr="00E61B83">
        <w:rPr>
          <w:rFonts w:cstheme="minorHAnsi"/>
          <w:i/>
          <w:iCs/>
          <w:sz w:val="22"/>
        </w:rPr>
        <w:t xml:space="preserve"> </w:t>
      </w:r>
      <w:r w:rsidR="00562A9F" w:rsidRPr="00E61B83">
        <w:rPr>
          <w:rFonts w:cstheme="minorHAnsi"/>
          <w:i/>
          <w:iCs/>
          <w:sz w:val="22"/>
        </w:rPr>
        <w:t>etc</w:t>
      </w:r>
      <w:r w:rsidR="5E881165" w:rsidRPr="00E61B83">
        <w:rPr>
          <w:rFonts w:cstheme="minorHAnsi"/>
          <w:i/>
          <w:iCs/>
          <w:sz w:val="22"/>
        </w:rPr>
        <w:t>.</w:t>
      </w:r>
      <w:r w:rsidR="00562A9F" w:rsidRPr="00E61B83">
        <w:rPr>
          <w:rFonts w:cstheme="minorHAnsi"/>
          <w:sz w:val="22"/>
        </w:rPr>
        <w:t>)</w:t>
      </w:r>
      <w:r w:rsidR="00C067D5" w:rsidRPr="00E61B83">
        <w:rPr>
          <w:rFonts w:cstheme="minorHAnsi"/>
          <w:i/>
          <w:iCs/>
          <w:sz w:val="22"/>
        </w:rPr>
        <w:t xml:space="preserve"> </w:t>
      </w:r>
      <w:r w:rsidR="00A04A6F" w:rsidRPr="00E61B83">
        <w:rPr>
          <w:rFonts w:cstheme="minorHAnsi"/>
          <w:sz w:val="22"/>
        </w:rPr>
        <w:t>and test</w:t>
      </w:r>
      <w:r w:rsidR="004342EE" w:rsidRPr="00E61B83">
        <w:rPr>
          <w:rFonts w:cstheme="minorHAnsi"/>
          <w:sz w:val="22"/>
        </w:rPr>
        <w:t>ing</w:t>
      </w:r>
      <w:r w:rsidR="00A04A6F" w:rsidRPr="00E61B83">
        <w:rPr>
          <w:rFonts w:cstheme="minorHAnsi"/>
          <w:i/>
          <w:iCs/>
          <w:sz w:val="22"/>
        </w:rPr>
        <w:t xml:space="preserve"> </w:t>
      </w:r>
      <w:r w:rsidR="00A22D9B" w:rsidRPr="00E61B83">
        <w:rPr>
          <w:rFonts w:cstheme="minorHAnsi"/>
          <w:sz w:val="22"/>
        </w:rPr>
        <w:t xml:space="preserve">our </w:t>
      </w:r>
      <w:r w:rsidR="004342EE" w:rsidRPr="00E61B83">
        <w:rPr>
          <w:rFonts w:cstheme="minorHAnsi"/>
          <w:sz w:val="22"/>
        </w:rPr>
        <w:t>models</w:t>
      </w:r>
      <w:r w:rsidR="00A22D9B" w:rsidRPr="00E61B83">
        <w:rPr>
          <w:rFonts w:cstheme="minorHAnsi"/>
          <w:sz w:val="22"/>
        </w:rPr>
        <w:t xml:space="preserve"> on the </w:t>
      </w:r>
      <w:r w:rsidR="00CE6860" w:rsidRPr="00E61B83">
        <w:rPr>
          <w:rFonts w:cstheme="minorHAnsi"/>
          <w:sz w:val="22"/>
        </w:rPr>
        <w:t>holdout dataset</w:t>
      </w:r>
      <w:r w:rsidR="003E2C22" w:rsidRPr="00E61B83">
        <w:rPr>
          <w:rFonts w:cstheme="minorHAnsi"/>
          <w:sz w:val="22"/>
        </w:rPr>
        <w:t xml:space="preserve"> b</w:t>
      </w:r>
      <w:r w:rsidR="009A4D31" w:rsidRPr="00E61B83">
        <w:rPr>
          <w:rFonts w:cstheme="minorHAnsi"/>
          <w:sz w:val="22"/>
        </w:rPr>
        <w:t xml:space="preserve">ut readers should </w:t>
      </w:r>
      <w:r w:rsidR="00797510" w:rsidRPr="00E61B83">
        <w:rPr>
          <w:rFonts w:cstheme="minorHAnsi"/>
          <w:sz w:val="22"/>
        </w:rPr>
        <w:t>be aware of the potential limitations in</w:t>
      </w:r>
      <w:r w:rsidR="00B33C30" w:rsidRPr="00E61B83">
        <w:rPr>
          <w:rFonts w:cstheme="minorHAnsi"/>
          <w:sz w:val="22"/>
        </w:rPr>
        <w:t xml:space="preserve"> our </w:t>
      </w:r>
      <w:r w:rsidR="00A9319A" w:rsidRPr="00E61B83">
        <w:rPr>
          <w:rFonts w:cstheme="minorHAnsi"/>
          <w:sz w:val="22"/>
        </w:rPr>
        <w:t>approach.</w:t>
      </w:r>
    </w:p>
    <w:p w14:paraId="54552C1C" w14:textId="77777777" w:rsidR="00707477" w:rsidRPr="00707477" w:rsidRDefault="00707477" w:rsidP="004D152D">
      <w:pPr>
        <w:rPr>
          <w:sz w:val="24"/>
          <w:szCs w:val="28"/>
        </w:rPr>
      </w:pPr>
    </w:p>
    <w:p w14:paraId="427533AA" w14:textId="54A301F6" w:rsidR="00707477" w:rsidRDefault="0B4E0833" w:rsidP="001C59C5">
      <w:pPr>
        <w:rPr>
          <w:b/>
          <w:bCs/>
          <w:sz w:val="24"/>
          <w:szCs w:val="24"/>
        </w:rPr>
      </w:pPr>
      <w:r w:rsidRPr="001C59C5">
        <w:rPr>
          <w:b/>
          <w:bCs/>
          <w:sz w:val="24"/>
          <w:szCs w:val="24"/>
        </w:rPr>
        <w:t>FUTURE WORK</w:t>
      </w:r>
    </w:p>
    <w:p w14:paraId="68956BE6" w14:textId="5C3A0BF6" w:rsidR="00D959B2" w:rsidRPr="005349E7" w:rsidRDefault="00D959B2" w:rsidP="001C59C5">
      <w:pPr>
        <w:rPr>
          <w:sz w:val="22"/>
        </w:rPr>
      </w:pPr>
      <w:r w:rsidRPr="005349E7">
        <w:rPr>
          <w:sz w:val="22"/>
        </w:rPr>
        <w:t xml:space="preserve">Our team invites </w:t>
      </w:r>
      <w:r w:rsidR="00911E99" w:rsidRPr="005349E7">
        <w:rPr>
          <w:sz w:val="22"/>
        </w:rPr>
        <w:t>interested parties to explore</w:t>
      </w:r>
      <w:r w:rsidR="005349E7">
        <w:rPr>
          <w:sz w:val="22"/>
        </w:rPr>
        <w:t xml:space="preserve"> </w:t>
      </w:r>
      <w:r w:rsidR="00A5631D">
        <w:rPr>
          <w:sz w:val="22"/>
        </w:rPr>
        <w:t>the</w:t>
      </w:r>
      <w:r w:rsidR="000A6314">
        <w:rPr>
          <w:sz w:val="22"/>
        </w:rPr>
        <w:t xml:space="preserve"> topics/suggestions below:</w:t>
      </w:r>
    </w:p>
    <w:p w14:paraId="079C1B33" w14:textId="77777777" w:rsidR="005349E7" w:rsidRDefault="005349E7" w:rsidP="001C59C5">
      <w:pPr>
        <w:rPr>
          <w:sz w:val="22"/>
        </w:rPr>
      </w:pPr>
    </w:p>
    <w:p w14:paraId="351076BD" w14:textId="5DE3CF7F" w:rsidR="001C59C5" w:rsidRDefault="008B6B52" w:rsidP="001C59C5">
      <w:pPr>
        <w:rPr>
          <w:sz w:val="22"/>
        </w:rPr>
      </w:pPr>
      <w:proofErr w:type="gramStart"/>
      <w:r>
        <w:rPr>
          <w:sz w:val="22"/>
        </w:rPr>
        <w:t>In ord</w:t>
      </w:r>
      <w:r w:rsidR="008B6464">
        <w:rPr>
          <w:sz w:val="22"/>
        </w:rPr>
        <w:t>er to</w:t>
      </w:r>
      <w:proofErr w:type="gramEnd"/>
      <w:r w:rsidR="008B6464">
        <w:rPr>
          <w:sz w:val="22"/>
        </w:rPr>
        <w:t xml:space="preserve"> improve the accuracy of our model and </w:t>
      </w:r>
      <w:r w:rsidR="00C26AC9">
        <w:rPr>
          <w:sz w:val="22"/>
        </w:rPr>
        <w:t xml:space="preserve">predictions, </w:t>
      </w:r>
      <w:r w:rsidR="00715F9C">
        <w:rPr>
          <w:sz w:val="22"/>
        </w:rPr>
        <w:t xml:space="preserve">it would be wise for </w:t>
      </w:r>
      <w:r w:rsidR="00DE46A3">
        <w:rPr>
          <w:sz w:val="22"/>
        </w:rPr>
        <w:t xml:space="preserve">more </w:t>
      </w:r>
      <w:r w:rsidR="000025E0">
        <w:rPr>
          <w:sz w:val="22"/>
        </w:rPr>
        <w:t xml:space="preserve">variables and </w:t>
      </w:r>
      <w:r w:rsidR="00E86907">
        <w:rPr>
          <w:sz w:val="22"/>
        </w:rPr>
        <w:t>differentiating factors of individuals to be considered</w:t>
      </w:r>
      <w:r w:rsidR="009A015B">
        <w:rPr>
          <w:sz w:val="22"/>
        </w:rPr>
        <w:t xml:space="preserve">. </w:t>
      </w:r>
      <w:r w:rsidR="007A4373">
        <w:rPr>
          <w:sz w:val="22"/>
        </w:rPr>
        <w:t>Some of which that can be considered are</w:t>
      </w:r>
      <w:r w:rsidR="002A0AA0">
        <w:rPr>
          <w:sz w:val="22"/>
        </w:rPr>
        <w:t xml:space="preserve"> </w:t>
      </w:r>
      <w:r w:rsidR="00401792">
        <w:rPr>
          <w:sz w:val="22"/>
        </w:rPr>
        <w:t xml:space="preserve">number of </w:t>
      </w:r>
      <w:r w:rsidR="00DA34D2">
        <w:rPr>
          <w:sz w:val="22"/>
        </w:rPr>
        <w:t>households</w:t>
      </w:r>
      <w:r w:rsidR="00401792">
        <w:rPr>
          <w:sz w:val="22"/>
        </w:rPr>
        <w:t xml:space="preserve">, </w:t>
      </w:r>
      <w:r w:rsidR="00F70580">
        <w:rPr>
          <w:sz w:val="22"/>
        </w:rPr>
        <w:t xml:space="preserve">contribution to pension/retirement, expenditure on </w:t>
      </w:r>
      <w:r w:rsidR="00AE6BB6">
        <w:rPr>
          <w:sz w:val="22"/>
        </w:rPr>
        <w:t>entertainment</w:t>
      </w:r>
      <w:r w:rsidR="004C5DE9">
        <w:rPr>
          <w:sz w:val="22"/>
        </w:rPr>
        <w:t>.</w:t>
      </w:r>
      <w:r w:rsidR="008C4181">
        <w:rPr>
          <w:sz w:val="22"/>
        </w:rPr>
        <w:t xml:space="preserve"> As addressed in the above section on data leakage, more </w:t>
      </w:r>
      <w:r w:rsidR="00337842">
        <w:rPr>
          <w:sz w:val="22"/>
        </w:rPr>
        <w:t xml:space="preserve">actual raw </w:t>
      </w:r>
      <w:r w:rsidR="008C4181">
        <w:rPr>
          <w:sz w:val="22"/>
        </w:rPr>
        <w:t xml:space="preserve">data for each </w:t>
      </w:r>
      <w:r w:rsidR="0025192C">
        <w:rPr>
          <w:sz w:val="22"/>
        </w:rPr>
        <w:t xml:space="preserve">variable </w:t>
      </w:r>
      <w:r w:rsidR="00337842">
        <w:rPr>
          <w:sz w:val="22"/>
        </w:rPr>
        <w:t>can</w:t>
      </w:r>
      <w:r w:rsidR="0025192C">
        <w:rPr>
          <w:sz w:val="22"/>
        </w:rPr>
        <w:t xml:space="preserve"> be collected</w:t>
      </w:r>
      <w:r w:rsidR="00337842">
        <w:rPr>
          <w:sz w:val="22"/>
        </w:rPr>
        <w:t xml:space="preserve"> (if available)</w:t>
      </w:r>
      <w:r w:rsidR="0025192C">
        <w:rPr>
          <w:sz w:val="22"/>
        </w:rPr>
        <w:t xml:space="preserve"> </w:t>
      </w:r>
      <w:r w:rsidR="00337842">
        <w:rPr>
          <w:sz w:val="22"/>
        </w:rPr>
        <w:t>to reduce the need for synthetic data generation.</w:t>
      </w:r>
    </w:p>
    <w:p w14:paraId="2BA0637B" w14:textId="77777777" w:rsidR="005C3888" w:rsidRDefault="005C3888" w:rsidP="001C59C5">
      <w:pPr>
        <w:rPr>
          <w:sz w:val="22"/>
        </w:rPr>
      </w:pPr>
    </w:p>
    <w:p w14:paraId="1D44B69E" w14:textId="3DB65A77" w:rsidR="005C3888" w:rsidRDefault="005C3888" w:rsidP="001C59C5">
      <w:pPr>
        <w:rPr>
          <w:sz w:val="22"/>
        </w:rPr>
      </w:pPr>
      <w:r>
        <w:rPr>
          <w:sz w:val="22"/>
        </w:rPr>
        <w:t xml:space="preserve">To add on, the data provided for our </w:t>
      </w:r>
      <w:r w:rsidR="00B36152">
        <w:rPr>
          <w:sz w:val="22"/>
        </w:rPr>
        <w:t>analysis did not specify the type of loan that was involved. Since various types of loan</w:t>
      </w:r>
      <w:r w:rsidR="00353FCB">
        <w:rPr>
          <w:sz w:val="22"/>
        </w:rPr>
        <w:t xml:space="preserve"> are offered by the bank</w:t>
      </w:r>
      <w:r w:rsidR="00F25561">
        <w:rPr>
          <w:sz w:val="22"/>
        </w:rPr>
        <w:t>s</w:t>
      </w:r>
      <w:r w:rsidR="00B36152">
        <w:rPr>
          <w:sz w:val="22"/>
        </w:rPr>
        <w:t xml:space="preserve"> (</w:t>
      </w:r>
      <w:r w:rsidR="009C1AD2">
        <w:rPr>
          <w:sz w:val="22"/>
        </w:rPr>
        <w:t>m</w:t>
      </w:r>
      <w:r w:rsidR="00B36152">
        <w:rPr>
          <w:sz w:val="22"/>
        </w:rPr>
        <w:t>ortgage, ca</w:t>
      </w:r>
      <w:r w:rsidR="009C1AD2">
        <w:rPr>
          <w:sz w:val="22"/>
        </w:rPr>
        <w:t>r,</w:t>
      </w:r>
      <w:r w:rsidR="002E46FA">
        <w:rPr>
          <w:sz w:val="22"/>
        </w:rPr>
        <w:t xml:space="preserve"> education,</w:t>
      </w:r>
      <w:r w:rsidR="000A4507">
        <w:rPr>
          <w:sz w:val="22"/>
        </w:rPr>
        <w:t xml:space="preserve"> etc.</w:t>
      </w:r>
      <w:r w:rsidR="009C1AD2">
        <w:rPr>
          <w:sz w:val="22"/>
        </w:rPr>
        <w:t>)</w:t>
      </w:r>
      <w:r w:rsidR="000A4507">
        <w:rPr>
          <w:sz w:val="22"/>
        </w:rPr>
        <w:t>, th</w:t>
      </w:r>
      <w:r w:rsidR="008413BB">
        <w:rPr>
          <w:sz w:val="22"/>
        </w:rPr>
        <w:t>ere</w:t>
      </w:r>
      <w:r w:rsidR="004F43CA">
        <w:rPr>
          <w:sz w:val="22"/>
        </w:rPr>
        <w:t xml:space="preserve"> </w:t>
      </w:r>
      <w:r w:rsidR="00657922">
        <w:rPr>
          <w:sz w:val="22"/>
        </w:rPr>
        <w:t>may be</w:t>
      </w:r>
      <w:r w:rsidR="004F43CA">
        <w:rPr>
          <w:sz w:val="22"/>
        </w:rPr>
        <w:t xml:space="preserve"> a difference in</w:t>
      </w:r>
      <w:r w:rsidR="00FD53C7">
        <w:rPr>
          <w:sz w:val="22"/>
        </w:rPr>
        <w:t xml:space="preserve"> default rate</w:t>
      </w:r>
      <w:r w:rsidR="005E4CA9">
        <w:rPr>
          <w:sz w:val="22"/>
        </w:rPr>
        <w:t xml:space="preserve"> (for example, </w:t>
      </w:r>
      <w:r w:rsidR="00317C15">
        <w:rPr>
          <w:sz w:val="22"/>
        </w:rPr>
        <w:t xml:space="preserve">student loans </w:t>
      </w:r>
      <w:r w:rsidR="00D55DE3">
        <w:rPr>
          <w:sz w:val="22"/>
        </w:rPr>
        <w:t>may be more likely to default</w:t>
      </w:r>
      <w:r w:rsidR="00317C15">
        <w:rPr>
          <w:sz w:val="22"/>
        </w:rPr>
        <w:t xml:space="preserve"> as they do not have income)</w:t>
      </w:r>
      <w:r w:rsidR="00D55DE3">
        <w:rPr>
          <w:sz w:val="22"/>
        </w:rPr>
        <w:t xml:space="preserve"> </w:t>
      </w:r>
      <w:r w:rsidR="00317C15">
        <w:rPr>
          <w:sz w:val="22"/>
        </w:rPr>
        <w:t xml:space="preserve">which can </w:t>
      </w:r>
      <w:r w:rsidR="00B113E7">
        <w:rPr>
          <w:sz w:val="22"/>
        </w:rPr>
        <w:t>un</w:t>
      </w:r>
      <w:r w:rsidR="008C4181">
        <w:rPr>
          <w:sz w:val="22"/>
        </w:rPr>
        <w:t>cover</w:t>
      </w:r>
      <w:r w:rsidR="00317C15">
        <w:rPr>
          <w:sz w:val="22"/>
        </w:rPr>
        <w:t xml:space="preserve"> </w:t>
      </w:r>
      <w:r w:rsidR="00140B7A">
        <w:rPr>
          <w:sz w:val="22"/>
        </w:rPr>
        <w:t xml:space="preserve">interesting insights </w:t>
      </w:r>
      <w:r w:rsidR="00D26886">
        <w:rPr>
          <w:sz w:val="22"/>
        </w:rPr>
        <w:t>and findings.</w:t>
      </w:r>
    </w:p>
    <w:p w14:paraId="5EB9F28D" w14:textId="77777777" w:rsidR="005C677F" w:rsidRDefault="005C677F" w:rsidP="001C59C5">
      <w:pPr>
        <w:rPr>
          <w:sz w:val="22"/>
        </w:rPr>
      </w:pPr>
    </w:p>
    <w:p w14:paraId="3A0CE90F" w14:textId="7786AFD4" w:rsidR="005C677F" w:rsidRDefault="005C677F" w:rsidP="001C59C5">
      <w:pPr>
        <w:rPr>
          <w:sz w:val="22"/>
        </w:rPr>
      </w:pPr>
      <w:r>
        <w:rPr>
          <w:sz w:val="22"/>
        </w:rPr>
        <w:t xml:space="preserve">Another potential aspect that interested parties can continue is to </w:t>
      </w:r>
      <w:r w:rsidR="51870B3A" w:rsidRPr="168E53A8">
        <w:rPr>
          <w:sz w:val="22"/>
        </w:rPr>
        <w:t>extend</w:t>
      </w:r>
      <w:r>
        <w:rPr>
          <w:sz w:val="22"/>
        </w:rPr>
        <w:t xml:space="preserve"> the timeframe of the </w:t>
      </w:r>
      <w:r w:rsidR="00301AB8">
        <w:rPr>
          <w:sz w:val="22"/>
        </w:rPr>
        <w:t>analysis and conduct a time series forecast</w:t>
      </w:r>
      <w:r w:rsidR="00574CFC">
        <w:rPr>
          <w:sz w:val="22"/>
        </w:rPr>
        <w:t>. Th</w:t>
      </w:r>
      <w:r w:rsidR="001060BF">
        <w:rPr>
          <w:sz w:val="22"/>
        </w:rPr>
        <w:t>e findings would provide insights to whether</w:t>
      </w:r>
      <w:r w:rsidR="00AE6BB6">
        <w:rPr>
          <w:sz w:val="22"/>
        </w:rPr>
        <w:t xml:space="preserve"> time </w:t>
      </w:r>
      <w:r w:rsidR="00A426C8">
        <w:rPr>
          <w:sz w:val="22"/>
        </w:rPr>
        <w:t>series events</w:t>
      </w:r>
      <w:r w:rsidR="00C72229">
        <w:rPr>
          <w:sz w:val="22"/>
        </w:rPr>
        <w:t xml:space="preserve"> such as financial crisis</w:t>
      </w:r>
      <w:r w:rsidR="005073D6">
        <w:rPr>
          <w:sz w:val="22"/>
        </w:rPr>
        <w:t xml:space="preserve"> (usually</w:t>
      </w:r>
      <w:r w:rsidR="00527D44">
        <w:rPr>
          <w:sz w:val="22"/>
        </w:rPr>
        <w:t xml:space="preserve"> occurring every 10 years) </w:t>
      </w:r>
      <w:r w:rsidR="005073D6">
        <w:rPr>
          <w:sz w:val="22"/>
        </w:rPr>
        <w:t>or</w:t>
      </w:r>
      <w:r w:rsidR="00527D44">
        <w:rPr>
          <w:sz w:val="22"/>
        </w:rPr>
        <w:t xml:space="preserve"> </w:t>
      </w:r>
      <w:r w:rsidR="00616783">
        <w:rPr>
          <w:sz w:val="22"/>
        </w:rPr>
        <w:t xml:space="preserve">fluctuation in interest and </w:t>
      </w:r>
      <w:r w:rsidR="00104937">
        <w:rPr>
          <w:sz w:val="22"/>
        </w:rPr>
        <w:t xml:space="preserve">inflation rate (also </w:t>
      </w:r>
      <w:r w:rsidR="005073D6">
        <w:rPr>
          <w:sz w:val="22"/>
        </w:rPr>
        <w:t>occurs</w:t>
      </w:r>
      <w:r w:rsidR="00FE5F78">
        <w:rPr>
          <w:sz w:val="22"/>
        </w:rPr>
        <w:t xml:space="preserve"> in a cycle</w:t>
      </w:r>
      <w:r w:rsidR="003E16A6">
        <w:rPr>
          <w:sz w:val="22"/>
        </w:rPr>
        <w:t>)</w:t>
      </w:r>
      <w:r w:rsidR="005073D6">
        <w:rPr>
          <w:sz w:val="22"/>
        </w:rPr>
        <w:t xml:space="preserve"> would impact the repayment of loans by the individuals.</w:t>
      </w:r>
    </w:p>
    <w:p w14:paraId="7E932892" w14:textId="77777777" w:rsidR="005073D6" w:rsidRDefault="005073D6" w:rsidP="001C59C5">
      <w:pPr>
        <w:rPr>
          <w:sz w:val="22"/>
        </w:rPr>
      </w:pPr>
    </w:p>
    <w:p w14:paraId="7EA05791" w14:textId="77777777" w:rsidR="00D201E1" w:rsidRDefault="00D201E1" w:rsidP="001C59C5">
      <w:pPr>
        <w:rPr>
          <w:sz w:val="22"/>
        </w:rPr>
      </w:pPr>
    </w:p>
    <w:p w14:paraId="5392E9F8" w14:textId="77777777" w:rsidR="00D201E1" w:rsidRDefault="00D201E1" w:rsidP="001C59C5">
      <w:pPr>
        <w:rPr>
          <w:sz w:val="22"/>
        </w:rPr>
      </w:pPr>
    </w:p>
    <w:p w14:paraId="52AD5BB2" w14:textId="77777777" w:rsidR="00D201E1" w:rsidRDefault="00D201E1" w:rsidP="001C59C5">
      <w:pPr>
        <w:rPr>
          <w:rFonts w:hint="eastAsia"/>
          <w:sz w:val="22"/>
        </w:rPr>
      </w:pPr>
    </w:p>
    <w:p w14:paraId="6720AD18" w14:textId="37CE9B2E" w:rsidR="007C4326" w:rsidRDefault="004D152D" w:rsidP="08E357B5">
      <w:pPr>
        <w:rPr>
          <w:b/>
          <w:sz w:val="28"/>
          <w:szCs w:val="28"/>
        </w:rPr>
      </w:pPr>
      <w:r w:rsidRPr="08E357B5">
        <w:rPr>
          <w:rFonts w:hint="eastAsia"/>
          <w:b/>
          <w:sz w:val="28"/>
          <w:szCs w:val="28"/>
        </w:rPr>
        <w:t>R</w:t>
      </w:r>
      <w:r w:rsidRPr="08E357B5">
        <w:rPr>
          <w:b/>
          <w:sz w:val="28"/>
          <w:szCs w:val="28"/>
        </w:rPr>
        <w:t>EFERENCES</w:t>
      </w:r>
    </w:p>
    <w:p w14:paraId="1F7E5C22" w14:textId="77777777" w:rsidR="00264D93" w:rsidRPr="009B69D5" w:rsidRDefault="00264D93" w:rsidP="00264D93">
      <w:pPr>
        <w:pStyle w:val="NormalWeb"/>
        <w:ind w:left="567" w:firstLine="420"/>
        <w:rPr>
          <w:rFonts w:asciiTheme="minorHAnsi" w:hAnsiTheme="minorHAnsi" w:cstheme="minorHAnsi"/>
          <w:sz w:val="22"/>
          <w:szCs w:val="22"/>
        </w:rPr>
      </w:pPr>
      <w:r w:rsidRPr="009B69D5">
        <w:rPr>
          <w:rFonts w:asciiTheme="minorHAnsi" w:hAnsiTheme="minorHAnsi" w:cstheme="minorHAnsi"/>
          <w:sz w:val="22"/>
          <w:szCs w:val="22"/>
        </w:rPr>
        <w:t>How do banks make money</w:t>
      </w:r>
      <w:bookmarkStart w:id="6" w:name="_Hlk119185844"/>
      <w:r w:rsidRPr="009B69D5">
        <w:rPr>
          <w:rFonts w:asciiTheme="minorHAnsi" w:hAnsiTheme="minorHAnsi" w:cstheme="minorHAnsi"/>
          <w:i/>
          <w:iCs/>
          <w:sz w:val="22"/>
          <w:szCs w:val="22"/>
        </w:rPr>
        <w:t>?</w:t>
      </w:r>
      <w:r w:rsidRPr="009B69D5">
        <w:rPr>
          <w:rFonts w:asciiTheme="minorHAnsi" w:hAnsiTheme="minorHAnsi" w:cstheme="minorHAnsi"/>
          <w:sz w:val="22"/>
          <w:szCs w:val="22"/>
        </w:rPr>
        <w:t xml:space="preserve"> Corporate Finance Institute. (2022</w:t>
      </w:r>
      <w:bookmarkEnd w:id="6"/>
      <w:r w:rsidRPr="009B69D5">
        <w:rPr>
          <w:rFonts w:asciiTheme="minorHAnsi" w:hAnsiTheme="minorHAnsi" w:cstheme="minorHAnsi"/>
          <w:sz w:val="22"/>
          <w:szCs w:val="22"/>
        </w:rPr>
        <w:t xml:space="preserve">, November 8). Retrieved November 12, 2022, from https://corporatefinanceinstitute.com/resources/knowledge/finance/how-do-banks-make-money/ </w:t>
      </w:r>
    </w:p>
    <w:p w14:paraId="4DA1531A" w14:textId="77777777" w:rsidR="00264D93" w:rsidRPr="009B69D5" w:rsidRDefault="00264D93" w:rsidP="00264D93">
      <w:pPr>
        <w:pStyle w:val="NormalWeb"/>
        <w:ind w:left="567" w:firstLine="420"/>
        <w:rPr>
          <w:rFonts w:asciiTheme="minorHAnsi" w:hAnsiTheme="minorHAnsi" w:cstheme="minorHAnsi"/>
          <w:sz w:val="22"/>
          <w:szCs w:val="22"/>
        </w:rPr>
      </w:pPr>
      <w:r w:rsidRPr="009B69D5">
        <w:rPr>
          <w:rFonts w:asciiTheme="minorHAnsi" w:hAnsiTheme="minorHAnsi" w:cstheme="minorHAnsi"/>
          <w:sz w:val="22"/>
          <w:szCs w:val="22"/>
        </w:rPr>
        <w:t xml:space="preserve">Nigeria non-performing loans. Nigeria Non-Performing Loans, 2007 – 2022 | CEIC Data. (n.d.). Retrieved November 12, 2022, from https://www.ceicdata.com/en/indicator/nigeria/nonperforming-loans </w:t>
      </w:r>
    </w:p>
    <w:p w14:paraId="40FDE29D" w14:textId="4F6C80E2" w:rsidR="00264D93" w:rsidRPr="009B69D5" w:rsidRDefault="00264D93" w:rsidP="00264D93">
      <w:pPr>
        <w:pStyle w:val="NormalWeb"/>
        <w:ind w:left="567" w:firstLine="420"/>
        <w:rPr>
          <w:rFonts w:asciiTheme="minorHAnsi" w:hAnsiTheme="minorHAnsi" w:cstheme="minorHAnsi"/>
          <w:sz w:val="22"/>
          <w:szCs w:val="22"/>
        </w:rPr>
      </w:pPr>
      <w:r w:rsidRPr="009B69D5">
        <w:rPr>
          <w:rFonts w:asciiTheme="minorHAnsi" w:hAnsiTheme="minorHAnsi" w:cstheme="minorHAnsi"/>
          <w:sz w:val="22"/>
          <w:szCs w:val="22"/>
        </w:rPr>
        <w:t xml:space="preserve">REINHART, C., &amp; KLAPPER, L. (2022, May 5). </w:t>
      </w:r>
      <w:r w:rsidRPr="009B69D5">
        <w:rPr>
          <w:rFonts w:asciiTheme="minorHAnsi" w:hAnsiTheme="minorHAnsi" w:cstheme="minorHAnsi"/>
          <w:i/>
          <w:iCs/>
          <w:sz w:val="22"/>
          <w:szCs w:val="22"/>
        </w:rPr>
        <w:t>Private-debt risks are hiding in plain sight</w:t>
      </w:r>
      <w:r w:rsidRPr="009B69D5">
        <w:rPr>
          <w:rFonts w:asciiTheme="minorHAnsi" w:hAnsiTheme="minorHAnsi" w:cstheme="minorHAnsi"/>
          <w:sz w:val="22"/>
          <w:szCs w:val="22"/>
        </w:rPr>
        <w:t xml:space="preserve">. World Bank Blogs. Retrieved November 12, 2022, from https://blogs.worldbank.org/voices/private-debt-risks-are-hiding-plain-sight </w:t>
      </w:r>
    </w:p>
    <w:p w14:paraId="7E7CAA88" w14:textId="77777777" w:rsidR="00C47FE3" w:rsidRPr="009B69D5" w:rsidRDefault="00C47FE3" w:rsidP="00C47FE3">
      <w:pPr>
        <w:pStyle w:val="NormalWeb"/>
        <w:ind w:left="567" w:firstLine="420"/>
        <w:rPr>
          <w:rFonts w:asciiTheme="minorHAnsi" w:hAnsiTheme="minorHAnsi" w:cstheme="minorBidi"/>
          <w:sz w:val="22"/>
          <w:szCs w:val="22"/>
        </w:rPr>
      </w:pPr>
      <w:bookmarkStart w:id="7" w:name="_Hlk119186071"/>
      <w:r w:rsidRPr="30FA588D">
        <w:rPr>
          <w:rFonts w:asciiTheme="minorHAnsi" w:hAnsiTheme="minorHAnsi" w:cstheme="minorBidi"/>
          <w:sz w:val="22"/>
          <w:szCs w:val="22"/>
        </w:rPr>
        <w:t>World Economic Outlook</w:t>
      </w:r>
      <w:bookmarkEnd w:id="7"/>
      <w:r w:rsidRPr="30FA588D">
        <w:rPr>
          <w:rFonts w:asciiTheme="minorHAnsi" w:hAnsiTheme="minorHAnsi" w:cstheme="minorBidi"/>
          <w:sz w:val="22"/>
          <w:szCs w:val="22"/>
        </w:rPr>
        <w:t xml:space="preserve">, April 2022: War sets back the Global Recovery. IMF. (n.d.). Retrieved November 12, 2022, from https://www.imf.org/en/Publications/WEO/Issues/2022/04/19/world-economic-outlook-april-2022 </w:t>
      </w:r>
    </w:p>
    <w:p w14:paraId="785B777D" w14:textId="10172D67" w:rsidR="004F35EE" w:rsidRPr="009B69D5" w:rsidRDefault="004F35EE" w:rsidP="00C47FE3">
      <w:pPr>
        <w:pStyle w:val="NormalWeb"/>
        <w:ind w:left="567" w:firstLine="420"/>
        <w:rPr>
          <w:rFonts w:asciiTheme="minorHAnsi" w:hAnsiTheme="minorHAnsi" w:cstheme="minorBidi"/>
          <w:color w:val="222222"/>
          <w:sz w:val="22"/>
          <w:szCs w:val="22"/>
          <w:shd w:val="clear" w:color="auto" w:fill="FFFFFF"/>
        </w:rPr>
      </w:pPr>
      <w:r w:rsidRPr="78710D0E">
        <w:rPr>
          <w:rFonts w:asciiTheme="minorHAnsi" w:hAnsiTheme="minorHAnsi" w:cstheme="minorBidi"/>
          <w:color w:val="222222"/>
          <w:sz w:val="22"/>
          <w:szCs w:val="22"/>
          <w:shd w:val="clear" w:color="auto" w:fill="FFFFFF"/>
        </w:rPr>
        <w:t xml:space="preserve">Vaidya, A. (2017, July). </w:t>
      </w:r>
      <w:bookmarkStart w:id="8" w:name="_Int_oGhENRvo"/>
      <w:r w:rsidRPr="78710D0E">
        <w:rPr>
          <w:rFonts w:asciiTheme="minorHAnsi" w:hAnsiTheme="minorHAnsi" w:cstheme="minorBidi"/>
          <w:color w:val="222222"/>
          <w:sz w:val="22"/>
          <w:szCs w:val="22"/>
          <w:shd w:val="clear" w:color="auto" w:fill="FFFFFF"/>
        </w:rPr>
        <w:t>Predictive and probabilistic approach using logistic regression: Application to prediction of loan approval.</w:t>
      </w:r>
      <w:bookmarkEnd w:id="8"/>
      <w:r w:rsidRPr="78710D0E">
        <w:rPr>
          <w:rFonts w:asciiTheme="minorHAnsi" w:hAnsiTheme="minorHAnsi" w:cstheme="minorBidi"/>
          <w:color w:val="222222"/>
          <w:sz w:val="22"/>
          <w:szCs w:val="22"/>
          <w:shd w:val="clear" w:color="auto" w:fill="FFFFFF"/>
        </w:rPr>
        <w:t xml:space="preserve"> In </w:t>
      </w:r>
      <w:r w:rsidRPr="78710D0E">
        <w:rPr>
          <w:rFonts w:asciiTheme="minorHAnsi" w:hAnsiTheme="minorHAnsi" w:cstheme="minorBidi"/>
          <w:i/>
          <w:color w:val="222222"/>
          <w:sz w:val="22"/>
          <w:szCs w:val="22"/>
          <w:shd w:val="clear" w:color="auto" w:fill="FFFFFF"/>
        </w:rPr>
        <w:t>2017 8th International Conference on Computing, Communication and Networking Technologies (ICCCNT)</w:t>
      </w:r>
      <w:r w:rsidRPr="78710D0E">
        <w:rPr>
          <w:rFonts w:asciiTheme="minorHAnsi" w:hAnsiTheme="minorHAnsi" w:cstheme="minorBidi"/>
          <w:color w:val="222222"/>
          <w:sz w:val="22"/>
          <w:szCs w:val="22"/>
          <w:shd w:val="clear" w:color="auto" w:fill="FFFFFF"/>
        </w:rPr>
        <w:t> (pp. 1-6). IEEE.</w:t>
      </w:r>
    </w:p>
    <w:p w14:paraId="4EEAB2B3" w14:textId="01A3C937" w:rsidR="004F35EE" w:rsidRPr="009B69D5" w:rsidRDefault="000632FE" w:rsidP="00C47FE3">
      <w:pPr>
        <w:pStyle w:val="NormalWeb"/>
        <w:ind w:left="567" w:firstLine="420"/>
        <w:rPr>
          <w:rFonts w:asciiTheme="minorHAnsi" w:hAnsiTheme="minorHAnsi" w:cstheme="minorBidi"/>
          <w:sz w:val="22"/>
          <w:szCs w:val="22"/>
        </w:rPr>
      </w:pPr>
      <w:proofErr w:type="spellStart"/>
      <w:r w:rsidRPr="30FA588D">
        <w:rPr>
          <w:rFonts w:asciiTheme="minorHAnsi" w:hAnsiTheme="minorHAnsi" w:cstheme="minorBidi"/>
          <w:sz w:val="22"/>
          <w:szCs w:val="22"/>
        </w:rPr>
        <w:t>Alaradi</w:t>
      </w:r>
      <w:proofErr w:type="spellEnd"/>
      <w:r w:rsidRPr="30FA588D">
        <w:rPr>
          <w:rFonts w:asciiTheme="minorHAnsi" w:hAnsiTheme="minorHAnsi" w:cstheme="minorBidi"/>
          <w:sz w:val="22"/>
          <w:szCs w:val="22"/>
        </w:rPr>
        <w:t xml:space="preserve">, M., &amp; </w:t>
      </w:r>
      <w:proofErr w:type="spellStart"/>
      <w:r w:rsidRPr="30FA588D">
        <w:rPr>
          <w:rFonts w:asciiTheme="minorHAnsi" w:hAnsiTheme="minorHAnsi" w:cstheme="minorBidi"/>
          <w:sz w:val="22"/>
          <w:szCs w:val="22"/>
        </w:rPr>
        <w:t>Hilal</w:t>
      </w:r>
      <w:proofErr w:type="spellEnd"/>
      <w:r w:rsidRPr="30FA588D">
        <w:rPr>
          <w:rFonts w:asciiTheme="minorHAnsi" w:hAnsiTheme="minorHAnsi" w:cstheme="minorBidi"/>
          <w:sz w:val="22"/>
          <w:szCs w:val="22"/>
        </w:rPr>
        <w:t>, S. (2020, October). Tree-Based Methods for Loan Approval. In 2020 International Conference on Data Analytics for Business and Industry: Way Towards a Sustainable Economy (ICDABI) (pp. 1-6). IEEE.</w:t>
      </w:r>
    </w:p>
    <w:p w14:paraId="1FF9EE69" w14:textId="77777777" w:rsidR="00C47FE3" w:rsidRDefault="00C47FE3" w:rsidP="00264D93">
      <w:pPr>
        <w:pStyle w:val="NormalWeb"/>
        <w:ind w:left="567" w:firstLine="420"/>
      </w:pPr>
    </w:p>
    <w:p w14:paraId="7F4190A6" w14:textId="1577FA48" w:rsidR="00156A4D" w:rsidRDefault="005E6D47" w:rsidP="08E357B5">
      <w:pPr>
        <w:rPr>
          <w:b/>
          <w:sz w:val="28"/>
          <w:szCs w:val="28"/>
        </w:rPr>
      </w:pPr>
      <w:r>
        <w:rPr>
          <w:b/>
          <w:sz w:val="28"/>
          <w:szCs w:val="28"/>
        </w:rPr>
        <w:t>Contact Information</w:t>
      </w:r>
    </w:p>
    <w:p w14:paraId="32752529" w14:textId="5E5BCBA3" w:rsidR="008A09D9" w:rsidRPr="000A7D6E" w:rsidRDefault="008A09D9" w:rsidP="008A09D9">
      <w:pPr>
        <w:pStyle w:val="PaperBody"/>
        <w:rPr>
          <w:rFonts w:ascii="Calibri" w:hAnsi="Calibri" w:cs="Calibri"/>
          <w:sz w:val="22"/>
        </w:rPr>
      </w:pPr>
      <w:r w:rsidRPr="000A7D6E">
        <w:rPr>
          <w:rFonts w:ascii="Calibri" w:hAnsi="Calibri" w:cs="Calibri"/>
          <w:sz w:val="22"/>
        </w:rPr>
        <w:t>Your comments and questions are valued and encouraged. Contact the author</w:t>
      </w:r>
      <w:r w:rsidR="000C404F" w:rsidRPr="000A7D6E">
        <w:rPr>
          <w:rFonts w:ascii="Calibri" w:hAnsi="Calibri" w:cs="Calibri"/>
          <w:sz w:val="22"/>
        </w:rPr>
        <w:t>s</w:t>
      </w:r>
      <w:r w:rsidRPr="000A7D6E">
        <w:rPr>
          <w:rFonts w:ascii="Calibri" w:hAnsi="Calibri" w:cs="Calibri"/>
          <w:sz w:val="22"/>
        </w:rPr>
        <w:t xml:space="preserve"> at:</w:t>
      </w:r>
    </w:p>
    <w:p w14:paraId="31AF1148" w14:textId="77777777" w:rsidR="000C404F" w:rsidRDefault="000C404F" w:rsidP="009416D0">
      <w:pPr>
        <w:pStyle w:val="paragraph"/>
        <w:spacing w:before="0" w:beforeAutospacing="0" w:after="0" w:afterAutospacing="0"/>
        <w:ind w:firstLine="280"/>
        <w:textAlignment w:val="baseline"/>
        <w:rPr>
          <w:rStyle w:val="normaltextrun"/>
          <w:rFonts w:asciiTheme="minorHAnsi" w:hAnsiTheme="minorHAnsi" w:cstheme="minorHAnsi"/>
          <w:color w:val="000000"/>
          <w:sz w:val="22"/>
          <w:szCs w:val="22"/>
          <w:lang w:val="en-SG"/>
        </w:rPr>
      </w:pPr>
      <w:r>
        <w:rPr>
          <w:rStyle w:val="normaltextrun"/>
          <w:rFonts w:asciiTheme="minorHAnsi" w:hAnsiTheme="minorHAnsi" w:cstheme="minorHAnsi"/>
          <w:color w:val="000000"/>
          <w:sz w:val="22"/>
          <w:szCs w:val="22"/>
          <w:lang w:val="en-SG"/>
        </w:rPr>
        <w:t xml:space="preserve">Name: </w:t>
      </w:r>
      <w:r w:rsidR="009416D0" w:rsidRPr="009416D0">
        <w:rPr>
          <w:rStyle w:val="normaltextrun"/>
          <w:rFonts w:asciiTheme="minorHAnsi" w:hAnsiTheme="minorHAnsi" w:cstheme="minorHAnsi"/>
          <w:color w:val="000000"/>
          <w:sz w:val="22"/>
          <w:szCs w:val="22"/>
          <w:lang w:val="en-SG"/>
        </w:rPr>
        <w:t>Wan Xinyu </w:t>
      </w:r>
    </w:p>
    <w:p w14:paraId="04454EAA" w14:textId="6D6ADF68" w:rsidR="009416D0" w:rsidRPr="000C404F" w:rsidRDefault="000C404F" w:rsidP="009416D0">
      <w:pPr>
        <w:pStyle w:val="paragraph"/>
        <w:spacing w:before="0" w:beforeAutospacing="0" w:after="0" w:afterAutospacing="0"/>
        <w:ind w:firstLine="280"/>
        <w:textAlignment w:val="baseline"/>
        <w:rPr>
          <w:rFonts w:asciiTheme="minorHAnsi" w:hAnsiTheme="minorHAnsi" w:cstheme="minorHAnsi"/>
          <w:sz w:val="28"/>
          <w:szCs w:val="28"/>
          <w:lang w:val="en-SG"/>
        </w:rPr>
      </w:pPr>
      <w:r>
        <w:rPr>
          <w:rStyle w:val="normaltextrun"/>
          <w:rFonts w:asciiTheme="minorHAnsi" w:hAnsiTheme="minorHAnsi" w:cstheme="minorHAnsi"/>
          <w:color w:val="000000"/>
          <w:sz w:val="22"/>
          <w:szCs w:val="22"/>
          <w:lang w:val="en-SG"/>
        </w:rPr>
        <w:t xml:space="preserve">E-mail: </w:t>
      </w:r>
      <w:r w:rsidR="009416D0" w:rsidRPr="009416D0">
        <w:rPr>
          <w:rStyle w:val="normaltextrun"/>
          <w:rFonts w:asciiTheme="minorHAnsi" w:hAnsiTheme="minorHAnsi" w:cstheme="minorHAnsi"/>
          <w:color w:val="000000"/>
          <w:sz w:val="22"/>
          <w:szCs w:val="22"/>
          <w:lang w:val="en-SG"/>
        </w:rPr>
        <w:t>xinyu.wan.2022@mitb.smu.edu.sg</w:t>
      </w:r>
    </w:p>
    <w:p w14:paraId="11AE5A46" w14:textId="77777777" w:rsidR="000C404F" w:rsidRDefault="000C404F" w:rsidP="009416D0">
      <w:pPr>
        <w:pStyle w:val="paragraph"/>
        <w:spacing w:before="0" w:beforeAutospacing="0" w:after="0" w:afterAutospacing="0"/>
        <w:ind w:firstLine="280"/>
        <w:textAlignment w:val="baseline"/>
        <w:rPr>
          <w:rStyle w:val="normaltextrun"/>
          <w:rFonts w:asciiTheme="minorHAnsi" w:hAnsiTheme="minorHAnsi" w:cstheme="minorHAnsi"/>
          <w:color w:val="000000"/>
          <w:sz w:val="22"/>
          <w:szCs w:val="22"/>
          <w:lang w:val="en-SG"/>
        </w:rPr>
      </w:pPr>
      <w:r>
        <w:rPr>
          <w:rStyle w:val="normaltextrun"/>
          <w:rFonts w:asciiTheme="minorHAnsi" w:hAnsiTheme="minorHAnsi" w:cstheme="minorHAnsi"/>
          <w:color w:val="000000"/>
          <w:sz w:val="22"/>
          <w:szCs w:val="22"/>
          <w:lang w:val="en-SG"/>
        </w:rPr>
        <w:t xml:space="preserve">Name: </w:t>
      </w:r>
      <w:r w:rsidR="009416D0" w:rsidRPr="009416D0">
        <w:rPr>
          <w:rStyle w:val="normaltextrun"/>
          <w:rFonts w:asciiTheme="minorHAnsi" w:hAnsiTheme="minorHAnsi" w:cstheme="minorHAnsi"/>
          <w:color w:val="000000"/>
          <w:sz w:val="22"/>
          <w:szCs w:val="22"/>
          <w:lang w:val="en-SG"/>
        </w:rPr>
        <w:t>Wang </w:t>
      </w:r>
      <w:proofErr w:type="spellStart"/>
      <w:r w:rsidR="009416D0" w:rsidRPr="009416D0">
        <w:rPr>
          <w:rStyle w:val="spellingerror"/>
          <w:rFonts w:asciiTheme="minorHAnsi" w:hAnsiTheme="minorHAnsi" w:cstheme="minorHAnsi"/>
          <w:color w:val="000000"/>
          <w:sz w:val="22"/>
          <w:szCs w:val="22"/>
          <w:lang w:val="en-SG"/>
        </w:rPr>
        <w:t>Yizhi</w:t>
      </w:r>
      <w:proofErr w:type="spellEnd"/>
      <w:r w:rsidR="009416D0" w:rsidRPr="009416D0">
        <w:rPr>
          <w:rStyle w:val="normaltextrun"/>
          <w:rFonts w:asciiTheme="minorHAnsi" w:hAnsiTheme="minorHAnsi" w:cstheme="minorHAnsi"/>
          <w:color w:val="000000"/>
          <w:sz w:val="22"/>
          <w:szCs w:val="22"/>
          <w:lang w:val="en-SG"/>
        </w:rPr>
        <w:t> </w:t>
      </w:r>
    </w:p>
    <w:p w14:paraId="71E77BD0" w14:textId="32D0782A" w:rsidR="009416D0" w:rsidRPr="000C404F" w:rsidRDefault="000C404F" w:rsidP="009416D0">
      <w:pPr>
        <w:pStyle w:val="paragraph"/>
        <w:spacing w:before="0" w:beforeAutospacing="0" w:after="0" w:afterAutospacing="0"/>
        <w:ind w:firstLine="280"/>
        <w:textAlignment w:val="baseline"/>
        <w:rPr>
          <w:rFonts w:asciiTheme="minorHAnsi" w:hAnsiTheme="minorHAnsi" w:cstheme="minorHAnsi"/>
          <w:sz w:val="28"/>
          <w:szCs w:val="28"/>
          <w:lang w:val="en-SG"/>
        </w:rPr>
      </w:pPr>
      <w:r>
        <w:rPr>
          <w:rStyle w:val="normaltextrun"/>
          <w:rFonts w:asciiTheme="minorHAnsi" w:hAnsiTheme="minorHAnsi" w:cstheme="minorHAnsi"/>
          <w:color w:val="000000"/>
          <w:sz w:val="22"/>
          <w:szCs w:val="22"/>
          <w:lang w:val="en-SG"/>
        </w:rPr>
        <w:t xml:space="preserve">E-mail: </w:t>
      </w:r>
      <w:r w:rsidR="009416D0" w:rsidRPr="009416D0">
        <w:rPr>
          <w:rStyle w:val="normaltextrun"/>
          <w:rFonts w:asciiTheme="minorHAnsi" w:hAnsiTheme="minorHAnsi" w:cstheme="minorHAnsi"/>
          <w:color w:val="000000"/>
          <w:sz w:val="22"/>
          <w:szCs w:val="22"/>
          <w:lang w:val="en-SG"/>
        </w:rPr>
        <w:t>yizhi.wang.2021@mitb.smu.edu.sg</w:t>
      </w:r>
    </w:p>
    <w:p w14:paraId="01AB4132" w14:textId="77777777" w:rsidR="000C404F" w:rsidRDefault="000C404F" w:rsidP="009416D0">
      <w:pPr>
        <w:pStyle w:val="paragraph"/>
        <w:spacing w:before="0" w:beforeAutospacing="0" w:after="0" w:afterAutospacing="0"/>
        <w:ind w:firstLine="280"/>
        <w:textAlignment w:val="baseline"/>
        <w:rPr>
          <w:rStyle w:val="normaltextrun"/>
          <w:rFonts w:asciiTheme="minorHAnsi" w:hAnsiTheme="minorHAnsi" w:cstheme="minorHAnsi"/>
          <w:color w:val="000000"/>
          <w:sz w:val="22"/>
          <w:szCs w:val="22"/>
          <w:lang w:val="en-SG"/>
        </w:rPr>
      </w:pPr>
      <w:r>
        <w:rPr>
          <w:rStyle w:val="normaltextrun"/>
          <w:rFonts w:asciiTheme="minorHAnsi" w:hAnsiTheme="minorHAnsi" w:cstheme="minorHAnsi"/>
          <w:color w:val="000000"/>
          <w:sz w:val="22"/>
          <w:szCs w:val="22"/>
          <w:lang w:val="en-SG"/>
        </w:rPr>
        <w:t xml:space="preserve">Name: </w:t>
      </w:r>
      <w:r w:rsidR="009416D0" w:rsidRPr="009416D0">
        <w:rPr>
          <w:rStyle w:val="normaltextrun"/>
          <w:rFonts w:asciiTheme="minorHAnsi" w:hAnsiTheme="minorHAnsi" w:cstheme="minorHAnsi"/>
          <w:color w:val="000000"/>
          <w:sz w:val="22"/>
          <w:szCs w:val="22"/>
          <w:lang w:val="en-SG"/>
        </w:rPr>
        <w:t>Yang </w:t>
      </w:r>
      <w:proofErr w:type="spellStart"/>
      <w:r w:rsidR="009416D0" w:rsidRPr="009416D0">
        <w:rPr>
          <w:rStyle w:val="normaltextrun"/>
          <w:rFonts w:asciiTheme="minorHAnsi" w:hAnsiTheme="minorHAnsi" w:cstheme="minorHAnsi"/>
          <w:color w:val="000000"/>
          <w:sz w:val="22"/>
          <w:szCs w:val="22"/>
          <w:lang w:val="en-SG"/>
        </w:rPr>
        <w:t>Jingyuan</w:t>
      </w:r>
      <w:proofErr w:type="spellEnd"/>
      <w:r w:rsidR="009416D0" w:rsidRPr="009416D0">
        <w:rPr>
          <w:rStyle w:val="normaltextrun"/>
          <w:rFonts w:asciiTheme="minorHAnsi" w:hAnsiTheme="minorHAnsi" w:cstheme="minorHAnsi"/>
          <w:color w:val="000000"/>
          <w:sz w:val="22"/>
          <w:szCs w:val="22"/>
          <w:lang w:val="en-SG"/>
        </w:rPr>
        <w:t> </w:t>
      </w:r>
    </w:p>
    <w:p w14:paraId="5885D345" w14:textId="6950DDD9" w:rsidR="009416D0" w:rsidRPr="000C404F" w:rsidRDefault="000C404F" w:rsidP="009416D0">
      <w:pPr>
        <w:pStyle w:val="paragraph"/>
        <w:spacing w:before="0" w:beforeAutospacing="0" w:after="0" w:afterAutospacing="0"/>
        <w:ind w:firstLine="280"/>
        <w:textAlignment w:val="baseline"/>
        <w:rPr>
          <w:rFonts w:asciiTheme="minorHAnsi" w:hAnsiTheme="minorHAnsi" w:cstheme="minorHAnsi"/>
          <w:sz w:val="28"/>
          <w:szCs w:val="28"/>
          <w:lang w:val="en-SG"/>
        </w:rPr>
      </w:pPr>
      <w:r>
        <w:rPr>
          <w:rStyle w:val="normaltextrun"/>
          <w:rFonts w:asciiTheme="minorHAnsi" w:hAnsiTheme="minorHAnsi" w:cstheme="minorHAnsi"/>
          <w:color w:val="000000"/>
          <w:sz w:val="22"/>
          <w:szCs w:val="22"/>
          <w:lang w:val="en-SG"/>
        </w:rPr>
        <w:t xml:space="preserve">E-mail: </w:t>
      </w:r>
      <w:r w:rsidR="009416D0" w:rsidRPr="009416D0">
        <w:rPr>
          <w:rStyle w:val="normaltextrun"/>
          <w:rFonts w:asciiTheme="minorHAnsi" w:hAnsiTheme="minorHAnsi" w:cstheme="minorHAnsi"/>
          <w:color w:val="000000"/>
          <w:sz w:val="22"/>
          <w:szCs w:val="22"/>
          <w:lang w:val="en-SG"/>
        </w:rPr>
        <w:t>jyyang.2022@mitb.smu.edu.sg</w:t>
      </w:r>
    </w:p>
    <w:p w14:paraId="42708A23" w14:textId="77777777" w:rsidR="0012112F" w:rsidRDefault="0012112F" w:rsidP="0012112F">
      <w:pPr>
        <w:widowControl/>
        <w:jc w:val="left"/>
        <w:rPr>
          <w:rFonts w:ascii="Arial" w:eastAsia="Times New Roman" w:hAnsi="Arial" w:cs="Arial"/>
          <w:color w:val="000000"/>
          <w:kern w:val="0"/>
          <w:sz w:val="23"/>
          <w:szCs w:val="23"/>
        </w:rPr>
      </w:pPr>
    </w:p>
    <w:p w14:paraId="64CA0278" w14:textId="390F2003" w:rsidR="007C4326" w:rsidRPr="00597271" w:rsidRDefault="0012112F" w:rsidP="00597271">
      <w:pPr>
        <w:widowControl/>
        <w:jc w:val="left"/>
        <w:rPr>
          <w:rFonts w:eastAsia="Times New Roman"/>
          <w:color w:val="000000"/>
          <w:kern w:val="0"/>
          <w:sz w:val="22"/>
        </w:rPr>
      </w:pPr>
      <w:bookmarkStart w:id="9" w:name="_Int_EA44QAPl"/>
      <w:r w:rsidRPr="779E849B">
        <w:rPr>
          <w:rFonts w:eastAsia="Times New Roman"/>
          <w:color w:val="000000"/>
          <w:kern w:val="0"/>
          <w:sz w:val="22"/>
        </w:rPr>
        <w:t>SAS and all other SAS Institute Inc. product or service names are registered trademarks or trademarks of SAS</w:t>
      </w:r>
      <w:r w:rsidRPr="0012112F">
        <w:rPr>
          <w:rFonts w:eastAsia="Times New Roman" w:cstheme="minorHAnsi"/>
          <w:color w:val="000000"/>
          <w:kern w:val="0"/>
          <w:sz w:val="22"/>
        </w:rPr>
        <w:br/>
      </w:r>
      <w:r w:rsidRPr="779E849B">
        <w:rPr>
          <w:rFonts w:eastAsia="Times New Roman"/>
          <w:color w:val="000000"/>
          <w:kern w:val="0"/>
          <w:sz w:val="22"/>
        </w:rPr>
        <w:t>Institute Inc. in the USA and other countries.</w:t>
      </w:r>
      <w:bookmarkEnd w:id="9"/>
      <w:r w:rsidRPr="779E849B">
        <w:rPr>
          <w:rFonts w:eastAsia="Times New Roman"/>
          <w:color w:val="000000"/>
          <w:kern w:val="0"/>
          <w:sz w:val="22"/>
        </w:rPr>
        <w:t xml:space="preserve"> ® indicates USA registration.</w:t>
      </w:r>
      <w:r w:rsidRPr="0012112F">
        <w:rPr>
          <w:rFonts w:eastAsia="Times New Roman" w:cstheme="minorHAnsi"/>
          <w:color w:val="000000"/>
          <w:kern w:val="0"/>
          <w:sz w:val="22"/>
        </w:rPr>
        <w:br/>
      </w:r>
      <w:r w:rsidRPr="779E849B">
        <w:rPr>
          <w:rFonts w:eastAsia="Times New Roman"/>
          <w:color w:val="000000"/>
          <w:kern w:val="0"/>
          <w:sz w:val="22"/>
        </w:rPr>
        <w:t xml:space="preserve">Other </w:t>
      </w:r>
      <w:r w:rsidR="2605E758" w:rsidRPr="779E849B">
        <w:rPr>
          <w:rFonts w:eastAsia="Times New Roman"/>
          <w:color w:val="000000"/>
          <w:kern w:val="0"/>
          <w:sz w:val="22"/>
        </w:rPr>
        <w:t>brands</w:t>
      </w:r>
      <w:r w:rsidRPr="779E849B">
        <w:rPr>
          <w:rFonts w:eastAsia="Times New Roman"/>
          <w:color w:val="000000"/>
          <w:kern w:val="0"/>
          <w:sz w:val="22"/>
        </w:rPr>
        <w:t xml:space="preserve"> and product names are trademarks of their respective companies.</w:t>
      </w:r>
    </w:p>
    <w:sectPr w:rsidR="007C4326" w:rsidRPr="0059727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62D8" w14:textId="77777777" w:rsidR="001404B5" w:rsidRDefault="001404B5">
      <w:r>
        <w:separator/>
      </w:r>
    </w:p>
  </w:endnote>
  <w:endnote w:type="continuationSeparator" w:id="0">
    <w:p w14:paraId="1947AF03" w14:textId="77777777" w:rsidR="001404B5" w:rsidRDefault="001404B5">
      <w:r>
        <w:continuationSeparator/>
      </w:r>
    </w:p>
  </w:endnote>
  <w:endnote w:type="continuationNotice" w:id="1">
    <w:p w14:paraId="3A28346A" w14:textId="77777777" w:rsidR="001404B5" w:rsidRDefault="00140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BB0E" w14:textId="77777777" w:rsidR="001404B5" w:rsidRDefault="001404B5">
      <w:r>
        <w:separator/>
      </w:r>
    </w:p>
  </w:footnote>
  <w:footnote w:type="continuationSeparator" w:id="0">
    <w:p w14:paraId="4F296E0A" w14:textId="77777777" w:rsidR="001404B5" w:rsidRDefault="001404B5">
      <w:r>
        <w:continuationSeparator/>
      </w:r>
    </w:p>
  </w:footnote>
  <w:footnote w:type="continuationNotice" w:id="1">
    <w:p w14:paraId="630BC6D0" w14:textId="77777777" w:rsidR="001404B5" w:rsidRDefault="001404B5"/>
  </w:footnote>
  <w:footnote w:id="2">
    <w:p w14:paraId="0F3953F4" w14:textId="1157CA79" w:rsidR="34B8CD38" w:rsidRDefault="34B8CD38" w:rsidP="34B8CD38">
      <w:pPr>
        <w:pStyle w:val="FootnoteText"/>
        <w:ind w:firstLine="420"/>
      </w:pPr>
      <w:r w:rsidRPr="34B8CD38">
        <w:rPr>
          <w:rStyle w:val="FootnoteReference"/>
          <w:rFonts w:ascii="Calibri" w:eastAsia="Calibri" w:hAnsi="Calibri" w:cs="Calibri"/>
        </w:rPr>
        <w:footnoteRef/>
      </w:r>
      <w:r w:rsidR="15414853" w:rsidRPr="15414853">
        <w:rPr>
          <w:rFonts w:ascii="Calibri" w:eastAsia="Calibri" w:hAnsi="Calibri" w:cs="Calibri"/>
        </w:rPr>
        <w:t xml:space="preserve"> Random forest </w:t>
      </w:r>
      <w:r w:rsidR="15414853" w:rsidRPr="15414853">
        <w:rPr>
          <w:color w:val="0D405F"/>
          <w:sz w:val="21"/>
          <w:szCs w:val="21"/>
        </w:rPr>
        <w:t>(</w:t>
      </w:r>
      <w:r w:rsidR="29156DED" w:rsidRPr="29156DED">
        <w:rPr>
          <w:color w:val="0D405F"/>
          <w:sz w:val="21"/>
          <w:szCs w:val="21"/>
        </w:rPr>
        <w:t>2022</w:t>
      </w:r>
      <w:r w:rsidR="15414853" w:rsidRPr="15414853">
        <w:rPr>
          <w:color w:val="0D405F"/>
          <w:sz w:val="21"/>
          <w:szCs w:val="21"/>
        </w:rPr>
        <w:t xml:space="preserve">, </w:t>
      </w:r>
      <w:r w:rsidR="63BA3A78" w:rsidRPr="63BA3A78">
        <w:rPr>
          <w:color w:val="0D405F"/>
          <w:sz w:val="21"/>
          <w:szCs w:val="21"/>
        </w:rPr>
        <w:t>11</w:t>
      </w:r>
      <w:r w:rsidR="63BA3A78" w:rsidRPr="1F9E7E81">
        <w:rPr>
          <w:color w:val="0D405F"/>
          <w:sz w:val="21"/>
          <w:szCs w:val="21"/>
        </w:rPr>
        <w:t xml:space="preserve"> </w:t>
      </w:r>
      <w:r w:rsidR="1F9E7E81" w:rsidRPr="1F9E7E81">
        <w:rPr>
          <w:color w:val="0D405F"/>
          <w:sz w:val="21"/>
          <w:szCs w:val="21"/>
        </w:rPr>
        <w:t>08</w:t>
      </w:r>
      <w:r w:rsidR="15414853" w:rsidRPr="15414853">
        <w:rPr>
          <w:color w:val="0D405F"/>
          <w:sz w:val="21"/>
          <w:szCs w:val="21"/>
        </w:rPr>
        <w:t xml:space="preserve">). In </w:t>
      </w:r>
      <w:r w:rsidR="15414853" w:rsidRPr="15414853">
        <w:rPr>
          <w:i/>
          <w:iCs/>
          <w:color w:val="0D405F"/>
          <w:sz w:val="21"/>
          <w:szCs w:val="21"/>
        </w:rPr>
        <w:t>Wikipedia</w:t>
      </w:r>
      <w:r w:rsidR="15414853" w:rsidRPr="15414853">
        <w:rPr>
          <w:color w:val="0D405F"/>
          <w:sz w:val="21"/>
          <w:szCs w:val="21"/>
        </w:rPr>
        <w:t>.</w:t>
      </w:r>
      <w:r w:rsidR="76B88AD9" w:rsidRPr="76B88AD9">
        <w:rPr>
          <w:color w:val="0D405F"/>
          <w:sz w:val="21"/>
          <w:szCs w:val="21"/>
        </w:rPr>
        <w:t xml:space="preserve"> </w:t>
      </w:r>
      <w:r w:rsidR="30CC791B" w:rsidRPr="30CC791B">
        <w:rPr>
          <w:color w:val="0D405F"/>
          <w:sz w:val="21"/>
          <w:szCs w:val="21"/>
        </w:rPr>
        <w:t>https://en.wikipedia.org/wiki/Random_forest</w:t>
      </w:r>
    </w:p>
  </w:footnote>
  <w:footnote w:id="3">
    <w:p w14:paraId="527D795E" w14:textId="13BD254E" w:rsidR="49EC1E71" w:rsidRDefault="49EC1E71" w:rsidP="49EC1E71">
      <w:pPr>
        <w:pStyle w:val="FootnoteText"/>
      </w:pPr>
      <w:r w:rsidRPr="49EC1E71">
        <w:rPr>
          <w:rStyle w:val="FootnoteReference"/>
        </w:rPr>
        <w:footnoteRef/>
      </w:r>
      <w:r w:rsidR="1DCC2F81">
        <w:t xml:space="preserve"> Boosted Regression Tree - Support – BCCVL (2022, 11 08) https://support.bccvl.org.au/support/solutions/articles/6000083202-boosted-regression-tree</w:t>
      </w:r>
    </w:p>
  </w:footnote>
  <w:footnote w:id="4">
    <w:p w14:paraId="77A96974" w14:textId="6DDEB293" w:rsidR="0C095830" w:rsidRDefault="0C095830" w:rsidP="0C095830">
      <w:pPr>
        <w:pStyle w:val="FootnoteText"/>
      </w:pPr>
      <w:r w:rsidRPr="0C095830">
        <w:rPr>
          <w:rStyle w:val="FootnoteReference"/>
        </w:rPr>
        <w:footnoteRef/>
      </w:r>
      <w:r w:rsidR="35445BA3">
        <w:t xml:space="preserve"> </w:t>
      </w:r>
      <w:r w:rsidR="35445BA3" w:rsidRPr="35445BA3">
        <w:rPr>
          <w:color w:val="000000" w:themeColor="text1"/>
          <w:sz w:val="22"/>
          <w:szCs w:val="22"/>
        </w:rPr>
        <w:t>1.10. Decision Trees — scikit-learn 1.1.3 documentation</w:t>
      </w:r>
    </w:p>
  </w:footnote>
</w:footnotes>
</file>

<file path=word/intelligence2.xml><?xml version="1.0" encoding="utf-8"?>
<int2:intelligence xmlns:int2="http://schemas.microsoft.com/office/intelligence/2020/intelligence" xmlns:oel="http://schemas.microsoft.com/office/2019/extlst">
  <int2:observations>
    <int2:textHash int2:hashCode="jfIq4TtsTaPDS4" int2:id="3SWoUh1S">
      <int2:state int2:value="Rejected" int2:type="LegacyProofing"/>
    </int2:textHash>
    <int2:textHash int2:hashCode="quPt+syqIE8BWJ" int2:id="8GgTQ0Y3">
      <int2:state int2:value="Rejected" int2:type="LegacyProofing"/>
    </int2:textHash>
    <int2:textHash int2:hashCode="SPVhZZXp4O1UT4" int2:id="Duqzdw2o">
      <int2:state int2:value="Rejected" int2:type="LegacyProofing"/>
    </int2:textHash>
    <int2:textHash int2:hashCode="gKwROteOp+vUup" int2:id="SGqUdGsw">
      <int2:state int2:value="Rejected" int2:type="LegacyProofing"/>
    </int2:textHash>
    <int2:textHash int2:hashCode="SSX1plwzKBxiBH" int2:id="Vea8acVx">
      <int2:state int2:value="Rejected" int2:type="LegacyProofing"/>
    </int2:textHash>
    <int2:textHash int2:hashCode="unJIoBRzxB6j3m" int2:id="gFTg8UMV">
      <int2:state int2:value="Rejected" int2:type="LegacyProofing"/>
    </int2:textHash>
    <int2:textHash int2:hashCode="dw1neC1u/wpuNe" int2:id="ngSWsiaA">
      <int2:state int2:value="Rejected" int2:type="LegacyProofing"/>
    </int2:textHash>
    <int2:textHash int2:hashCode="xt322ux2PW5+mz" int2:id="rBK8QbYq">
      <int2:state int2:value="Rejected" int2:type="LegacyProofing"/>
    </int2:textHash>
    <int2:textHash int2:hashCode="ZP9ebqvhJogKtv" int2:id="sS6uEBLF">
      <int2:state int2:value="Rejected" int2:type="LegacyProofing"/>
    </int2:textHash>
    <int2:bookmark int2:bookmarkName="_Int_oGhENRvo" int2:invalidationBookmarkName="" int2:hashCode="zseV2yImynfl6p" int2:id="5M156dGD">
      <int2:extLst>
        <oel:ext uri="426473B9-03D8-482F-96C9-C2C85392BACA">
          <int2:similarityCritique int2:version="1" int2:context="Predictive and probabilistic approach using logistic regression: Application to prediction of loan approval.">
            <int2:source int2:sourceType="Online" int2:sourceTitle="Sci-Hub | Predictive and probabilistic approach using logistic ..." int2:sourceUrl="https://sci-hub.se/10.1109/ICCCNT.2017.8203946" int2:sourceSnippet="Vaidya, A. (2017). Predictive and probabilistic approach using logistic regression: Application to prediction of loan approval. 2017 8th International Conference on ...">
              <int2:suggestions int2:citationType="Inline">
                <int2:suggestion int2:citationStyle="Mla" int2:isIdentical="1">
                  <int2:citationText>(“Sci-Hub | Predictive and probabilistic approach using logistic ...”)</int2:citationText>
                </int2:suggestion>
                <int2:suggestion int2:citationStyle="Apa" int2:isIdentical="1">
                  <int2:citationText>(“Sci-Hub | Predictive and probabilistic approach using logistic ...”)</int2:citationText>
                </int2:suggestion>
                <int2:suggestion int2:citationStyle="Chicago" int2:isIdentical="1">
                  <int2:citationText>(“Sci-Hub | Predictive and probabilistic approach using logistic ...”)</int2:citationText>
                </int2:suggestion>
              </int2:suggestions>
              <int2:suggestions int2:citationType="Full">
                <int2:suggestion int2:citationStyle="Mla" int2:isIdentical="1">
                  <int2:citationText>&lt;i&gt;Sci-Hub | Predictive and probabilistic approach using logistic ...&lt;/i&gt;, https://sci-hub.se/10.1109/ICCCNT.2017.8203946.</int2:citationText>
                </int2:suggestion>
                <int2:suggestion int2:citationStyle="Apa" int2:isIdentical="1">
                  <int2:citationText>&lt;i&gt;Sci-Hub | Predictive and probabilistic approach using logistic ...&lt;/i&gt;. (n.d.). Retrieved from https://sci-hub.se/10.1109/ICCCNT.2017.8203946</int2:citationText>
                </int2:suggestion>
                <int2:suggestion int2:citationStyle="Chicago" int2:isIdentical="1">
                  <int2:citationText>“Sci-Hub | Predictive and probabilistic approach using logistic ...” n.d., https://sci-hub.se/10.1109/ICCCNT.2017.8203946.</int2:citationText>
                </int2:suggestion>
              </int2:suggestions>
            </int2:source>
            <int2:source int2:sourceType="Online" int2:sourceTitle="Machine Learning-Based Prediction Model for Loan Status Approval" int2:sourceUrl="http://jonuns.com/index.php/journal/article/view/783" int2:sourceSnippet="VAIDYA, A. Predictive and probabilistic approach using logistic regression: Application to prediction of loan approval. 2017 8th International Conference on Computing, Communication and Networking Technologies (ICCCNT), 2017, 1–6.">
              <int2:suggestions int2:citationType="Inline">
                <int2:suggestion int2:citationStyle="Mla" int2:isIdentical="1">
                  <int2:citationText>(“Machine Learning-Based Prediction Model for Loan Status Approval”)</int2:citationText>
                </int2:suggestion>
                <int2:suggestion int2:citationStyle="Apa" int2:isIdentical="1">
                  <int2:citationText>(“Machine Learning-Based Prediction Model for Loan Status Approval”)</int2:citationText>
                </int2:suggestion>
                <int2:suggestion int2:citationStyle="Chicago" int2:isIdentical="1">
                  <int2:citationText>(“Machine Learning-Based Prediction Model for Loan Status Approval”)</int2:citationText>
                </int2:suggestion>
              </int2:suggestions>
              <int2:suggestions int2:citationType="Full">
                <int2:suggestion int2:citationStyle="Mla" int2:isIdentical="1">
                  <int2:citationText>&lt;i&gt;Machine Learning-Based Prediction Model for Loan Status Approval&lt;/i&gt;, http://jonuns.com/index.php/journal/article/view/783.</int2:citationText>
                </int2:suggestion>
                <int2:suggestion int2:citationStyle="Apa" int2:isIdentical="1">
                  <int2:citationText>&lt;i&gt;Machine Learning-Based Prediction Model for Loan Status Approval&lt;/i&gt;. (n.d.). Retrieved from http://jonuns.com/index.php/journal/article/view/783</int2:citationText>
                </int2:suggestion>
                <int2:suggestion int2:citationStyle="Chicago" int2:isIdentical="1">
                  <int2:citationText>“Machine Learning-Based Prediction Model for Loan Status Approval” n.d., http://jonuns.com/index.php/journal/article/view/783.</int2:citationText>
                </int2:suggestion>
              </int2:suggestions>
            </int2:source>
            <int2:source int2:sourceType="Online" int2:sourceTitle="Predictive and probabilistic approach using logistic regression ..." int2:sourceUrl="https://www.semanticscholar.org/paper/Predictive-and-probabilistic-approach-using-to-of-Vaidya/451820b6b42bfdbb21a5032a0bd0a9551f6c9a4d" int2:sourceSnippet="DOI: 10.1109/ICCCNT.2017.8203946 Corpus ID: 29172923; Predictive and probabilistic approach using logistic regression: Application to prediction of loan approval @article{Vaidya2017PredictiveAP, title={Predictive and probabilistic approach using logistic regression: Application to prediction of loan approval}, author={Ashlesha Vaidya}, journal={2017 8th International Conference on Computing ...">
              <int2:suggestions int2:citationType="Inline">
                <int2:suggestion int2:citationStyle="Mla" int2:isIdentical="0">
                  <int2:citationText>(“Predictive and probabilistic approach using logistic regression ...”)</int2:citationText>
                </int2:suggestion>
                <int2:suggestion int2:citationStyle="Apa" int2:isIdentical="0">
                  <int2:citationText>(“Predictive and probabilistic approach using logistic regression ...”)</int2:citationText>
                </int2:suggestion>
                <int2:suggestion int2:citationStyle="Chicago" int2:isIdentical="0">
                  <int2:citationText>(“Predictive and probabilistic approach using logistic regression ...”)</int2:citationText>
                </int2:suggestion>
              </int2:suggestions>
              <int2:suggestions int2:citationType="Full">
                <int2:suggestion int2:citationStyle="Mla" int2:isIdentical="0">
                  <int2:citationText>&lt;i&gt;Predictive and probabilistic approach using logistic regression ...&lt;/i&gt;, https://www.semanticscholar.org/paper/Predictive-and-probabilistic-approach-using-to-of-Vaidya/451820b6b42bfdbb21a5032a0bd0a9551f6c9a4d.</int2:citationText>
                </int2:suggestion>
                <int2:suggestion int2:citationStyle="Apa" int2:isIdentical="0">
                  <int2:citationText>&lt;i&gt;Predictive and probabilistic approach using logistic regression ...&lt;/i&gt;. (n.d.). Retrieved from https://www.semanticscholar.org/paper/Predictive-and-probabilistic-approach-using-to-of-Vaidya/451820b6b42bfdbb21a5032a0bd0a9551f6c9a4d</int2:citationText>
                </int2:suggestion>
                <int2:suggestion int2:citationStyle="Chicago" int2:isIdentical="0">
                  <int2:citationText>“Predictive and probabilistic approach using logistic regression ...” n.d., https://www.semanticscholar.org/paper/Predictive-and-probabilistic-approach-using-to-of-Vaidya/451820b6b42bfdbb21a5032a0bd0a9551f6c9a4d.</int2:citationText>
                </int2:suggestion>
              </int2:suggestions>
            </int2:source>
          </int2:similarityCritique>
        </oel:ext>
      </int2:extLst>
    </int2:bookmark>
    <int2:bookmark int2:bookmarkName="_Int_vKhd8fFe" int2:invalidationBookmarkName="" int2:hashCode="NqiD52LUoXSBVc" int2:id="9Dpv3UCo">
      <int2:state int2:value="Rejected" int2:type="LegacyProofing"/>
    </int2:bookmark>
    <int2:bookmark int2:bookmarkName="_Int_EA44QAPl" int2:invalidationBookmarkName="" int2:hashCode="oCO/8ApHbMUmBf" int2:id="9JS71P42">
      <int2:extLst>
        <oel:ext uri="426473B9-03D8-482F-96C9-C2C85392BACA">
          <int2:similarityCritique int2:version="1" int2:context="SAS and all other SAS Institute Inc. product or service names are registered trademarks or trademarks of SAS￼Institute Inc. in the USA and other countries.">
            <int2:source int2:sourceType="Online" int2:sourceTitle="SAS Global Forum Proceedings" int2:sourceUrl="https://www.sas.com/content/dam/SAS/support/en/sas-global-forum-proceedings/2019/3228-2019.pdf" int2:sourceSnippet="SAS and all other SAS Institute Inc. product or service names are registered trademarks or trademarks of SAS Institute Inc. in the USA and other countries ...">
              <int2:suggestions int2:citationType="Inline">
                <int2:suggestion int2:citationStyle="Mla" int2:isIdentical="0">
                  <int2:citationText>(“SAS Global Forum Proceedings”)</int2:citationText>
                </int2:suggestion>
                <int2:suggestion int2:citationStyle="Apa" int2:isIdentical="0">
                  <int2:citationText>(“SAS Global Forum Proceedings”)</int2:citationText>
                </int2:suggestion>
                <int2:suggestion int2:citationStyle="Chicago" int2:isIdentical="0">
                  <int2:citationText>(“SAS Global Forum Proceedings”)</int2:citationText>
                </int2:suggestion>
              </int2:suggestions>
              <int2:suggestions int2:citationType="Full">
                <int2:suggestion int2:citationStyle="Mla" int2:isIdentical="0">
                  <int2:citationText>&lt;i&gt;SAS Global Forum Proceedings&lt;/i&gt;, https://www.sas.com/content/dam/SAS/support/en/sas-global-forum-proceedings/2019/3228-2019.pdf.</int2:citationText>
                </int2:suggestion>
                <int2:suggestion int2:citationStyle="Apa" int2:isIdentical="0">
                  <int2:citationText>&lt;i&gt;SAS Global Forum Proceedings&lt;/i&gt;. (n.d.). Retrieved from https://www.sas.com/content/dam/SAS/support/en/sas-global-forum-proceedings/2019/3228-2019.pdf</int2:citationText>
                </int2:suggestion>
                <int2:suggestion int2:citationStyle="Chicago" int2:isIdentical="0">
                  <int2:citationText>“SAS Global Forum Proceedings” n.d., https://www.sas.com/content/dam/SAS/support/en/sas-global-forum-proceedings/2019/3228-2019.pdf.</int2:citationText>
                </int2:suggestion>
              </int2:suggestions>
            </int2:source>
            <int2:source int2:sourceType="Online" int2:sourceTitle="SAS and all other SAS Institute Inc. product or service names are ..." int2:sourceUrl="https://support.sas.com/content/dam/SAS/support/en/sas-global-forum-proceedings/2018/1888-2018.pdf" int2:sourceSnippet="SAS and all other SAS Institute Inc. product or service names are registered trademarks or trademarks of SAS Institute Inc. in the USA and other countries ...">
              <int2:suggestions int2:citationType="Inline">
                <int2:suggestion int2:citationStyle="Mla" int2:isIdentical="0">
                  <int2:citationText>(“SAS and all other SAS Institute Inc. product or service names are ...”)</int2:citationText>
                </int2:suggestion>
                <int2:suggestion int2:citationStyle="Apa" int2:isIdentical="0">
                  <int2:citationText>(“SAS and all other SAS Institute Inc. product or service names are ...”)</int2:citationText>
                </int2:suggestion>
                <int2:suggestion int2:citationStyle="Chicago" int2:isIdentical="0">
                  <int2:citationText>(“SAS and all other SAS Institute Inc. product or service names are ...”)</int2:citationText>
                </int2:suggestion>
              </int2:suggestions>
              <int2:suggestions int2:citationType="Full">
                <int2:suggestion int2:citationStyle="Mla" int2:isIdentical="0">
                  <int2:citationText>&lt;i&gt;SAS and all other SAS Institute Inc. product or service names are ...&lt;/i&gt;, https://support.sas.com/content/dam/SAS/support/en/sas-global-forum-proceedings/2018/1888-2018.pdf.</int2:citationText>
                </int2:suggestion>
                <int2:suggestion int2:citationStyle="Apa" int2:isIdentical="0">
                  <int2:citationText>&lt;i&gt;SAS and all other SAS Institute Inc. product or service names are ...&lt;/i&gt;. (n.d.). Retrieved from https://support.sas.com/content/dam/SAS/support/en/sas-global-forum-proceedings/2018/1888-2018.pdf</int2:citationText>
                </int2:suggestion>
                <int2:suggestion int2:citationStyle="Chicago" int2:isIdentical="0">
                  <int2:citationText>“SAS and all other SAS Institute Inc. product or service names are ...” n.d., https://support.sas.com/content/dam/SAS/support/en/sas-global-forum-proceedings/2018/1888-2018.pdf.</int2:citationText>
                </int2:suggestion>
              </int2:suggestions>
            </int2:source>
          </int2:similarityCritique>
        </oel:ext>
      </int2:extLst>
    </int2:bookmark>
    <int2:bookmark int2:bookmarkName="_Int_alBnNmKW" int2:invalidationBookmarkName="" int2:hashCode="HRwwHa9VR9kkjB" int2:id="AenXSxKR">
      <int2:extLst>
        <oel:ext uri="426473B9-03D8-482F-96C9-C2C85392BACA">
          <int2:similarityCritique int2:version="1" int2:context="Bootstrap Forest is a method that creates many decision trees and in effect average them to get a final predicted value.">
            <int2:source int2:sourceType="Online" int2:sourceTitle="Paper JM-04 JMP® Pro Bootstrap Forest George J. Hurley, The ... - MWSUG" int2:sourceUrl="https://www.mwsug.org/proceedings/2012/JM/MWSUG-2012-JM04.pdf" int2:sourceSnippet="The bootstrap forest method is available in JMP Pro. Bootstrap Forest is a method that creates many decision trees and in effect averages them to get a final predicted value. Each tree is created from its own random sample, with replacement. The method also limits the splitting criteria to a randomly selected sample of columns.1">
              <int2:suggestions int2:citationType="Inline">
                <int2:suggestion int2:citationStyle="Mla" int2:isIdentical="0">
                  <int2:citationText>(“Paper JM-04 JMP® Pro Bootstrap Forest George J. Hurley, The ... - MWSUG”)</int2:citationText>
                </int2:suggestion>
                <int2:suggestion int2:citationStyle="Apa" int2:isIdentical="0">
                  <int2:citationText>(“Paper JM-04 JMP® Pro Bootstrap Forest George J. Hurley, The ... - MWSUG”)</int2:citationText>
                </int2:suggestion>
                <int2:suggestion int2:citationStyle="Chicago" int2:isIdentical="0">
                  <int2:citationText>(“Paper JM-04 JMP® Pro Bootstrap Forest George J. Hurley, The ... - MWSUG”)</int2:citationText>
                </int2:suggestion>
              </int2:suggestions>
              <int2:suggestions int2:citationType="Full">
                <int2:suggestion int2:citationStyle="Mla" int2:isIdentical="0">
                  <int2:citationText>&lt;i&gt;Paper JM-04 JMP® Pro Bootstrap Forest George J. Hurley, The ... - MWSUG&lt;/i&gt;, https://www.mwsug.org/proceedings/2012/JM/MWSUG-2012-JM04.pdf.</int2:citationText>
                </int2:suggestion>
                <int2:suggestion int2:citationStyle="Apa" int2:isIdentical="0">
                  <int2:citationText>&lt;i&gt;Paper JM-04 JMP® Pro Bootstrap Forest George J. Hurley, The ... - MWSUG&lt;/i&gt;. (n.d.). Retrieved from https://www.mwsug.org/proceedings/2012/JM/MWSUG-2012-JM04.pdf</int2:citationText>
                </int2:suggestion>
                <int2:suggestion int2:citationStyle="Chicago" int2:isIdentical="0">
                  <int2:citationText>“Paper JM-04 JMP® Pro Bootstrap Forest George J. Hurley, The ... - MWSUG” n.d., https://www.mwsug.org/proceedings/2012/JM/MWSUG-2012-JM04.pdf.</int2:citationText>
                </int2:suggestion>
              </int2:suggestions>
            </int2:source>
            <int2:source int2:sourceType="Online" int2:sourceTitle="What is Bagging (Bootstrap Aggregation)? - Realonomics" int2:sourceUrl="https://truefr.afphila.com/what-is-bagging-bootstrap-aggregation/" int2:sourceSnippet="Bootstrap Forest is a method that creates many. decision trees and in effect averages them to get a final predicted value . Each tree is created from its. own random sample, with replacement.">
              <int2:suggestions int2:citationType="Inline">
                <int2:suggestion int2:citationStyle="Mla" int2:isIdentical="0">
                  <int2:citationText>(“What is Bagging (Bootstrap Aggregation)? - Realonomics”)</int2:citationText>
                </int2:suggestion>
                <int2:suggestion int2:citationStyle="Apa" int2:isIdentical="0">
                  <int2:citationText>(“What is Bagging (Bootstrap Aggregation)? - Realonomics”)</int2:citationText>
                </int2:suggestion>
                <int2:suggestion int2:citationStyle="Chicago" int2:isIdentical="0">
                  <int2:citationText>(“What is Bagging (Bootstrap Aggregation)? - Realonomics”)</int2:citationText>
                </int2:suggestion>
              </int2:suggestions>
              <int2:suggestions int2:citationType="Full">
                <int2:suggestion int2:citationStyle="Mla" int2:isIdentical="0">
                  <int2:citationText>&lt;i&gt;What is Bagging (Bootstrap Aggregation)? - Realonomics&lt;/i&gt;, https://truefr.afphila.com/what-is-bagging-bootstrap-aggregation/.</int2:citationText>
                </int2:suggestion>
                <int2:suggestion int2:citationStyle="Apa" int2:isIdentical="0">
                  <int2:citationText>&lt;i&gt;What is Bagging (Bootstrap Aggregation)? - Realonomics&lt;/i&gt;. (n.d.). Retrieved from https://truefr.afphila.com/what-is-bagging-bootstrap-aggregation/</int2:citationText>
                </int2:suggestion>
                <int2:suggestion int2:citationStyle="Chicago" int2:isIdentical="0">
                  <int2:citationText>“What is Bagging (Bootstrap Aggregation)? - Realonomics” n.d., https://truefr.afphila.com/what-is-bagging-bootstrap-aggregation/.</int2:citationText>
                </int2:suggestion>
              </int2:suggestions>
            </int2:source>
          </int2:similarityCritique>
        </oel:ext>
      </int2:extLst>
    </int2:bookmark>
    <int2:bookmark int2:bookmarkName="_Int_NHifeEn8" int2:invalidationBookmarkName="" int2:hashCode="pr1GApnXNDLlR2" int2:id="C5xFzPG8">
      <int2:extLst>
        <oel:ext uri="426473B9-03D8-482F-96C9-C2C85392BACA">
          <int2:similarityCritique int2:version="1" int2:context="Due to the nature of this methodology, in most instances where a decision tree is applicable, the bootstrap forest method is also an option.">
            <int2:source int2:sourceType="Online" int2:sourceTitle="Paper JM-04 JMP® Pro Bootstrap Forest George J. Hurley, The ... - MWSUG" int2:sourceUrl="https://www.mwsug.org/proceedings/2012/JM/MWSUG-2012-JM04.pdf" int2:sourceSnippet="George J. Hurley, The Hershey Company, Hershey, PA Abstract JMP Pro includes a number of analytical features that are very powerful, including a technique called ... Due to the nature of this methodology, in most instances where a decision tree is applicable, the bootstrap forest method is also an option. This author finds the method ...">
              <int2:suggestions int2:citationType="Inline">
                <int2:suggestion int2:citationStyle="Mla" int2:isIdentical="1">
                  <int2:citationText>(“Paper JM-04 JMP® Pro Bootstrap Forest George J. Hurley, The ... - MWSUG”)</int2:citationText>
                </int2:suggestion>
                <int2:suggestion int2:citationStyle="Apa" int2:isIdentical="1">
                  <int2:citationText>(“Paper JM-04 JMP® Pro Bootstrap Forest George J. Hurley, The ... - MWSUG”)</int2:citationText>
                </int2:suggestion>
                <int2:suggestion int2:citationStyle="Chicago" int2:isIdentical="1">
                  <int2:citationText>(“Paper JM-04 JMP® Pro Bootstrap Forest George J. Hurley, The ... - MWSUG”)</int2:citationText>
                </int2:suggestion>
              </int2:suggestions>
              <int2:suggestions int2:citationType="Full">
                <int2:suggestion int2:citationStyle="Mla" int2:isIdentical="1">
                  <int2:citationText>&lt;i&gt;Paper JM-04 JMP® Pro Bootstrap Forest George J. Hurley, The ... - MWSUG&lt;/i&gt;, https://www.mwsug.org/proceedings/2012/JM/MWSUG-2012-JM04.pdf.</int2:citationText>
                </int2:suggestion>
                <int2:suggestion int2:citationStyle="Apa" int2:isIdentical="1">
                  <int2:citationText>&lt;i&gt;Paper JM-04 JMP® Pro Bootstrap Forest George J. Hurley, The ... - MWSUG&lt;/i&gt;. (n.d.). Retrieved from https://www.mwsug.org/proceedings/2012/JM/MWSUG-2012-JM04.pdf</int2:citationText>
                </int2:suggestion>
                <int2:suggestion int2:citationStyle="Chicago" int2:isIdentical="1">
                  <int2:citationText>“Paper JM-04 JMP® Pro Bootstrap Forest George J. Hurley, The ... - MWSUG” n.d., https://www.mwsug.org/proceedings/2012/JM/MWSUG-2012-JM04.pdf.</int2:citationText>
                </int2:suggestion>
              </int2:suggestions>
            </int2:source>
          </int2:similarityCritique>
        </oel:ext>
      </int2:extLst>
    </int2:bookmark>
    <int2:bookmark int2:bookmarkName="_Int_YwFhT6wK" int2:invalidationBookmarkName="" int2:hashCode="f5iB4mDIrWhLGR" int2:id="E5iRNYaG">
      <int2:extLst>
        <oel:ext uri="426473B9-03D8-482F-96C9-C2C85392BACA">
          <int2:similarityCritique int2:version="1" int2:contex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
            <int2:source int2:sourceType="Online" int2:sourceTitle="1.10. Decision Trees — scikit-learn 1.1.3 documentation" int2:sourceUrl="https://scikit-learn.org/stable/modules/tree.html" int2:sourceSnippet="Decision Trees¶ 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
              <int2:suggestions int2:citationType="Inline">
                <int2:suggestion int2:citationStyle="Mla" int2:isIdentical="0">
                  <int2:citationText>(“1.10. Decision Trees — scikit-learn 1.1.3 documentation”)</int2:citationText>
                </int2:suggestion>
                <int2:suggestion int2:citationStyle="Apa" int2:isIdentical="0">
                  <int2:citationText>(“1.10. Decision Trees — scikit-learn 1.1.3 documentation”)</int2:citationText>
                </int2:suggestion>
                <int2:suggestion int2:citationStyle="Chicago" int2:isIdentical="0">
                  <int2:citationText>(“1.10. Decision Trees — scikit-learn 1.1.3 documentation”)</int2:citationText>
                </int2:suggestion>
              </int2:suggestions>
              <int2:suggestions int2:citationType="Full">
                <int2:suggestion int2:citationStyle="Mla" int2:isIdentical="0">
                  <int2:citationText>&lt;i&gt;1.10. Decision Trees — scikit-learn 1.1.3 documentation&lt;/i&gt;, https://scikit-learn.org/stable/modules/tree.html.</int2:citationText>
                </int2:suggestion>
                <int2:suggestion int2:citationStyle="Apa" int2:isIdentical="0">
                  <int2:citationText>&lt;i&gt;1.10. Decision Trees — scikit-learn 1.1.3 documentation&lt;/i&gt;. (n.d.). Retrieved from https://scikit-learn.org/stable/modules/tree.html</int2:citationText>
                </int2:suggestion>
                <int2:suggestion int2:citationStyle="Chicago" int2:isIdentical="0">
                  <int2:citationText>“1.10. Decision Trees — scikit-learn 1.1.3 documentation” n.d., https://scikit-learn.org/stable/modules/tree.html.</int2:citationText>
                </int2:suggestion>
              </int2:suggestions>
            </int2:source>
          </int2:similarityCritique>
        </oel:ext>
      </int2:extLst>
    </int2:bookmark>
    <int2:bookmark int2:bookmarkName="_Int_JWipMQ8X" int2:invalidationBookmarkName="" int2:hashCode="pytjVqAJzQIaeG" int2:id="SkOXdHdT">
      <int2:extLst>
        <oel:ext uri="426473B9-03D8-482F-96C9-C2C85392BACA">
          <int2:similarityCritique int2:version="1" int2:context="Boosted Regression Tree (BRT) models are a combination of two techniques: decision tree algorithms and boosting methods. Like Random Forest models, BRTs repeatedly fit many decision trees to improve the accuracy of the model.">
            <int2:source int2:sourceType="Online" int2:sourceTitle="Boosted Regression Tree : BCCVL" int2:sourceUrl="https://support.bccvl.org.au/support/solutions/articles/6000083202-boosted-regression-tree" int2:sourceSnippet="Boosted Regression Tree (BRT) models are a combination of two techniques: decision tree algorithms and boosting methods. Like Random Forest models, BRTs repeatedly fit many decision trees to improve the accuracy of the model. One of the differences between these two methods is the way in which the data to build the trees is selected.">
              <int2:suggestions int2:citationType="Inline">
                <int2:suggestion int2:citationStyle="Mla" int2:isIdentical="0">
                  <int2:citationText>(“Boosted Regression Tree : BCCVL”)</int2:citationText>
                </int2:suggestion>
                <int2:suggestion int2:citationStyle="Apa" int2:isIdentical="0">
                  <int2:citationText>(“Boosted Regression Tree : BCCVL”)</int2:citationText>
                </int2:suggestion>
                <int2:suggestion int2:citationStyle="Chicago" int2:isIdentical="0">
                  <int2:citationText>(“Boosted Regression Tree : BCCVL”)</int2:citationText>
                </int2:suggestion>
              </int2:suggestions>
              <int2:suggestions int2:citationType="Full">
                <int2:suggestion int2:citationStyle="Mla" int2:isIdentical="0">
                  <int2:citationText>&lt;i&gt;Boosted Regression Tree : BCCVL&lt;/i&gt;, https://support.bccvl.org.au/support/solutions/articles/6000083202-boosted-regression-tree.</int2:citationText>
                </int2:suggestion>
                <int2:suggestion int2:citationStyle="Apa" int2:isIdentical="0">
                  <int2:citationText>&lt;i&gt;Boosted Regression Tree : BCCVL&lt;/i&gt;. (n.d.). Retrieved from https://support.bccvl.org.au/support/solutions/articles/6000083202-boosted-regression-tree</int2:citationText>
                </int2:suggestion>
                <int2:suggestion int2:citationStyle="Chicago" int2:isIdentical="0">
                  <int2:citationText>“Boosted Regression Tree : BCCVL” n.d., https://support.bccvl.org.au/support/solutions/articles/6000083202-boosted-regression-tree.</int2:citationText>
                </int2:suggestion>
              </int2:suggestions>
            </int2:source>
            <int2:source int2:sourceType="Online" int2:sourceTitle="boosted regression tree : EcoCommons Support Portal" int2:sourceUrl="https://support.ecocommons.org.au/support/solutions/articles/6000254287-boosted-regression-tree" int2:sourceSnippet="Introduction. Boosted Regression Tree (BRT) models are a combination of two techniques: decision tree algorithms and boosting methods. Like Random Forest models, BRTs repeatedly fit many decision trees to improve the accuracy of the model. One of the differences between these two methods is the way in which the data to build the trees is selected.">
              <int2:suggestions int2:citationType="Inline">
                <int2:suggestion int2:citationStyle="Mla" int2:isIdentical="0">
                  <int2:citationText>(“boosted regression tree : EcoCommons Support Portal”)</int2:citationText>
                </int2:suggestion>
                <int2:suggestion int2:citationStyle="Apa" int2:isIdentical="0">
                  <int2:citationText>(“boosted regression tree : EcoCommons Support Portal”)</int2:citationText>
                </int2:suggestion>
                <int2:suggestion int2:citationStyle="Chicago" int2:isIdentical="0">
                  <int2:citationText>(“boosted regression tree : EcoCommons Support Portal”)</int2:citationText>
                </int2:suggestion>
              </int2:suggestions>
              <int2:suggestions int2:citationType="Full">
                <int2:suggestion int2:citationStyle="Mla" int2:isIdentical="0">
                  <int2:citationText>&lt;i&gt;boosted regression tree : EcoCommons Support Portal&lt;/i&gt;, https://support.ecocommons.org.au/support/solutions/articles/6000254287-boosted-regression-tree.</int2:citationText>
                </int2:suggestion>
                <int2:suggestion int2:citationStyle="Apa" int2:isIdentical="0">
                  <int2:citationText>&lt;i&gt;boosted regression tree : EcoCommons Support Portal&lt;/i&gt;. (n.d.). Retrieved from https://support.ecocommons.org.au/support/solutions/articles/6000254287-boosted-regression-tree</int2:citationText>
                </int2:suggestion>
                <int2:suggestion int2:citationStyle="Chicago" int2:isIdentical="0">
                  <int2:citationText>“boosted regression tree : EcoCommons Support Portal” n.d., https://support.ecocommons.org.au/support/solutions/articles/6000254287-boosted-regression-tree.</int2:citationText>
                </int2:suggestion>
              </int2:suggestions>
            </int2:source>
          </int2:similarityCritique>
        </oel:ext>
      </int2:extLst>
    </int2:bookmark>
    <int2:bookmark int2:bookmarkName="_Int_W5nFh9eQ" int2:invalidationBookmarkName="" int2:hashCode="8f3UbY0ilVj6iJ" int2:id="ZT7Yt9YH">
      <int2:state int2:value="Rejected" int2:type="LegacyProofing"/>
    </int2:bookmark>
    <int2:bookmark int2:bookmarkName="_Int_lIeESsNL" int2:invalidationBookmarkName="" int2:hashCode="PHHMmdL8HBKj0+" int2:id="ceBqRyq4">
      <int2:state int2:value="Rejected" int2:type="LegacyProofing"/>
    </int2:bookmark>
    <int2:bookmark int2:bookmarkName="_Int_PYhS2nQ5" int2:invalidationBookmarkName="" int2:hashCode="M8PMJk4mx5p1Cj" int2:id="d5KoRXDV">
      <int2:state int2:value="Reviewed" int2:type="AugLoop_Similarity_SimilarityAnnotation"/>
      <int2:extLst>
        <oel:ext uri="426473B9-03D8-482F-96C9-C2C85392BACA">
          <int2:similarityCritique int2:version="1" int2:contex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int2:source int2:sourceType="Online" int2:sourceTitle="Random forest - Wikipedia" int2:sourceUrl="https://en.wikipedia.org/wiki/Random_forest" int2:sourceSnippe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int2:suggestions int2:citationType="Inline">
                <int2:suggestion int2:citationStyle="Mla" int2:isIdentical="0">
                  <int2:citationText>(“Random forest - Wikipedia”)</int2:citationText>
                </int2:suggestion>
                <int2:suggestion int2:citationStyle="Apa" int2:isIdentical="0">
                  <int2:citationText>(“Random forest - Wikipedia”)</int2:citationText>
                </int2:suggestion>
                <int2:suggestion int2:citationStyle="Chicago" int2:isIdentical="0">
                  <int2:citationText>(“Random forest - Wikipedia”)</int2:citationText>
                </int2:suggestion>
              </int2:suggestions>
              <int2:suggestions int2:citationType="Full">
                <int2:suggestion int2:citationStyle="Mla" int2:isIdentical="0">
                  <int2:citationText>&lt;i&gt;Random forest - Wikipedia&lt;/i&gt;, https://en.wikipedia.org/wiki/Random_forest.</int2:citationText>
                </int2:suggestion>
                <int2:suggestion int2:citationStyle="Apa" int2:isIdentical="0">
                  <int2:citationText>&lt;i&gt;Random forest - Wikipedia&lt;/i&gt;. (n.d.). Retrieved from https://en.wikipedia.org/wiki/Random_forest</int2:citationText>
                </int2:suggestion>
                <int2:suggestion int2:citationStyle="Chicago" int2:isIdentical="0">
                  <int2:citationText>“Random forest - Wikipedia” n.d., https://en.wikipedia.org/wiki/Random_forest.</int2:citationText>
                </int2:suggestion>
              </int2:suggestions>
            </int2:source>
            <int2:source int2:sourceType="Online" int2:sourceTitle="Random forest Algorithm in Machine learning | Great Learning" int2:sourceUrl="https://www.mygreatlearning.com/blog/random-forest-algorithm/" int2:sourceSnippe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
              <int2:suggestions int2:citationType="Inline">
                <int2:suggestion int2:citationStyle="Mla" int2:isIdentical="0">
                  <int2:citationText>(“Random forest Algorithm in Machine learning | Great Learning”)</int2:citationText>
                </int2:suggestion>
                <int2:suggestion int2:citationStyle="Apa" int2:isIdentical="0">
                  <int2:citationText>(“Random forest Algorithm in Machine learning | Great Learning”)</int2:citationText>
                </int2:suggestion>
                <int2:suggestion int2:citationStyle="Chicago" int2:isIdentical="0">
                  <int2:citationText>(“Random forest Algorithm in Machine learning | Great Learning”)</int2:citationText>
                </int2:suggestion>
              </int2:suggestions>
              <int2:suggestions int2:citationType="Full">
                <int2:suggestion int2:citationStyle="Mla" int2:isIdentical="0">
                  <int2:citationText>&lt;i&gt;Random forest Algorithm in Machine learning | Great Learning&lt;/i&gt;, https://www.mygreatlearning.com/blog/random-forest-algorithm/.</int2:citationText>
                </int2:suggestion>
                <int2:suggestion int2:citationStyle="Apa" int2:isIdentical="0">
                  <int2:citationText>&lt;i&gt;Random forest Algorithm in Machine learning | Great Learning&lt;/i&gt;. (n.d.). Retrieved from https://www.mygreatlearning.com/blog/random-forest-algorithm/</int2:citationText>
                </int2:suggestion>
                <int2:suggestion int2:citationStyle="Chicago" int2:isIdentical="0">
                  <int2:citationText>“Random forest Algorithm in Machine learning | Great Learning” n.d., https://www.mygreatlearning.com/blog/random-forest-algorithm/.</int2:citationText>
                </int2:suggestion>
              </int2:suggestions>
            </int2:source>
          </int2:similarityCritique>
        </oel:ext>
      </int2:extLst>
    </int2:bookmark>
    <int2:entireDocument int2:id="WSu9na2w">
      <int2:extLst>
        <oel:ext uri="E302BA01-7950-474C-9AD3-286E660C40A8">
          <int2:similaritySummary int2:version="1" int2:runId="1668330022169" int2:tilesCheckedInThisRun="1" int2:totalNumOfTiles="95" int2:similarityAnnotationCount="7" int2:numWords="2628" int2:numFlaggedWords="226"/>
        </oel:ext>
      </int2:extLst>
    </int2:entireDocument>
  </int2:observations>
  <int2:intelligenceSettings/>
  <int2:onDemandWorkflows>
    <int2:onDemandWorkflow int2:type="SimilarityCheck" int2:paragraphVersions="55EBB324-2E355F51 6F09412B-409AC22F 567D955E-7A20A2F4 49ED3C39-3A944E3D 19968EBD-33D9A84E 604E6882-1D579078 17326E5A-16F06CB1 7B54D815-63CEC6B6 517D6CDC-00F29272 01AF21DF-5BB08959 3A575766-2BD338B9 07F561EB-4C809DC9 6828E01A-294E23A4 6A52C85E-48A565F0 170F8FCA-6B5374DC 39FB522B-3AFC3D04 1E7F2AFA-1FF85007 75370369-584BA5AB 265D9BC4-7D671051 702D75AF-77777777 1B089F5B-77777777 4FD3872F-61E3B608 3A9C1400-159138BC 006A3770-27C62E56 47756316-77777777 67965C6D-7507826A 536E57F5-455B92B5 7F8509D3-451453A6 3337498D-2DAA7CDC 3F279F51-6A44D4D3 33BC60DD-14969FBA 1018F972-77777777 375C291E-070DAF0E 047217BC-53C8253C 030F59ED-7FD6C567 210B850D-24EA750B 6939FF25-3DDF002B 73A0DD37-77777777 78AB0DD3-7DA4B0BB 1424BC30-7AA79C24 1B13F9AC-22F08EF2 6D4099E4-65EC9B66 5CD154DB-0F6C12B3 3C9936A9-77777777 78B97906-514875E3 507D2A5A-13E43FE4 682F868D-219D569C 1ACCF144-092D4391 78DD18E2-79C4A61D 2D1422C5-77777777 1D625444-28564428 7ED14393-50221C4F 1D7CF33C-6A8BE788 655E1C1F-77777777 02F70393-4FD460F7 7FD88A79-77777777 112CDF1E-68816717 65E5972B-56A645FB 76E88C0C-10072F22 2F232E35-236D9ADE 303DCD87-568BD218 547C8346-7C45B0C8 688B4385-57F23C0B 02F65F52-2A690524 46818F85-77777777 6EE61EBB-5A056319 1E555404-468B85AB 023237C8-2192BAAC 15100DD6-29DBE5DA 299A92F7-6F8A07C2 568B1497-15AFE503 1CD1AAB3-0FF8AA79 1CDCC72E-328E5E62 301B7A6D-7BE282B9 145EC44D-6201C19C 7A534220-5F42AA89 07119E0B-77777777 74D083FC-446A3803 7D0B45D9-330C81C2 2E9269E9-11E67EF4 046B6156-5AE6F2E7 7D790C77-0EEC9821 03EB9573-1BA29377 76091C14-3C706293 0967697F-6D306CE5 68F12304-77777777 66B71255-60DD72D5 30FD4FFE-67BFB2EC 1EBAF6EC-2AB7FC63 2DE64667-5657FDCA 5D51423D-2BEB01FF 12232A2E-305C2118 2C29E72B-17B5803E 643D8B26-77777777 31057E66-7CBD815E 0D08990A-50D6CA4F 332EC5C8-5EFC690D 1ECB409E-31FD90B3 59003F7C-6878CB01 37808F44-4560923F 45DA6D33-4F60EED2 3562F60A-77777777 4F475AE1-0B96B39F 0342738D-77777777 655C2674-77777777 15ED8259-002CE08F 40FDF36A-1F3D58DE 3D2D935F-20EE3949 6E495CC0-32C85D15 5B710B31-1CF20159 0939D049-719849F7 38056667-77777777 2570ADDE-77777777 7B48EACB-77777777 6548C28C-54392CE5 27E09956-77777777 0A5608E4-6ECAF5E9 14D88148-77777777 0422F387-53AA5BCE 54552C1C-77777777 427533AA-54A301F6 68956BE6-5C3A0BF6 079C1B33-77777777 351076BD-5DE3CF7F 2BA0637B-77777777 1D44B69E-3DB65A77 5EB9F28D-77777777 3A0CE90F-7786AFD4 7E932892-77777777 6720AD18-37CE9B2E 1F7E5C22-77777777 4DA1531A-77777777 40FDE29D-4F6C80E2 7E7CAA88-77777777 785B777D-10172D67 4EEAB2B3-01A3C937 1FF9EE69-77777777 7F4190A6-1577FA48 32752529-5E5BCBA3 31AF1148-77777777 04454EAA-6D6ADF68 11AE5A46-77777777 71E77BD0-32D0782A 01AB4132-77777777 5885D345-6950DDD9 42708A23-77777777 075E48E1-26145DD0 64CA027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FA07"/>
    <w:multiLevelType w:val="hybridMultilevel"/>
    <w:tmpl w:val="FFFFFFFF"/>
    <w:lvl w:ilvl="0" w:tplc="0B2C174A">
      <w:start w:val="1"/>
      <w:numFmt w:val="decimal"/>
      <w:lvlText w:val="%1."/>
      <w:lvlJc w:val="left"/>
      <w:pPr>
        <w:ind w:left="720" w:hanging="360"/>
      </w:pPr>
    </w:lvl>
    <w:lvl w:ilvl="1" w:tplc="E84E879C">
      <w:start w:val="1"/>
      <w:numFmt w:val="lowerLetter"/>
      <w:lvlText w:val="%2."/>
      <w:lvlJc w:val="left"/>
      <w:pPr>
        <w:ind w:left="1440" w:hanging="360"/>
      </w:pPr>
    </w:lvl>
    <w:lvl w:ilvl="2" w:tplc="D0C0EF40">
      <w:start w:val="1"/>
      <w:numFmt w:val="lowerRoman"/>
      <w:lvlText w:val="%3."/>
      <w:lvlJc w:val="right"/>
      <w:pPr>
        <w:ind w:left="2160" w:hanging="180"/>
      </w:pPr>
    </w:lvl>
    <w:lvl w:ilvl="3" w:tplc="24120AF0">
      <w:start w:val="1"/>
      <w:numFmt w:val="decimal"/>
      <w:lvlText w:val="%4."/>
      <w:lvlJc w:val="left"/>
      <w:pPr>
        <w:ind w:left="2880" w:hanging="360"/>
      </w:pPr>
    </w:lvl>
    <w:lvl w:ilvl="4" w:tplc="F672028C">
      <w:start w:val="1"/>
      <w:numFmt w:val="lowerLetter"/>
      <w:lvlText w:val="%5."/>
      <w:lvlJc w:val="left"/>
      <w:pPr>
        <w:ind w:left="3600" w:hanging="360"/>
      </w:pPr>
    </w:lvl>
    <w:lvl w:ilvl="5" w:tplc="14E2A32E">
      <w:start w:val="1"/>
      <w:numFmt w:val="lowerRoman"/>
      <w:lvlText w:val="%6."/>
      <w:lvlJc w:val="right"/>
      <w:pPr>
        <w:ind w:left="4320" w:hanging="180"/>
      </w:pPr>
    </w:lvl>
    <w:lvl w:ilvl="6" w:tplc="C3C04D06">
      <w:start w:val="1"/>
      <w:numFmt w:val="decimal"/>
      <w:lvlText w:val="%7."/>
      <w:lvlJc w:val="left"/>
      <w:pPr>
        <w:ind w:left="5040" w:hanging="360"/>
      </w:pPr>
    </w:lvl>
    <w:lvl w:ilvl="7" w:tplc="760C4F68">
      <w:start w:val="1"/>
      <w:numFmt w:val="lowerLetter"/>
      <w:lvlText w:val="%8."/>
      <w:lvlJc w:val="left"/>
      <w:pPr>
        <w:ind w:left="5760" w:hanging="360"/>
      </w:pPr>
    </w:lvl>
    <w:lvl w:ilvl="8" w:tplc="DA1879C2">
      <w:start w:val="1"/>
      <w:numFmt w:val="lowerRoman"/>
      <w:lvlText w:val="%9."/>
      <w:lvlJc w:val="right"/>
      <w:pPr>
        <w:ind w:left="6480" w:hanging="180"/>
      </w:pPr>
    </w:lvl>
  </w:abstractNum>
  <w:abstractNum w:abstractNumId="1" w15:restartNumberingAfterBreak="0">
    <w:nsid w:val="2E61730E"/>
    <w:multiLevelType w:val="hybridMultilevel"/>
    <w:tmpl w:val="29E6C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D69B2"/>
    <w:multiLevelType w:val="hybridMultilevel"/>
    <w:tmpl w:val="18B4FA7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525C7"/>
    <w:multiLevelType w:val="hybridMultilevel"/>
    <w:tmpl w:val="34CCBC5C"/>
    <w:lvl w:ilvl="0" w:tplc="8124D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E888EF"/>
    <w:multiLevelType w:val="hybridMultilevel"/>
    <w:tmpl w:val="9B00DB52"/>
    <w:lvl w:ilvl="0" w:tplc="5E9C11F2">
      <w:start w:val="1"/>
      <w:numFmt w:val="decimal"/>
      <w:lvlText w:val="%1."/>
      <w:lvlJc w:val="left"/>
      <w:pPr>
        <w:ind w:left="420" w:hanging="420"/>
      </w:pPr>
    </w:lvl>
    <w:lvl w:ilvl="1" w:tplc="B1D273BE">
      <w:start w:val="1"/>
      <w:numFmt w:val="lowerLetter"/>
      <w:lvlText w:val="%2."/>
      <w:lvlJc w:val="left"/>
      <w:pPr>
        <w:ind w:left="840" w:hanging="420"/>
      </w:pPr>
    </w:lvl>
    <w:lvl w:ilvl="2" w:tplc="9ADC9920">
      <w:start w:val="1"/>
      <w:numFmt w:val="lowerRoman"/>
      <w:lvlText w:val="%3."/>
      <w:lvlJc w:val="right"/>
      <w:pPr>
        <w:ind w:left="1260" w:hanging="420"/>
      </w:pPr>
    </w:lvl>
    <w:lvl w:ilvl="3" w:tplc="C754806A">
      <w:start w:val="1"/>
      <w:numFmt w:val="decimal"/>
      <w:lvlText w:val="%4."/>
      <w:lvlJc w:val="left"/>
      <w:pPr>
        <w:ind w:left="1680" w:hanging="420"/>
      </w:pPr>
    </w:lvl>
    <w:lvl w:ilvl="4" w:tplc="E2849A66">
      <w:start w:val="1"/>
      <w:numFmt w:val="lowerLetter"/>
      <w:lvlText w:val="%5."/>
      <w:lvlJc w:val="left"/>
      <w:pPr>
        <w:ind w:left="2100" w:hanging="420"/>
      </w:pPr>
    </w:lvl>
    <w:lvl w:ilvl="5" w:tplc="A240F448">
      <w:start w:val="1"/>
      <w:numFmt w:val="lowerRoman"/>
      <w:lvlText w:val="%6."/>
      <w:lvlJc w:val="right"/>
      <w:pPr>
        <w:ind w:left="2520" w:hanging="420"/>
      </w:pPr>
    </w:lvl>
    <w:lvl w:ilvl="6" w:tplc="0270F1CE">
      <w:start w:val="1"/>
      <w:numFmt w:val="decimal"/>
      <w:lvlText w:val="%7."/>
      <w:lvlJc w:val="left"/>
      <w:pPr>
        <w:ind w:left="2940" w:hanging="420"/>
      </w:pPr>
    </w:lvl>
    <w:lvl w:ilvl="7" w:tplc="24E27CD8">
      <w:start w:val="1"/>
      <w:numFmt w:val="lowerLetter"/>
      <w:lvlText w:val="%8."/>
      <w:lvlJc w:val="left"/>
      <w:pPr>
        <w:ind w:left="3360" w:hanging="420"/>
      </w:pPr>
    </w:lvl>
    <w:lvl w:ilvl="8" w:tplc="D7E87044">
      <w:start w:val="1"/>
      <w:numFmt w:val="lowerRoman"/>
      <w:lvlText w:val="%9."/>
      <w:lvlJc w:val="right"/>
      <w:pPr>
        <w:ind w:left="3780" w:hanging="420"/>
      </w:pPr>
    </w:lvl>
  </w:abstractNum>
  <w:abstractNum w:abstractNumId="5" w15:restartNumberingAfterBreak="0">
    <w:nsid w:val="54A21929"/>
    <w:multiLevelType w:val="multilevel"/>
    <w:tmpl w:val="F87AFD40"/>
    <w:lvl w:ilvl="0">
      <w:start w:val="1"/>
      <w:numFmt w:val="decimal"/>
      <w:lvlText w:val="%1."/>
      <w:lvlJc w:val="left"/>
      <w:pPr>
        <w:ind w:left="360" w:hanging="360"/>
      </w:pPr>
      <w:rPr>
        <w:rFonts w:hint="default"/>
        <w:sz w:val="28"/>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8D0C501"/>
    <w:multiLevelType w:val="hybridMultilevel"/>
    <w:tmpl w:val="FFFFFFFF"/>
    <w:lvl w:ilvl="0" w:tplc="D99A733A">
      <w:start w:val="1"/>
      <w:numFmt w:val="bullet"/>
      <w:lvlText w:val=""/>
      <w:lvlJc w:val="left"/>
      <w:pPr>
        <w:ind w:left="720" w:hanging="360"/>
      </w:pPr>
      <w:rPr>
        <w:rFonts w:ascii="Symbol" w:hAnsi="Symbol" w:hint="default"/>
      </w:rPr>
    </w:lvl>
    <w:lvl w:ilvl="1" w:tplc="FF2A7628">
      <w:start w:val="1"/>
      <w:numFmt w:val="bullet"/>
      <w:lvlText w:val="o"/>
      <w:lvlJc w:val="left"/>
      <w:pPr>
        <w:ind w:left="1440" w:hanging="360"/>
      </w:pPr>
      <w:rPr>
        <w:rFonts w:ascii="Courier New" w:hAnsi="Courier New" w:hint="default"/>
      </w:rPr>
    </w:lvl>
    <w:lvl w:ilvl="2" w:tplc="7C728C3A">
      <w:start w:val="1"/>
      <w:numFmt w:val="bullet"/>
      <w:lvlText w:val=""/>
      <w:lvlJc w:val="left"/>
      <w:pPr>
        <w:ind w:left="2160" w:hanging="360"/>
      </w:pPr>
      <w:rPr>
        <w:rFonts w:ascii="Wingdings" w:hAnsi="Wingdings" w:hint="default"/>
      </w:rPr>
    </w:lvl>
    <w:lvl w:ilvl="3" w:tplc="1374B072">
      <w:start w:val="1"/>
      <w:numFmt w:val="bullet"/>
      <w:lvlText w:val=""/>
      <w:lvlJc w:val="left"/>
      <w:pPr>
        <w:ind w:left="2880" w:hanging="360"/>
      </w:pPr>
      <w:rPr>
        <w:rFonts w:ascii="Symbol" w:hAnsi="Symbol" w:hint="default"/>
      </w:rPr>
    </w:lvl>
    <w:lvl w:ilvl="4" w:tplc="A91283B6">
      <w:start w:val="1"/>
      <w:numFmt w:val="bullet"/>
      <w:lvlText w:val="o"/>
      <w:lvlJc w:val="left"/>
      <w:pPr>
        <w:ind w:left="3600" w:hanging="360"/>
      </w:pPr>
      <w:rPr>
        <w:rFonts w:ascii="Courier New" w:hAnsi="Courier New" w:hint="default"/>
      </w:rPr>
    </w:lvl>
    <w:lvl w:ilvl="5" w:tplc="4DD8A500">
      <w:start w:val="1"/>
      <w:numFmt w:val="bullet"/>
      <w:lvlText w:val=""/>
      <w:lvlJc w:val="left"/>
      <w:pPr>
        <w:ind w:left="4320" w:hanging="360"/>
      </w:pPr>
      <w:rPr>
        <w:rFonts w:ascii="Wingdings" w:hAnsi="Wingdings" w:hint="default"/>
      </w:rPr>
    </w:lvl>
    <w:lvl w:ilvl="6" w:tplc="714611CC">
      <w:start w:val="1"/>
      <w:numFmt w:val="bullet"/>
      <w:lvlText w:val=""/>
      <w:lvlJc w:val="left"/>
      <w:pPr>
        <w:ind w:left="5040" w:hanging="360"/>
      </w:pPr>
      <w:rPr>
        <w:rFonts w:ascii="Symbol" w:hAnsi="Symbol" w:hint="default"/>
      </w:rPr>
    </w:lvl>
    <w:lvl w:ilvl="7" w:tplc="29C600BC">
      <w:start w:val="1"/>
      <w:numFmt w:val="bullet"/>
      <w:lvlText w:val="o"/>
      <w:lvlJc w:val="left"/>
      <w:pPr>
        <w:ind w:left="5760" w:hanging="360"/>
      </w:pPr>
      <w:rPr>
        <w:rFonts w:ascii="Courier New" w:hAnsi="Courier New" w:hint="default"/>
      </w:rPr>
    </w:lvl>
    <w:lvl w:ilvl="8" w:tplc="67A2419A">
      <w:start w:val="1"/>
      <w:numFmt w:val="bullet"/>
      <w:lvlText w:val=""/>
      <w:lvlJc w:val="left"/>
      <w:pPr>
        <w:ind w:left="6480" w:hanging="360"/>
      </w:pPr>
      <w:rPr>
        <w:rFonts w:ascii="Wingdings" w:hAnsi="Wingdings" w:hint="default"/>
      </w:rPr>
    </w:lvl>
  </w:abstractNum>
  <w:num w:numId="1" w16cid:durableId="807670061">
    <w:abstractNumId w:val="0"/>
  </w:num>
  <w:num w:numId="2" w16cid:durableId="1421096295">
    <w:abstractNumId w:val="6"/>
  </w:num>
  <w:num w:numId="3" w16cid:durableId="1071778088">
    <w:abstractNumId w:val="5"/>
  </w:num>
  <w:num w:numId="4" w16cid:durableId="755328776">
    <w:abstractNumId w:val="4"/>
  </w:num>
  <w:num w:numId="5" w16cid:durableId="1440830919">
    <w:abstractNumId w:val="3"/>
  </w:num>
  <w:num w:numId="6" w16cid:durableId="1222598593">
    <w:abstractNumId w:val="2"/>
  </w:num>
  <w:num w:numId="7" w16cid:durableId="23012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682A9"/>
    <w:rsid w:val="000025E0"/>
    <w:rsid w:val="0000636B"/>
    <w:rsid w:val="000102EC"/>
    <w:rsid w:val="00021AE3"/>
    <w:rsid w:val="0002447E"/>
    <w:rsid w:val="00026A6F"/>
    <w:rsid w:val="000277C3"/>
    <w:rsid w:val="00033811"/>
    <w:rsid w:val="00036BD6"/>
    <w:rsid w:val="00041DD3"/>
    <w:rsid w:val="000429DB"/>
    <w:rsid w:val="00043773"/>
    <w:rsid w:val="00043E3C"/>
    <w:rsid w:val="00044AD4"/>
    <w:rsid w:val="00051E74"/>
    <w:rsid w:val="00057450"/>
    <w:rsid w:val="000606DB"/>
    <w:rsid w:val="00061352"/>
    <w:rsid w:val="00061480"/>
    <w:rsid w:val="0006172B"/>
    <w:rsid w:val="000632FE"/>
    <w:rsid w:val="00067472"/>
    <w:rsid w:val="00070B1A"/>
    <w:rsid w:val="0007630B"/>
    <w:rsid w:val="00077BA5"/>
    <w:rsid w:val="000812B2"/>
    <w:rsid w:val="00081B00"/>
    <w:rsid w:val="00091A77"/>
    <w:rsid w:val="000A361B"/>
    <w:rsid w:val="000A4507"/>
    <w:rsid w:val="000A6314"/>
    <w:rsid w:val="000A6340"/>
    <w:rsid w:val="000A6E0F"/>
    <w:rsid w:val="000A7D6E"/>
    <w:rsid w:val="000B24AB"/>
    <w:rsid w:val="000B2FEA"/>
    <w:rsid w:val="000B656A"/>
    <w:rsid w:val="000C2797"/>
    <w:rsid w:val="000C32B2"/>
    <w:rsid w:val="000C404F"/>
    <w:rsid w:val="000D082F"/>
    <w:rsid w:val="000D2CBC"/>
    <w:rsid w:val="000D3FFB"/>
    <w:rsid w:val="000D4873"/>
    <w:rsid w:val="000E3ABD"/>
    <w:rsid w:val="000E6C02"/>
    <w:rsid w:val="000E7B31"/>
    <w:rsid w:val="000F7F29"/>
    <w:rsid w:val="0010233B"/>
    <w:rsid w:val="0010315F"/>
    <w:rsid w:val="00104937"/>
    <w:rsid w:val="001060BF"/>
    <w:rsid w:val="0010707C"/>
    <w:rsid w:val="00112D3F"/>
    <w:rsid w:val="0012109B"/>
    <w:rsid w:val="0012112F"/>
    <w:rsid w:val="0012555D"/>
    <w:rsid w:val="0013202F"/>
    <w:rsid w:val="00134131"/>
    <w:rsid w:val="0013490E"/>
    <w:rsid w:val="00136457"/>
    <w:rsid w:val="001404B5"/>
    <w:rsid w:val="00140A42"/>
    <w:rsid w:val="00140B7A"/>
    <w:rsid w:val="001422A1"/>
    <w:rsid w:val="001460C8"/>
    <w:rsid w:val="001521D3"/>
    <w:rsid w:val="00152C7D"/>
    <w:rsid w:val="00153E9F"/>
    <w:rsid w:val="001545CB"/>
    <w:rsid w:val="00155F7F"/>
    <w:rsid w:val="00156A4D"/>
    <w:rsid w:val="001573D6"/>
    <w:rsid w:val="00157CD3"/>
    <w:rsid w:val="00165AE0"/>
    <w:rsid w:val="00170058"/>
    <w:rsid w:val="001715A2"/>
    <w:rsid w:val="00174D23"/>
    <w:rsid w:val="0017527E"/>
    <w:rsid w:val="00177B21"/>
    <w:rsid w:val="00177B7D"/>
    <w:rsid w:val="00185F8C"/>
    <w:rsid w:val="001A01BA"/>
    <w:rsid w:val="001A0C47"/>
    <w:rsid w:val="001A288D"/>
    <w:rsid w:val="001A5859"/>
    <w:rsid w:val="001A5A0E"/>
    <w:rsid w:val="001B4F35"/>
    <w:rsid w:val="001B5FC0"/>
    <w:rsid w:val="001C01B7"/>
    <w:rsid w:val="001C4FFD"/>
    <w:rsid w:val="001C55AA"/>
    <w:rsid w:val="001C576D"/>
    <w:rsid w:val="001C59C5"/>
    <w:rsid w:val="001C66BF"/>
    <w:rsid w:val="001C6A73"/>
    <w:rsid w:val="001D070E"/>
    <w:rsid w:val="001D21CA"/>
    <w:rsid w:val="001D782D"/>
    <w:rsid w:val="001E0A17"/>
    <w:rsid w:val="001E121E"/>
    <w:rsid w:val="001E1A0D"/>
    <w:rsid w:val="001E5EB8"/>
    <w:rsid w:val="001E7CFC"/>
    <w:rsid w:val="001F2F9F"/>
    <w:rsid w:val="001F4549"/>
    <w:rsid w:val="001F5BD3"/>
    <w:rsid w:val="001F5D34"/>
    <w:rsid w:val="001F6261"/>
    <w:rsid w:val="002027B5"/>
    <w:rsid w:val="00203091"/>
    <w:rsid w:val="00204A3B"/>
    <w:rsid w:val="00204EB6"/>
    <w:rsid w:val="00205DCC"/>
    <w:rsid w:val="00211324"/>
    <w:rsid w:val="002131FE"/>
    <w:rsid w:val="00214C23"/>
    <w:rsid w:val="00214F19"/>
    <w:rsid w:val="00221D37"/>
    <w:rsid w:val="00242250"/>
    <w:rsid w:val="00245684"/>
    <w:rsid w:val="002473BD"/>
    <w:rsid w:val="0025024F"/>
    <w:rsid w:val="0025192C"/>
    <w:rsid w:val="0025563D"/>
    <w:rsid w:val="00256033"/>
    <w:rsid w:val="00256601"/>
    <w:rsid w:val="00264D93"/>
    <w:rsid w:val="00265502"/>
    <w:rsid w:val="002663B3"/>
    <w:rsid w:val="0027216F"/>
    <w:rsid w:val="00272F47"/>
    <w:rsid w:val="002744F8"/>
    <w:rsid w:val="00287C5C"/>
    <w:rsid w:val="002A0AA0"/>
    <w:rsid w:val="002A16B9"/>
    <w:rsid w:val="002A709E"/>
    <w:rsid w:val="002B3EDD"/>
    <w:rsid w:val="002B50DB"/>
    <w:rsid w:val="002B5ADF"/>
    <w:rsid w:val="002C0682"/>
    <w:rsid w:val="002C0ECC"/>
    <w:rsid w:val="002C12AA"/>
    <w:rsid w:val="002C2141"/>
    <w:rsid w:val="002C47BF"/>
    <w:rsid w:val="002D1203"/>
    <w:rsid w:val="002D1A61"/>
    <w:rsid w:val="002D23D7"/>
    <w:rsid w:val="002D5012"/>
    <w:rsid w:val="002D56C4"/>
    <w:rsid w:val="002D61C2"/>
    <w:rsid w:val="002E053D"/>
    <w:rsid w:val="002E46FA"/>
    <w:rsid w:val="002E6F3B"/>
    <w:rsid w:val="002F2EF4"/>
    <w:rsid w:val="002F3628"/>
    <w:rsid w:val="002F6351"/>
    <w:rsid w:val="002F73FF"/>
    <w:rsid w:val="002F7708"/>
    <w:rsid w:val="00300B5C"/>
    <w:rsid w:val="00301AB8"/>
    <w:rsid w:val="00303C27"/>
    <w:rsid w:val="00304908"/>
    <w:rsid w:val="00305227"/>
    <w:rsid w:val="003060A1"/>
    <w:rsid w:val="003065F7"/>
    <w:rsid w:val="003075BE"/>
    <w:rsid w:val="00312F5E"/>
    <w:rsid w:val="00315D4B"/>
    <w:rsid w:val="00317217"/>
    <w:rsid w:val="00317C15"/>
    <w:rsid w:val="00322517"/>
    <w:rsid w:val="00323118"/>
    <w:rsid w:val="003266C5"/>
    <w:rsid w:val="0033075F"/>
    <w:rsid w:val="0033237B"/>
    <w:rsid w:val="00333CB9"/>
    <w:rsid w:val="00333FE4"/>
    <w:rsid w:val="00336A2D"/>
    <w:rsid w:val="00337842"/>
    <w:rsid w:val="00341B8F"/>
    <w:rsid w:val="00344CF6"/>
    <w:rsid w:val="00345B88"/>
    <w:rsid w:val="003460ED"/>
    <w:rsid w:val="00352879"/>
    <w:rsid w:val="00352A5D"/>
    <w:rsid w:val="00353C11"/>
    <w:rsid w:val="00353FCB"/>
    <w:rsid w:val="003540B4"/>
    <w:rsid w:val="003616B9"/>
    <w:rsid w:val="00361970"/>
    <w:rsid w:val="00364A48"/>
    <w:rsid w:val="00370A07"/>
    <w:rsid w:val="00372B15"/>
    <w:rsid w:val="0037477C"/>
    <w:rsid w:val="0039142C"/>
    <w:rsid w:val="00392E5A"/>
    <w:rsid w:val="00394F46"/>
    <w:rsid w:val="00397E99"/>
    <w:rsid w:val="003A05D3"/>
    <w:rsid w:val="003A2746"/>
    <w:rsid w:val="003A3197"/>
    <w:rsid w:val="003A7BC0"/>
    <w:rsid w:val="003B2CD3"/>
    <w:rsid w:val="003C086B"/>
    <w:rsid w:val="003C1F63"/>
    <w:rsid w:val="003C7B85"/>
    <w:rsid w:val="003D4E48"/>
    <w:rsid w:val="003E006C"/>
    <w:rsid w:val="003E16A6"/>
    <w:rsid w:val="003E1993"/>
    <w:rsid w:val="003E2324"/>
    <w:rsid w:val="003E2C22"/>
    <w:rsid w:val="003E5235"/>
    <w:rsid w:val="003E5B64"/>
    <w:rsid w:val="003F091D"/>
    <w:rsid w:val="003F234F"/>
    <w:rsid w:val="00401792"/>
    <w:rsid w:val="004062F7"/>
    <w:rsid w:val="0041098F"/>
    <w:rsid w:val="0041684B"/>
    <w:rsid w:val="00421C07"/>
    <w:rsid w:val="00425E52"/>
    <w:rsid w:val="004334B8"/>
    <w:rsid w:val="004342EE"/>
    <w:rsid w:val="004344CB"/>
    <w:rsid w:val="00436D83"/>
    <w:rsid w:val="0043B4E9"/>
    <w:rsid w:val="00440BEE"/>
    <w:rsid w:val="00442442"/>
    <w:rsid w:val="004461E4"/>
    <w:rsid w:val="00453B2B"/>
    <w:rsid w:val="00453D16"/>
    <w:rsid w:val="0045498F"/>
    <w:rsid w:val="00462D2C"/>
    <w:rsid w:val="00464B06"/>
    <w:rsid w:val="0046621B"/>
    <w:rsid w:val="00472705"/>
    <w:rsid w:val="0047591C"/>
    <w:rsid w:val="004804D9"/>
    <w:rsid w:val="00495CF4"/>
    <w:rsid w:val="00496382"/>
    <w:rsid w:val="004979C4"/>
    <w:rsid w:val="004A0123"/>
    <w:rsid w:val="004A05A1"/>
    <w:rsid w:val="004A27DA"/>
    <w:rsid w:val="004B4524"/>
    <w:rsid w:val="004B6488"/>
    <w:rsid w:val="004C0994"/>
    <w:rsid w:val="004C0E0C"/>
    <w:rsid w:val="004C1EBD"/>
    <w:rsid w:val="004C5DE9"/>
    <w:rsid w:val="004C72A2"/>
    <w:rsid w:val="004D152D"/>
    <w:rsid w:val="004D3B41"/>
    <w:rsid w:val="004D6ADB"/>
    <w:rsid w:val="004E26D1"/>
    <w:rsid w:val="004E3792"/>
    <w:rsid w:val="004E3CDA"/>
    <w:rsid w:val="004E4466"/>
    <w:rsid w:val="004F35EE"/>
    <w:rsid w:val="004F43CA"/>
    <w:rsid w:val="004F6769"/>
    <w:rsid w:val="00503B62"/>
    <w:rsid w:val="00504861"/>
    <w:rsid w:val="005073D6"/>
    <w:rsid w:val="00510021"/>
    <w:rsid w:val="00513561"/>
    <w:rsid w:val="005205E1"/>
    <w:rsid w:val="005254AB"/>
    <w:rsid w:val="00527D44"/>
    <w:rsid w:val="005309FF"/>
    <w:rsid w:val="00532B14"/>
    <w:rsid w:val="005349E7"/>
    <w:rsid w:val="00534D47"/>
    <w:rsid w:val="005377EE"/>
    <w:rsid w:val="00550A93"/>
    <w:rsid w:val="00557B1A"/>
    <w:rsid w:val="00561970"/>
    <w:rsid w:val="00562256"/>
    <w:rsid w:val="00562A9F"/>
    <w:rsid w:val="005675B8"/>
    <w:rsid w:val="0057095C"/>
    <w:rsid w:val="005726E1"/>
    <w:rsid w:val="00574CFC"/>
    <w:rsid w:val="00576E6A"/>
    <w:rsid w:val="00577814"/>
    <w:rsid w:val="00580CC8"/>
    <w:rsid w:val="00580F17"/>
    <w:rsid w:val="00581AE5"/>
    <w:rsid w:val="00582D65"/>
    <w:rsid w:val="005855A1"/>
    <w:rsid w:val="0058660E"/>
    <w:rsid w:val="0059008E"/>
    <w:rsid w:val="00597271"/>
    <w:rsid w:val="005A6129"/>
    <w:rsid w:val="005A61D8"/>
    <w:rsid w:val="005A7934"/>
    <w:rsid w:val="005A7E79"/>
    <w:rsid w:val="005B1CFD"/>
    <w:rsid w:val="005B4DF7"/>
    <w:rsid w:val="005B5D36"/>
    <w:rsid w:val="005B7EE8"/>
    <w:rsid w:val="005C070B"/>
    <w:rsid w:val="005C0D51"/>
    <w:rsid w:val="005C0D71"/>
    <w:rsid w:val="005C3888"/>
    <w:rsid w:val="005C677F"/>
    <w:rsid w:val="005D29BE"/>
    <w:rsid w:val="005D4FCD"/>
    <w:rsid w:val="005D7BEB"/>
    <w:rsid w:val="005E32BF"/>
    <w:rsid w:val="005E3B3D"/>
    <w:rsid w:val="005E3B79"/>
    <w:rsid w:val="005E4CA9"/>
    <w:rsid w:val="005E6D47"/>
    <w:rsid w:val="005E78B3"/>
    <w:rsid w:val="005F078B"/>
    <w:rsid w:val="005F3733"/>
    <w:rsid w:val="005FEA69"/>
    <w:rsid w:val="006014DF"/>
    <w:rsid w:val="0060313E"/>
    <w:rsid w:val="00606CA6"/>
    <w:rsid w:val="00612753"/>
    <w:rsid w:val="0061565B"/>
    <w:rsid w:val="00616783"/>
    <w:rsid w:val="00617A85"/>
    <w:rsid w:val="00624873"/>
    <w:rsid w:val="00624A8C"/>
    <w:rsid w:val="00626704"/>
    <w:rsid w:val="00630FF7"/>
    <w:rsid w:val="00632F80"/>
    <w:rsid w:val="00640C44"/>
    <w:rsid w:val="0064341A"/>
    <w:rsid w:val="00644E03"/>
    <w:rsid w:val="00650939"/>
    <w:rsid w:val="006513C2"/>
    <w:rsid w:val="00653DCC"/>
    <w:rsid w:val="00657922"/>
    <w:rsid w:val="00661118"/>
    <w:rsid w:val="00662A41"/>
    <w:rsid w:val="0066552E"/>
    <w:rsid w:val="00665E48"/>
    <w:rsid w:val="006700E7"/>
    <w:rsid w:val="006721A2"/>
    <w:rsid w:val="00675852"/>
    <w:rsid w:val="00682D6E"/>
    <w:rsid w:val="00691A24"/>
    <w:rsid w:val="00693248"/>
    <w:rsid w:val="006A192A"/>
    <w:rsid w:val="006A26F0"/>
    <w:rsid w:val="006A2766"/>
    <w:rsid w:val="006A328D"/>
    <w:rsid w:val="006A36FE"/>
    <w:rsid w:val="006B1A82"/>
    <w:rsid w:val="006B1C24"/>
    <w:rsid w:val="006B22EE"/>
    <w:rsid w:val="006B2C34"/>
    <w:rsid w:val="006B3C8B"/>
    <w:rsid w:val="006B3D02"/>
    <w:rsid w:val="006B5890"/>
    <w:rsid w:val="006C0420"/>
    <w:rsid w:val="006C2738"/>
    <w:rsid w:val="006C3CED"/>
    <w:rsid w:val="006C4062"/>
    <w:rsid w:val="006E00E0"/>
    <w:rsid w:val="006E292B"/>
    <w:rsid w:val="006F07B1"/>
    <w:rsid w:val="006F0BAD"/>
    <w:rsid w:val="006F3481"/>
    <w:rsid w:val="00700611"/>
    <w:rsid w:val="0070103B"/>
    <w:rsid w:val="00705381"/>
    <w:rsid w:val="007070DF"/>
    <w:rsid w:val="00707477"/>
    <w:rsid w:val="0071007B"/>
    <w:rsid w:val="00713E97"/>
    <w:rsid w:val="00715F9C"/>
    <w:rsid w:val="00717603"/>
    <w:rsid w:val="00720A27"/>
    <w:rsid w:val="007261CA"/>
    <w:rsid w:val="007302EB"/>
    <w:rsid w:val="00732A34"/>
    <w:rsid w:val="00740E99"/>
    <w:rsid w:val="00743592"/>
    <w:rsid w:val="00745EFA"/>
    <w:rsid w:val="00750926"/>
    <w:rsid w:val="007562EB"/>
    <w:rsid w:val="00756F7E"/>
    <w:rsid w:val="007613D3"/>
    <w:rsid w:val="00765189"/>
    <w:rsid w:val="00765302"/>
    <w:rsid w:val="00766260"/>
    <w:rsid w:val="00772E0C"/>
    <w:rsid w:val="007761CD"/>
    <w:rsid w:val="007765D0"/>
    <w:rsid w:val="007812C5"/>
    <w:rsid w:val="0078191B"/>
    <w:rsid w:val="00784930"/>
    <w:rsid w:val="00787BB3"/>
    <w:rsid w:val="00797510"/>
    <w:rsid w:val="007A4373"/>
    <w:rsid w:val="007A6EBF"/>
    <w:rsid w:val="007B044D"/>
    <w:rsid w:val="007C32ED"/>
    <w:rsid w:val="007C4326"/>
    <w:rsid w:val="007C4BA0"/>
    <w:rsid w:val="007C7067"/>
    <w:rsid w:val="007D068F"/>
    <w:rsid w:val="007D27F0"/>
    <w:rsid w:val="007D2EA9"/>
    <w:rsid w:val="007D42C8"/>
    <w:rsid w:val="007D53D8"/>
    <w:rsid w:val="007E03D2"/>
    <w:rsid w:val="007E1F42"/>
    <w:rsid w:val="007E2DE1"/>
    <w:rsid w:val="007E359C"/>
    <w:rsid w:val="007E4A76"/>
    <w:rsid w:val="007E4E47"/>
    <w:rsid w:val="007E7A12"/>
    <w:rsid w:val="007E7ED2"/>
    <w:rsid w:val="007F4339"/>
    <w:rsid w:val="007F46C2"/>
    <w:rsid w:val="007F4B07"/>
    <w:rsid w:val="007F7626"/>
    <w:rsid w:val="008001D3"/>
    <w:rsid w:val="00800D72"/>
    <w:rsid w:val="008105C9"/>
    <w:rsid w:val="008110DC"/>
    <w:rsid w:val="0081206E"/>
    <w:rsid w:val="0081449B"/>
    <w:rsid w:val="00816173"/>
    <w:rsid w:val="0082303B"/>
    <w:rsid w:val="008376DA"/>
    <w:rsid w:val="008413BB"/>
    <w:rsid w:val="00845FF0"/>
    <w:rsid w:val="008525E6"/>
    <w:rsid w:val="00852D7A"/>
    <w:rsid w:val="00855500"/>
    <w:rsid w:val="00856CD3"/>
    <w:rsid w:val="0086545E"/>
    <w:rsid w:val="00866B71"/>
    <w:rsid w:val="00871B0D"/>
    <w:rsid w:val="00872AE1"/>
    <w:rsid w:val="008737EB"/>
    <w:rsid w:val="00874289"/>
    <w:rsid w:val="00883D94"/>
    <w:rsid w:val="00891259"/>
    <w:rsid w:val="00891C8B"/>
    <w:rsid w:val="00893906"/>
    <w:rsid w:val="008955F7"/>
    <w:rsid w:val="0089763A"/>
    <w:rsid w:val="008A0440"/>
    <w:rsid w:val="008A0571"/>
    <w:rsid w:val="008A09D9"/>
    <w:rsid w:val="008A4DED"/>
    <w:rsid w:val="008A65CA"/>
    <w:rsid w:val="008A6EAC"/>
    <w:rsid w:val="008B05AE"/>
    <w:rsid w:val="008B3304"/>
    <w:rsid w:val="008B6464"/>
    <w:rsid w:val="008B6B52"/>
    <w:rsid w:val="008B72BC"/>
    <w:rsid w:val="008C2A8C"/>
    <w:rsid w:val="008C2F8B"/>
    <w:rsid w:val="008C4181"/>
    <w:rsid w:val="008C59B6"/>
    <w:rsid w:val="008C5C84"/>
    <w:rsid w:val="008C6E11"/>
    <w:rsid w:val="008D18C1"/>
    <w:rsid w:val="008D40D0"/>
    <w:rsid w:val="008E034A"/>
    <w:rsid w:val="008F3B4C"/>
    <w:rsid w:val="008F4F77"/>
    <w:rsid w:val="00902272"/>
    <w:rsid w:val="00904C56"/>
    <w:rsid w:val="00906289"/>
    <w:rsid w:val="0090693A"/>
    <w:rsid w:val="00911E99"/>
    <w:rsid w:val="00933134"/>
    <w:rsid w:val="009345A0"/>
    <w:rsid w:val="00934A1F"/>
    <w:rsid w:val="00934C2E"/>
    <w:rsid w:val="00941697"/>
    <w:rsid w:val="009416D0"/>
    <w:rsid w:val="009442E8"/>
    <w:rsid w:val="00950C4D"/>
    <w:rsid w:val="00951351"/>
    <w:rsid w:val="0096106C"/>
    <w:rsid w:val="00961273"/>
    <w:rsid w:val="00964811"/>
    <w:rsid w:val="009652A5"/>
    <w:rsid w:val="00965FE5"/>
    <w:rsid w:val="00974D64"/>
    <w:rsid w:val="00976BA3"/>
    <w:rsid w:val="00987E6A"/>
    <w:rsid w:val="00992AAF"/>
    <w:rsid w:val="00993D8E"/>
    <w:rsid w:val="00994CFE"/>
    <w:rsid w:val="00996DDD"/>
    <w:rsid w:val="0099710D"/>
    <w:rsid w:val="009A015B"/>
    <w:rsid w:val="009A25FC"/>
    <w:rsid w:val="009A3DE0"/>
    <w:rsid w:val="009A4D31"/>
    <w:rsid w:val="009A66E6"/>
    <w:rsid w:val="009B3E0A"/>
    <w:rsid w:val="009B4EFC"/>
    <w:rsid w:val="009B5BC7"/>
    <w:rsid w:val="009B5C0D"/>
    <w:rsid w:val="009B5E22"/>
    <w:rsid w:val="009B6259"/>
    <w:rsid w:val="009B69D5"/>
    <w:rsid w:val="009C027A"/>
    <w:rsid w:val="009C1AD2"/>
    <w:rsid w:val="009D4530"/>
    <w:rsid w:val="009D465F"/>
    <w:rsid w:val="009D71E8"/>
    <w:rsid w:val="009E3D83"/>
    <w:rsid w:val="009F5E05"/>
    <w:rsid w:val="00A00001"/>
    <w:rsid w:val="00A011BC"/>
    <w:rsid w:val="00A019BE"/>
    <w:rsid w:val="00A02961"/>
    <w:rsid w:val="00A02E6C"/>
    <w:rsid w:val="00A047FD"/>
    <w:rsid w:val="00A04A6F"/>
    <w:rsid w:val="00A0637B"/>
    <w:rsid w:val="00A10667"/>
    <w:rsid w:val="00A115AF"/>
    <w:rsid w:val="00A131C9"/>
    <w:rsid w:val="00A1333F"/>
    <w:rsid w:val="00A1437A"/>
    <w:rsid w:val="00A16EC3"/>
    <w:rsid w:val="00A175F9"/>
    <w:rsid w:val="00A17FCF"/>
    <w:rsid w:val="00A201DF"/>
    <w:rsid w:val="00A203E0"/>
    <w:rsid w:val="00A22954"/>
    <w:rsid w:val="00A22D9B"/>
    <w:rsid w:val="00A24344"/>
    <w:rsid w:val="00A25296"/>
    <w:rsid w:val="00A25575"/>
    <w:rsid w:val="00A26333"/>
    <w:rsid w:val="00A30837"/>
    <w:rsid w:val="00A31B44"/>
    <w:rsid w:val="00A426C8"/>
    <w:rsid w:val="00A43AB9"/>
    <w:rsid w:val="00A47E35"/>
    <w:rsid w:val="00A50DFA"/>
    <w:rsid w:val="00A52312"/>
    <w:rsid w:val="00A5430B"/>
    <w:rsid w:val="00A544BF"/>
    <w:rsid w:val="00A5617C"/>
    <w:rsid w:val="00A5631D"/>
    <w:rsid w:val="00A633AE"/>
    <w:rsid w:val="00A64072"/>
    <w:rsid w:val="00A65A35"/>
    <w:rsid w:val="00A65E22"/>
    <w:rsid w:val="00A704AF"/>
    <w:rsid w:val="00A71F5C"/>
    <w:rsid w:val="00A73EB3"/>
    <w:rsid w:val="00A80C24"/>
    <w:rsid w:val="00A80F8C"/>
    <w:rsid w:val="00A83D04"/>
    <w:rsid w:val="00A86457"/>
    <w:rsid w:val="00A90B16"/>
    <w:rsid w:val="00A9319A"/>
    <w:rsid w:val="00AA7C7E"/>
    <w:rsid w:val="00AB1377"/>
    <w:rsid w:val="00AB2A6A"/>
    <w:rsid w:val="00AB3A1C"/>
    <w:rsid w:val="00AB5C1E"/>
    <w:rsid w:val="00AC05A0"/>
    <w:rsid w:val="00AC1476"/>
    <w:rsid w:val="00AC2AE3"/>
    <w:rsid w:val="00AC60F2"/>
    <w:rsid w:val="00AC7957"/>
    <w:rsid w:val="00AD18DC"/>
    <w:rsid w:val="00AD4433"/>
    <w:rsid w:val="00AD5EB6"/>
    <w:rsid w:val="00AE11E9"/>
    <w:rsid w:val="00AE6BB6"/>
    <w:rsid w:val="00AE7D34"/>
    <w:rsid w:val="00AF248E"/>
    <w:rsid w:val="00AF2D56"/>
    <w:rsid w:val="00AF4CAE"/>
    <w:rsid w:val="00AF7BB0"/>
    <w:rsid w:val="00B00B27"/>
    <w:rsid w:val="00B00B55"/>
    <w:rsid w:val="00B02291"/>
    <w:rsid w:val="00B02BC5"/>
    <w:rsid w:val="00B113E7"/>
    <w:rsid w:val="00B167BE"/>
    <w:rsid w:val="00B2001C"/>
    <w:rsid w:val="00B20551"/>
    <w:rsid w:val="00B23671"/>
    <w:rsid w:val="00B27ECB"/>
    <w:rsid w:val="00B31873"/>
    <w:rsid w:val="00B32FE7"/>
    <w:rsid w:val="00B33C30"/>
    <w:rsid w:val="00B33D78"/>
    <w:rsid w:val="00B36152"/>
    <w:rsid w:val="00B37FDA"/>
    <w:rsid w:val="00B52B2F"/>
    <w:rsid w:val="00B548D4"/>
    <w:rsid w:val="00B573E3"/>
    <w:rsid w:val="00B60794"/>
    <w:rsid w:val="00B61C30"/>
    <w:rsid w:val="00B64532"/>
    <w:rsid w:val="00B647F0"/>
    <w:rsid w:val="00B65220"/>
    <w:rsid w:val="00B65DE2"/>
    <w:rsid w:val="00B70F7F"/>
    <w:rsid w:val="00B73125"/>
    <w:rsid w:val="00B83EF0"/>
    <w:rsid w:val="00B91284"/>
    <w:rsid w:val="00B92348"/>
    <w:rsid w:val="00B9280D"/>
    <w:rsid w:val="00B96E25"/>
    <w:rsid w:val="00BA5EFE"/>
    <w:rsid w:val="00BA6FA8"/>
    <w:rsid w:val="00BB1D73"/>
    <w:rsid w:val="00BB41ED"/>
    <w:rsid w:val="00BB5BD9"/>
    <w:rsid w:val="00BB5E5C"/>
    <w:rsid w:val="00BC2BEA"/>
    <w:rsid w:val="00BC435B"/>
    <w:rsid w:val="00BC5815"/>
    <w:rsid w:val="00BC6FFD"/>
    <w:rsid w:val="00BD083D"/>
    <w:rsid w:val="00BD2123"/>
    <w:rsid w:val="00BD65C0"/>
    <w:rsid w:val="00BD7C28"/>
    <w:rsid w:val="00BE033B"/>
    <w:rsid w:val="00BF0259"/>
    <w:rsid w:val="00BF0CC0"/>
    <w:rsid w:val="00BF2C1E"/>
    <w:rsid w:val="00C017DE"/>
    <w:rsid w:val="00C04451"/>
    <w:rsid w:val="00C067D5"/>
    <w:rsid w:val="00C074D7"/>
    <w:rsid w:val="00C1190D"/>
    <w:rsid w:val="00C131EB"/>
    <w:rsid w:val="00C13FE0"/>
    <w:rsid w:val="00C23408"/>
    <w:rsid w:val="00C236AE"/>
    <w:rsid w:val="00C24CB0"/>
    <w:rsid w:val="00C26AC9"/>
    <w:rsid w:val="00C32759"/>
    <w:rsid w:val="00C34631"/>
    <w:rsid w:val="00C3678B"/>
    <w:rsid w:val="00C3700D"/>
    <w:rsid w:val="00C377E0"/>
    <w:rsid w:val="00C438B0"/>
    <w:rsid w:val="00C461A2"/>
    <w:rsid w:val="00C47FE3"/>
    <w:rsid w:val="00C564B8"/>
    <w:rsid w:val="00C62D76"/>
    <w:rsid w:val="00C72229"/>
    <w:rsid w:val="00C73E0D"/>
    <w:rsid w:val="00C75D6C"/>
    <w:rsid w:val="00C7705E"/>
    <w:rsid w:val="00C7763E"/>
    <w:rsid w:val="00C80417"/>
    <w:rsid w:val="00C924CA"/>
    <w:rsid w:val="00C942FB"/>
    <w:rsid w:val="00CA3AD2"/>
    <w:rsid w:val="00CB23E7"/>
    <w:rsid w:val="00CC277B"/>
    <w:rsid w:val="00CC2B91"/>
    <w:rsid w:val="00CC31D9"/>
    <w:rsid w:val="00CC5225"/>
    <w:rsid w:val="00CC5F78"/>
    <w:rsid w:val="00CC607E"/>
    <w:rsid w:val="00CD1A59"/>
    <w:rsid w:val="00CD3AB1"/>
    <w:rsid w:val="00CD535A"/>
    <w:rsid w:val="00CD7621"/>
    <w:rsid w:val="00CE02EE"/>
    <w:rsid w:val="00CE0DEB"/>
    <w:rsid w:val="00CE3F11"/>
    <w:rsid w:val="00CE41B8"/>
    <w:rsid w:val="00CE6860"/>
    <w:rsid w:val="00CF6A04"/>
    <w:rsid w:val="00D00B32"/>
    <w:rsid w:val="00D00D34"/>
    <w:rsid w:val="00D101CC"/>
    <w:rsid w:val="00D10F6D"/>
    <w:rsid w:val="00D13CB8"/>
    <w:rsid w:val="00D1604A"/>
    <w:rsid w:val="00D1DEDA"/>
    <w:rsid w:val="00D201E1"/>
    <w:rsid w:val="00D26886"/>
    <w:rsid w:val="00D26B7A"/>
    <w:rsid w:val="00D335C0"/>
    <w:rsid w:val="00D343C7"/>
    <w:rsid w:val="00D3510A"/>
    <w:rsid w:val="00D408B3"/>
    <w:rsid w:val="00D41425"/>
    <w:rsid w:val="00D41E73"/>
    <w:rsid w:val="00D439C9"/>
    <w:rsid w:val="00D46A42"/>
    <w:rsid w:val="00D46CEB"/>
    <w:rsid w:val="00D47BCE"/>
    <w:rsid w:val="00D519F4"/>
    <w:rsid w:val="00D54667"/>
    <w:rsid w:val="00D54E69"/>
    <w:rsid w:val="00D55DE3"/>
    <w:rsid w:val="00D570A9"/>
    <w:rsid w:val="00D60301"/>
    <w:rsid w:val="00D606B8"/>
    <w:rsid w:val="00D606FA"/>
    <w:rsid w:val="00D6327C"/>
    <w:rsid w:val="00D65679"/>
    <w:rsid w:val="00D665F2"/>
    <w:rsid w:val="00D71001"/>
    <w:rsid w:val="00D74F8F"/>
    <w:rsid w:val="00D75FB8"/>
    <w:rsid w:val="00D770DC"/>
    <w:rsid w:val="00D845D0"/>
    <w:rsid w:val="00D8752F"/>
    <w:rsid w:val="00D90DBD"/>
    <w:rsid w:val="00D90E65"/>
    <w:rsid w:val="00D91858"/>
    <w:rsid w:val="00D94ED4"/>
    <w:rsid w:val="00D959B2"/>
    <w:rsid w:val="00D96FCE"/>
    <w:rsid w:val="00DA34D2"/>
    <w:rsid w:val="00DA3A2A"/>
    <w:rsid w:val="00DA5556"/>
    <w:rsid w:val="00DB204C"/>
    <w:rsid w:val="00DB5343"/>
    <w:rsid w:val="00DB5C70"/>
    <w:rsid w:val="00DC7FAA"/>
    <w:rsid w:val="00DD00A3"/>
    <w:rsid w:val="00DD07BD"/>
    <w:rsid w:val="00DD1A41"/>
    <w:rsid w:val="00DD4C6D"/>
    <w:rsid w:val="00DD6D91"/>
    <w:rsid w:val="00DD767E"/>
    <w:rsid w:val="00DD799A"/>
    <w:rsid w:val="00DE38B2"/>
    <w:rsid w:val="00DE46A3"/>
    <w:rsid w:val="00DE7F49"/>
    <w:rsid w:val="00DF00E3"/>
    <w:rsid w:val="00DF29D9"/>
    <w:rsid w:val="00DF68F5"/>
    <w:rsid w:val="00E021D1"/>
    <w:rsid w:val="00E21FC0"/>
    <w:rsid w:val="00E2512E"/>
    <w:rsid w:val="00E30F64"/>
    <w:rsid w:val="00E36A17"/>
    <w:rsid w:val="00E37C01"/>
    <w:rsid w:val="00E41AC0"/>
    <w:rsid w:val="00E41C00"/>
    <w:rsid w:val="00E50A51"/>
    <w:rsid w:val="00E537B1"/>
    <w:rsid w:val="00E570EA"/>
    <w:rsid w:val="00E57737"/>
    <w:rsid w:val="00E61B83"/>
    <w:rsid w:val="00E655D1"/>
    <w:rsid w:val="00E67983"/>
    <w:rsid w:val="00E70380"/>
    <w:rsid w:val="00E73FEC"/>
    <w:rsid w:val="00E765C8"/>
    <w:rsid w:val="00E831F2"/>
    <w:rsid w:val="00E84165"/>
    <w:rsid w:val="00E84767"/>
    <w:rsid w:val="00E84CBF"/>
    <w:rsid w:val="00E86907"/>
    <w:rsid w:val="00E86A7F"/>
    <w:rsid w:val="00E91D52"/>
    <w:rsid w:val="00E943B3"/>
    <w:rsid w:val="00E94922"/>
    <w:rsid w:val="00EA0450"/>
    <w:rsid w:val="00EA1EFA"/>
    <w:rsid w:val="00EB4F67"/>
    <w:rsid w:val="00EC12ED"/>
    <w:rsid w:val="00EC4878"/>
    <w:rsid w:val="00EC6976"/>
    <w:rsid w:val="00ED072E"/>
    <w:rsid w:val="00ED6F10"/>
    <w:rsid w:val="00EE017F"/>
    <w:rsid w:val="00EE0825"/>
    <w:rsid w:val="00EE1986"/>
    <w:rsid w:val="00EE57FC"/>
    <w:rsid w:val="00EE5F67"/>
    <w:rsid w:val="00EF1051"/>
    <w:rsid w:val="00EF556D"/>
    <w:rsid w:val="00EF586E"/>
    <w:rsid w:val="00EF7616"/>
    <w:rsid w:val="00EF7ED6"/>
    <w:rsid w:val="00F00D86"/>
    <w:rsid w:val="00F01B91"/>
    <w:rsid w:val="00F02A91"/>
    <w:rsid w:val="00F03D65"/>
    <w:rsid w:val="00F0515A"/>
    <w:rsid w:val="00F070E6"/>
    <w:rsid w:val="00F1095E"/>
    <w:rsid w:val="00F11168"/>
    <w:rsid w:val="00F12DB8"/>
    <w:rsid w:val="00F12F9E"/>
    <w:rsid w:val="00F1734D"/>
    <w:rsid w:val="00F23526"/>
    <w:rsid w:val="00F244A6"/>
    <w:rsid w:val="00F245DD"/>
    <w:rsid w:val="00F24C9E"/>
    <w:rsid w:val="00F25561"/>
    <w:rsid w:val="00F30D69"/>
    <w:rsid w:val="00F37AFB"/>
    <w:rsid w:val="00F44A38"/>
    <w:rsid w:val="00F46057"/>
    <w:rsid w:val="00F4702C"/>
    <w:rsid w:val="00F52594"/>
    <w:rsid w:val="00F565C6"/>
    <w:rsid w:val="00F70580"/>
    <w:rsid w:val="00F7161B"/>
    <w:rsid w:val="00F72EDA"/>
    <w:rsid w:val="00F73A2A"/>
    <w:rsid w:val="00F75A1C"/>
    <w:rsid w:val="00F77000"/>
    <w:rsid w:val="00F80FC1"/>
    <w:rsid w:val="00F821FD"/>
    <w:rsid w:val="00F84C3D"/>
    <w:rsid w:val="00F906D4"/>
    <w:rsid w:val="00F91165"/>
    <w:rsid w:val="00F92B2F"/>
    <w:rsid w:val="00F94124"/>
    <w:rsid w:val="00FA2675"/>
    <w:rsid w:val="00FA2B75"/>
    <w:rsid w:val="00FA6E55"/>
    <w:rsid w:val="00FB0DA8"/>
    <w:rsid w:val="00FB29EC"/>
    <w:rsid w:val="00FB3E08"/>
    <w:rsid w:val="00FB73F5"/>
    <w:rsid w:val="00FC0382"/>
    <w:rsid w:val="00FC043C"/>
    <w:rsid w:val="00FC089E"/>
    <w:rsid w:val="00FC6B2D"/>
    <w:rsid w:val="00FD116D"/>
    <w:rsid w:val="00FD191A"/>
    <w:rsid w:val="00FD53C7"/>
    <w:rsid w:val="00FD6416"/>
    <w:rsid w:val="00FD6796"/>
    <w:rsid w:val="00FE5F78"/>
    <w:rsid w:val="00FE728B"/>
    <w:rsid w:val="00FF3BEE"/>
    <w:rsid w:val="00FF40B9"/>
    <w:rsid w:val="01586B6F"/>
    <w:rsid w:val="016A46BB"/>
    <w:rsid w:val="01BAFB1F"/>
    <w:rsid w:val="0280798C"/>
    <w:rsid w:val="032E0913"/>
    <w:rsid w:val="040FE692"/>
    <w:rsid w:val="0442D4BB"/>
    <w:rsid w:val="04673796"/>
    <w:rsid w:val="04B11711"/>
    <w:rsid w:val="051B3E4B"/>
    <w:rsid w:val="053E226F"/>
    <w:rsid w:val="055CEEA0"/>
    <w:rsid w:val="057EEA23"/>
    <w:rsid w:val="05EDC749"/>
    <w:rsid w:val="05FE6065"/>
    <w:rsid w:val="063ED241"/>
    <w:rsid w:val="06A25E4B"/>
    <w:rsid w:val="06AEF90A"/>
    <w:rsid w:val="06B69D8F"/>
    <w:rsid w:val="06E4188F"/>
    <w:rsid w:val="06EB61C9"/>
    <w:rsid w:val="07107C6A"/>
    <w:rsid w:val="079EB777"/>
    <w:rsid w:val="0860B16C"/>
    <w:rsid w:val="089E96AB"/>
    <w:rsid w:val="08E357B5"/>
    <w:rsid w:val="0973A128"/>
    <w:rsid w:val="097428D3"/>
    <w:rsid w:val="09B2C5F8"/>
    <w:rsid w:val="0A532B56"/>
    <w:rsid w:val="0A8A6C14"/>
    <w:rsid w:val="0B4E0833"/>
    <w:rsid w:val="0B54CC48"/>
    <w:rsid w:val="0B685724"/>
    <w:rsid w:val="0B69F362"/>
    <w:rsid w:val="0BCD9588"/>
    <w:rsid w:val="0C095830"/>
    <w:rsid w:val="0C0BE7AA"/>
    <w:rsid w:val="0C22E5FD"/>
    <w:rsid w:val="0C62824E"/>
    <w:rsid w:val="0D1963CF"/>
    <w:rsid w:val="0D43CA46"/>
    <w:rsid w:val="0D7BEF9C"/>
    <w:rsid w:val="0E00687F"/>
    <w:rsid w:val="0E447F2B"/>
    <w:rsid w:val="0E7D6E39"/>
    <w:rsid w:val="0EEEC7CB"/>
    <w:rsid w:val="0F1D2D79"/>
    <w:rsid w:val="0F32726E"/>
    <w:rsid w:val="10355A88"/>
    <w:rsid w:val="104E5B8A"/>
    <w:rsid w:val="10BD4D2B"/>
    <w:rsid w:val="10F65720"/>
    <w:rsid w:val="113946D4"/>
    <w:rsid w:val="113FBE39"/>
    <w:rsid w:val="11970322"/>
    <w:rsid w:val="11A0C00E"/>
    <w:rsid w:val="11B6D95D"/>
    <w:rsid w:val="120E7F33"/>
    <w:rsid w:val="121BD235"/>
    <w:rsid w:val="122A7161"/>
    <w:rsid w:val="12C0D977"/>
    <w:rsid w:val="138D3AE4"/>
    <w:rsid w:val="13A184E6"/>
    <w:rsid w:val="13AA0F81"/>
    <w:rsid w:val="13AD7222"/>
    <w:rsid w:val="13DAEF73"/>
    <w:rsid w:val="13E22A15"/>
    <w:rsid w:val="14382556"/>
    <w:rsid w:val="146AD4D2"/>
    <w:rsid w:val="148FD16F"/>
    <w:rsid w:val="14B925AA"/>
    <w:rsid w:val="152DB283"/>
    <w:rsid w:val="15414853"/>
    <w:rsid w:val="1571676C"/>
    <w:rsid w:val="157C40E7"/>
    <w:rsid w:val="15EDA981"/>
    <w:rsid w:val="162AAF10"/>
    <w:rsid w:val="1643442A"/>
    <w:rsid w:val="1669A853"/>
    <w:rsid w:val="168E53A8"/>
    <w:rsid w:val="16A494E1"/>
    <w:rsid w:val="1753B498"/>
    <w:rsid w:val="17659A96"/>
    <w:rsid w:val="1778DF63"/>
    <w:rsid w:val="178F32B3"/>
    <w:rsid w:val="183583EC"/>
    <w:rsid w:val="185D58AB"/>
    <w:rsid w:val="1896605D"/>
    <w:rsid w:val="18B24B7F"/>
    <w:rsid w:val="19B6288D"/>
    <w:rsid w:val="1A2E291C"/>
    <w:rsid w:val="1C37081F"/>
    <w:rsid w:val="1C4834E5"/>
    <w:rsid w:val="1C7712CE"/>
    <w:rsid w:val="1D088035"/>
    <w:rsid w:val="1DB7FA82"/>
    <w:rsid w:val="1DCC2F81"/>
    <w:rsid w:val="1DE1B95B"/>
    <w:rsid w:val="1E2EFB82"/>
    <w:rsid w:val="1E819EF1"/>
    <w:rsid w:val="1E9B19CF"/>
    <w:rsid w:val="1F2B0E20"/>
    <w:rsid w:val="1F53CAE3"/>
    <w:rsid w:val="1F59EF57"/>
    <w:rsid w:val="1F5FBBA4"/>
    <w:rsid w:val="1F8E2530"/>
    <w:rsid w:val="1F9E7E81"/>
    <w:rsid w:val="1F9E9963"/>
    <w:rsid w:val="1FFE52A8"/>
    <w:rsid w:val="202E7853"/>
    <w:rsid w:val="2058C087"/>
    <w:rsid w:val="208FC86A"/>
    <w:rsid w:val="214448F0"/>
    <w:rsid w:val="2149294E"/>
    <w:rsid w:val="218E20B4"/>
    <w:rsid w:val="21BF495F"/>
    <w:rsid w:val="21D3204B"/>
    <w:rsid w:val="21D7CC16"/>
    <w:rsid w:val="2213161A"/>
    <w:rsid w:val="222D44AD"/>
    <w:rsid w:val="229DBBC4"/>
    <w:rsid w:val="22DB93BF"/>
    <w:rsid w:val="22F52A7F"/>
    <w:rsid w:val="233B6699"/>
    <w:rsid w:val="23568C04"/>
    <w:rsid w:val="23761A4E"/>
    <w:rsid w:val="2391A905"/>
    <w:rsid w:val="23AC844C"/>
    <w:rsid w:val="24419DBC"/>
    <w:rsid w:val="244E3D15"/>
    <w:rsid w:val="24922E66"/>
    <w:rsid w:val="24B36599"/>
    <w:rsid w:val="24D9EE5C"/>
    <w:rsid w:val="24F97755"/>
    <w:rsid w:val="25E28063"/>
    <w:rsid w:val="25FAA39C"/>
    <w:rsid w:val="2605E758"/>
    <w:rsid w:val="2613F0D7"/>
    <w:rsid w:val="26233EAD"/>
    <w:rsid w:val="262813F9"/>
    <w:rsid w:val="26B2143A"/>
    <w:rsid w:val="26BA86A3"/>
    <w:rsid w:val="26D7EE08"/>
    <w:rsid w:val="27E65509"/>
    <w:rsid w:val="28A126AB"/>
    <w:rsid w:val="28AC45CD"/>
    <w:rsid w:val="29156DED"/>
    <w:rsid w:val="29DC20D0"/>
    <w:rsid w:val="2A4383CE"/>
    <w:rsid w:val="2A4FA7ED"/>
    <w:rsid w:val="2A7ED406"/>
    <w:rsid w:val="2AA3FC54"/>
    <w:rsid w:val="2AB624C1"/>
    <w:rsid w:val="2B06A6C6"/>
    <w:rsid w:val="2B23B742"/>
    <w:rsid w:val="2B2B051B"/>
    <w:rsid w:val="2B8F39B3"/>
    <w:rsid w:val="2CAE52CB"/>
    <w:rsid w:val="2CBFA9B3"/>
    <w:rsid w:val="2D5F0609"/>
    <w:rsid w:val="2D76D070"/>
    <w:rsid w:val="2E0F8B85"/>
    <w:rsid w:val="2E371093"/>
    <w:rsid w:val="2E504A18"/>
    <w:rsid w:val="2FB95B7B"/>
    <w:rsid w:val="2FBFE677"/>
    <w:rsid w:val="2FDBDD43"/>
    <w:rsid w:val="303A69B6"/>
    <w:rsid w:val="306168E9"/>
    <w:rsid w:val="306DEC64"/>
    <w:rsid w:val="30B1AF3B"/>
    <w:rsid w:val="30CC791B"/>
    <w:rsid w:val="30F0304D"/>
    <w:rsid w:val="30FA588D"/>
    <w:rsid w:val="313D04F9"/>
    <w:rsid w:val="31D8546D"/>
    <w:rsid w:val="31E4BDF1"/>
    <w:rsid w:val="322CA6B5"/>
    <w:rsid w:val="32602094"/>
    <w:rsid w:val="326A53CA"/>
    <w:rsid w:val="32F0E19D"/>
    <w:rsid w:val="32F273F7"/>
    <w:rsid w:val="33791A94"/>
    <w:rsid w:val="337FE14E"/>
    <w:rsid w:val="33AF2920"/>
    <w:rsid w:val="3461D877"/>
    <w:rsid w:val="348B5CDB"/>
    <w:rsid w:val="34B8CD38"/>
    <w:rsid w:val="34C9D164"/>
    <w:rsid w:val="34F7EDEE"/>
    <w:rsid w:val="3531C44D"/>
    <w:rsid w:val="35445BA3"/>
    <w:rsid w:val="35A1682B"/>
    <w:rsid w:val="35B8EBFA"/>
    <w:rsid w:val="36998654"/>
    <w:rsid w:val="36C7977E"/>
    <w:rsid w:val="3700304B"/>
    <w:rsid w:val="37C6A0F6"/>
    <w:rsid w:val="381CD404"/>
    <w:rsid w:val="384EFEE3"/>
    <w:rsid w:val="386C2B56"/>
    <w:rsid w:val="38EF7D93"/>
    <w:rsid w:val="394F3C1D"/>
    <w:rsid w:val="396B02FE"/>
    <w:rsid w:val="39A94135"/>
    <w:rsid w:val="39EAA4C7"/>
    <w:rsid w:val="3A3DB00E"/>
    <w:rsid w:val="3A86BFB2"/>
    <w:rsid w:val="3ABF288D"/>
    <w:rsid w:val="3AC4996A"/>
    <w:rsid w:val="3AEB0C7E"/>
    <w:rsid w:val="3AF15A9E"/>
    <w:rsid w:val="3AFC0E22"/>
    <w:rsid w:val="3B124D54"/>
    <w:rsid w:val="3B42E866"/>
    <w:rsid w:val="3B5E5407"/>
    <w:rsid w:val="3D49CB97"/>
    <w:rsid w:val="3D803F23"/>
    <w:rsid w:val="3D9D1CF1"/>
    <w:rsid w:val="3FBE7DA1"/>
    <w:rsid w:val="40078E99"/>
    <w:rsid w:val="40C76B2E"/>
    <w:rsid w:val="40F17FA4"/>
    <w:rsid w:val="411D819F"/>
    <w:rsid w:val="412E8CAE"/>
    <w:rsid w:val="4169840D"/>
    <w:rsid w:val="42012555"/>
    <w:rsid w:val="430B1678"/>
    <w:rsid w:val="430E99E9"/>
    <w:rsid w:val="449CEE50"/>
    <w:rsid w:val="45904CA0"/>
    <w:rsid w:val="45CD0677"/>
    <w:rsid w:val="45ECF6DE"/>
    <w:rsid w:val="45F1A149"/>
    <w:rsid w:val="461A7837"/>
    <w:rsid w:val="4644B7B7"/>
    <w:rsid w:val="468630A4"/>
    <w:rsid w:val="46F2B22E"/>
    <w:rsid w:val="474FA28A"/>
    <w:rsid w:val="47A0531C"/>
    <w:rsid w:val="47BE530E"/>
    <w:rsid w:val="47EDFD5C"/>
    <w:rsid w:val="4847E1DE"/>
    <w:rsid w:val="4884BEF9"/>
    <w:rsid w:val="496E7752"/>
    <w:rsid w:val="49E01690"/>
    <w:rsid w:val="49EC1E71"/>
    <w:rsid w:val="4A121478"/>
    <w:rsid w:val="4AC0C1F1"/>
    <w:rsid w:val="4AC39701"/>
    <w:rsid w:val="4AF99305"/>
    <w:rsid w:val="4B084785"/>
    <w:rsid w:val="4B4D71A8"/>
    <w:rsid w:val="4B8C24DD"/>
    <w:rsid w:val="4BC7FD54"/>
    <w:rsid w:val="4BF962EA"/>
    <w:rsid w:val="4C11CE7C"/>
    <w:rsid w:val="4C91C431"/>
    <w:rsid w:val="4CE0E61A"/>
    <w:rsid w:val="4CF08EA6"/>
    <w:rsid w:val="4D936220"/>
    <w:rsid w:val="4DE2B737"/>
    <w:rsid w:val="4DE3CE34"/>
    <w:rsid w:val="4E1BE8EA"/>
    <w:rsid w:val="4E30AA51"/>
    <w:rsid w:val="4E94C474"/>
    <w:rsid w:val="4EDCEDFC"/>
    <w:rsid w:val="4F12655A"/>
    <w:rsid w:val="4F77EB7E"/>
    <w:rsid w:val="4FBCDF9F"/>
    <w:rsid w:val="4FBF5D60"/>
    <w:rsid w:val="4FC20FEA"/>
    <w:rsid w:val="4FC57C44"/>
    <w:rsid w:val="4FC964F3"/>
    <w:rsid w:val="4FDBB8A8"/>
    <w:rsid w:val="503FD961"/>
    <w:rsid w:val="506047DD"/>
    <w:rsid w:val="50795FE7"/>
    <w:rsid w:val="50FA8924"/>
    <w:rsid w:val="513192D7"/>
    <w:rsid w:val="51870B3A"/>
    <w:rsid w:val="51A47D66"/>
    <w:rsid w:val="51F89486"/>
    <w:rsid w:val="51FB6661"/>
    <w:rsid w:val="5345DB85"/>
    <w:rsid w:val="53EE4531"/>
    <w:rsid w:val="54057AC4"/>
    <w:rsid w:val="5408F60D"/>
    <w:rsid w:val="547D6EE3"/>
    <w:rsid w:val="549E4A3C"/>
    <w:rsid w:val="54E8AB39"/>
    <w:rsid w:val="557DC909"/>
    <w:rsid w:val="55A3D75F"/>
    <w:rsid w:val="55C1CD38"/>
    <w:rsid w:val="55E0303C"/>
    <w:rsid w:val="5619198F"/>
    <w:rsid w:val="56440FD6"/>
    <w:rsid w:val="56650A1F"/>
    <w:rsid w:val="569D41A2"/>
    <w:rsid w:val="56FE2FE9"/>
    <w:rsid w:val="5734768E"/>
    <w:rsid w:val="5741A0E4"/>
    <w:rsid w:val="574BBBB1"/>
    <w:rsid w:val="57506225"/>
    <w:rsid w:val="581C5A15"/>
    <w:rsid w:val="5821AE85"/>
    <w:rsid w:val="58C128F3"/>
    <w:rsid w:val="58FA4573"/>
    <w:rsid w:val="59790339"/>
    <w:rsid w:val="59BD1BE5"/>
    <w:rsid w:val="5A664F61"/>
    <w:rsid w:val="5AF8B46E"/>
    <w:rsid w:val="5B58EC46"/>
    <w:rsid w:val="5B6FB869"/>
    <w:rsid w:val="5B73A87C"/>
    <w:rsid w:val="5CED7CF6"/>
    <w:rsid w:val="5D32C667"/>
    <w:rsid w:val="5D37C622"/>
    <w:rsid w:val="5D77E309"/>
    <w:rsid w:val="5DA83748"/>
    <w:rsid w:val="5DDE3F35"/>
    <w:rsid w:val="5E5B20E5"/>
    <w:rsid w:val="5E807DB7"/>
    <w:rsid w:val="5E881165"/>
    <w:rsid w:val="5E9D48DD"/>
    <w:rsid w:val="5F2B7BBC"/>
    <w:rsid w:val="5F7302FC"/>
    <w:rsid w:val="5F8D396B"/>
    <w:rsid w:val="5FAE8CB2"/>
    <w:rsid w:val="5FBAEFCD"/>
    <w:rsid w:val="5FE34455"/>
    <w:rsid w:val="5FEFFA46"/>
    <w:rsid w:val="60C0D9E1"/>
    <w:rsid w:val="60C4569F"/>
    <w:rsid w:val="60D2552A"/>
    <w:rsid w:val="60F2A4AC"/>
    <w:rsid w:val="61649BF3"/>
    <w:rsid w:val="625E3029"/>
    <w:rsid w:val="628CAABD"/>
    <w:rsid w:val="62A75FE1"/>
    <w:rsid w:val="62BD2939"/>
    <w:rsid w:val="633D1A75"/>
    <w:rsid w:val="63BA3A78"/>
    <w:rsid w:val="63BFD9FE"/>
    <w:rsid w:val="63F3463D"/>
    <w:rsid w:val="640F8278"/>
    <w:rsid w:val="650DDFFE"/>
    <w:rsid w:val="65FC37B0"/>
    <w:rsid w:val="6660AFF0"/>
    <w:rsid w:val="6710D953"/>
    <w:rsid w:val="6718E064"/>
    <w:rsid w:val="671C9057"/>
    <w:rsid w:val="6732A1B6"/>
    <w:rsid w:val="673BB88C"/>
    <w:rsid w:val="684D809D"/>
    <w:rsid w:val="68699BE5"/>
    <w:rsid w:val="68956786"/>
    <w:rsid w:val="689682A9"/>
    <w:rsid w:val="68982425"/>
    <w:rsid w:val="692CDA9B"/>
    <w:rsid w:val="69353ECC"/>
    <w:rsid w:val="6952C24B"/>
    <w:rsid w:val="695B6645"/>
    <w:rsid w:val="697FBFCD"/>
    <w:rsid w:val="6A5535C8"/>
    <w:rsid w:val="6A562C7E"/>
    <w:rsid w:val="6A91190C"/>
    <w:rsid w:val="6AA74CDA"/>
    <w:rsid w:val="6AAD7234"/>
    <w:rsid w:val="6AF26923"/>
    <w:rsid w:val="6B57DE4B"/>
    <w:rsid w:val="6B645D94"/>
    <w:rsid w:val="6BBDBB12"/>
    <w:rsid w:val="6C44DE05"/>
    <w:rsid w:val="6C71D228"/>
    <w:rsid w:val="6C900812"/>
    <w:rsid w:val="6CAFE6AD"/>
    <w:rsid w:val="6D1B59EC"/>
    <w:rsid w:val="6D403020"/>
    <w:rsid w:val="6D51757E"/>
    <w:rsid w:val="6ED04711"/>
    <w:rsid w:val="6EEA9AFF"/>
    <w:rsid w:val="6FC107B0"/>
    <w:rsid w:val="6FFF68E7"/>
    <w:rsid w:val="7068CAA6"/>
    <w:rsid w:val="70C1BC95"/>
    <w:rsid w:val="70DE9DCF"/>
    <w:rsid w:val="7160F1CB"/>
    <w:rsid w:val="7178A7F5"/>
    <w:rsid w:val="718B029B"/>
    <w:rsid w:val="72119254"/>
    <w:rsid w:val="72362645"/>
    <w:rsid w:val="72A597D4"/>
    <w:rsid w:val="72AC3080"/>
    <w:rsid w:val="72E24746"/>
    <w:rsid w:val="73117367"/>
    <w:rsid w:val="73527ED9"/>
    <w:rsid w:val="73B2437F"/>
    <w:rsid w:val="740DA692"/>
    <w:rsid w:val="74A1C233"/>
    <w:rsid w:val="752A5145"/>
    <w:rsid w:val="75959328"/>
    <w:rsid w:val="759DB9E1"/>
    <w:rsid w:val="75FF9A45"/>
    <w:rsid w:val="765484FA"/>
    <w:rsid w:val="769C361E"/>
    <w:rsid w:val="76B88AD9"/>
    <w:rsid w:val="7707C08C"/>
    <w:rsid w:val="773A0C5B"/>
    <w:rsid w:val="779E849B"/>
    <w:rsid w:val="77F6BF2E"/>
    <w:rsid w:val="78710D0E"/>
    <w:rsid w:val="78E08C08"/>
    <w:rsid w:val="78E34688"/>
    <w:rsid w:val="7913E33F"/>
    <w:rsid w:val="7949953B"/>
    <w:rsid w:val="79F73E08"/>
    <w:rsid w:val="7A2C1EB6"/>
    <w:rsid w:val="7A45708B"/>
    <w:rsid w:val="7AB42529"/>
    <w:rsid w:val="7ACCA5AD"/>
    <w:rsid w:val="7AD7C1FE"/>
    <w:rsid w:val="7AECE3DC"/>
    <w:rsid w:val="7B224B41"/>
    <w:rsid w:val="7B2F88E9"/>
    <w:rsid w:val="7D00BE58"/>
    <w:rsid w:val="7D11ECF7"/>
    <w:rsid w:val="7E4A4BFC"/>
    <w:rsid w:val="7E9C8EB9"/>
    <w:rsid w:val="7EBCEFB3"/>
    <w:rsid w:val="7F52880C"/>
    <w:rsid w:val="7F66AB8D"/>
    <w:rsid w:val="7F6787F0"/>
    <w:rsid w:val="7FD412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82A9"/>
  <w15:chartTrackingRefBased/>
  <w15:docId w15:val="{6025AD73-AA60-4284-BE00-FAF313AF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1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ED"/>
    <w:pPr>
      <w:ind w:firstLineChars="200" w:firstLine="420"/>
    </w:pPr>
  </w:style>
  <w:style w:type="character" w:customStyle="1" w:styleId="hgkelc">
    <w:name w:val="hgkelc"/>
    <w:basedOn w:val="DefaultParagraphFont"/>
    <w:rsid w:val="00C3678B"/>
  </w:style>
  <w:style w:type="character" w:styleId="Hyperlink">
    <w:name w:val="Hyperlink"/>
    <w:basedOn w:val="DefaultParagraphFont"/>
    <w:uiPriority w:val="99"/>
    <w:unhideWhenUsed/>
    <w:rsid w:val="002F2EF4"/>
    <w:rPr>
      <w:color w:val="0563C1" w:themeColor="hyperlink"/>
      <w:u w:val="single"/>
    </w:rPr>
  </w:style>
  <w:style w:type="table" w:styleId="TableGrid">
    <w:name w:val="Table Grid"/>
    <w:basedOn w:val="TableNormal"/>
    <w:uiPriority w:val="39"/>
    <w:rsid w:val="00300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027A"/>
    <w:rPr>
      <w:color w:val="808080"/>
    </w:rPr>
  </w:style>
  <w:style w:type="paragraph" w:styleId="NormalWeb">
    <w:name w:val="Normal (Web)"/>
    <w:basedOn w:val="Normal"/>
    <w:uiPriority w:val="99"/>
    <w:semiHidden/>
    <w:unhideWhenUsed/>
    <w:rsid w:val="00B02BC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PaperBodyChar">
    <w:name w:val="PaperBody Char"/>
    <w:link w:val="PaperBody"/>
    <w:locked/>
    <w:rsid w:val="00B02BC5"/>
    <w:rPr>
      <w:rFonts w:ascii="Arial" w:hAnsi="Arial" w:cs="Arial"/>
      <w:sz w:val="18"/>
      <w:lang w:eastAsia="en-US"/>
    </w:rPr>
  </w:style>
  <w:style w:type="paragraph" w:customStyle="1" w:styleId="PaperBody">
    <w:name w:val="PaperBody"/>
    <w:basedOn w:val="Normal"/>
    <w:link w:val="PaperBodyChar"/>
    <w:qFormat/>
    <w:rsid w:val="00B02BC5"/>
    <w:pPr>
      <w:widowControl/>
      <w:spacing w:after="120"/>
      <w:jc w:val="left"/>
    </w:pPr>
    <w:rPr>
      <w:rFonts w:ascii="Arial" w:hAnsi="Arial" w:cs="Arial"/>
      <w:sz w:val="18"/>
      <w:lang w:eastAsia="en-US"/>
    </w:rPr>
  </w:style>
  <w:style w:type="paragraph" w:customStyle="1" w:styleId="paragraph">
    <w:name w:val="paragraph"/>
    <w:basedOn w:val="Normal"/>
    <w:rsid w:val="00B02BC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B02BC5"/>
  </w:style>
  <w:style w:type="character" w:customStyle="1" w:styleId="eop">
    <w:name w:val="eop"/>
    <w:basedOn w:val="DefaultParagraphFont"/>
    <w:rsid w:val="00B02BC5"/>
  </w:style>
  <w:style w:type="character" w:customStyle="1" w:styleId="spellingerror">
    <w:name w:val="spellingerror"/>
    <w:basedOn w:val="DefaultParagraphFont"/>
    <w:rsid w:val="00B02BC5"/>
  </w:style>
  <w:style w:type="character" w:styleId="UnresolvedMention">
    <w:name w:val="Unresolved Mention"/>
    <w:basedOn w:val="DefaultParagraphFont"/>
    <w:uiPriority w:val="99"/>
    <w:semiHidden/>
    <w:unhideWhenUsed/>
    <w:rsid w:val="00974D64"/>
    <w:rPr>
      <w:color w:val="605E5C"/>
      <w:shd w:val="clear" w:color="auto" w:fill="E1DFDD"/>
    </w:rPr>
  </w:style>
  <w:style w:type="character" w:styleId="CommentReference">
    <w:name w:val="annotation reference"/>
    <w:basedOn w:val="DefaultParagraphFont"/>
    <w:uiPriority w:val="99"/>
    <w:semiHidden/>
    <w:unhideWhenUsed/>
    <w:rsid w:val="00077BA5"/>
    <w:rPr>
      <w:sz w:val="16"/>
      <w:szCs w:val="16"/>
    </w:rPr>
  </w:style>
  <w:style w:type="paragraph" w:styleId="CommentText">
    <w:name w:val="annotation text"/>
    <w:basedOn w:val="Normal"/>
    <w:link w:val="CommentTextChar"/>
    <w:uiPriority w:val="99"/>
    <w:unhideWhenUsed/>
    <w:rsid w:val="00077BA5"/>
    <w:rPr>
      <w:sz w:val="20"/>
      <w:szCs w:val="20"/>
    </w:rPr>
  </w:style>
  <w:style w:type="character" w:customStyle="1" w:styleId="CommentTextChar">
    <w:name w:val="Comment Text Char"/>
    <w:basedOn w:val="DefaultParagraphFont"/>
    <w:link w:val="CommentText"/>
    <w:uiPriority w:val="99"/>
    <w:rsid w:val="00077BA5"/>
    <w:rPr>
      <w:sz w:val="20"/>
      <w:szCs w:val="20"/>
    </w:rPr>
  </w:style>
  <w:style w:type="paragraph" w:styleId="CommentSubject">
    <w:name w:val="annotation subject"/>
    <w:basedOn w:val="CommentText"/>
    <w:next w:val="CommentText"/>
    <w:link w:val="CommentSubjectChar"/>
    <w:uiPriority w:val="99"/>
    <w:semiHidden/>
    <w:unhideWhenUsed/>
    <w:rsid w:val="00077BA5"/>
    <w:rPr>
      <w:b/>
      <w:bCs/>
    </w:rPr>
  </w:style>
  <w:style w:type="character" w:customStyle="1" w:styleId="CommentSubjectChar">
    <w:name w:val="Comment Subject Char"/>
    <w:basedOn w:val="CommentTextChar"/>
    <w:link w:val="CommentSubject"/>
    <w:uiPriority w:val="99"/>
    <w:semiHidden/>
    <w:rsid w:val="00077BA5"/>
    <w:rPr>
      <w:b/>
      <w:bCs/>
      <w:sz w:val="20"/>
      <w:szCs w:val="20"/>
    </w:rPr>
  </w:style>
  <w:style w:type="paragraph" w:styleId="Header">
    <w:name w:val="header"/>
    <w:basedOn w:val="Normal"/>
    <w:link w:val="HeaderChar"/>
    <w:uiPriority w:val="99"/>
    <w:semiHidden/>
    <w:unhideWhenUsed/>
    <w:rsid w:val="000B2FEA"/>
    <w:pPr>
      <w:tabs>
        <w:tab w:val="center" w:pos="4680"/>
        <w:tab w:val="right" w:pos="9360"/>
      </w:tabs>
    </w:pPr>
  </w:style>
  <w:style w:type="character" w:customStyle="1" w:styleId="HeaderChar">
    <w:name w:val="Header Char"/>
    <w:basedOn w:val="DefaultParagraphFont"/>
    <w:link w:val="Header"/>
    <w:uiPriority w:val="99"/>
    <w:semiHidden/>
    <w:rsid w:val="00E2512E"/>
  </w:style>
  <w:style w:type="paragraph" w:styleId="Footer">
    <w:name w:val="footer"/>
    <w:basedOn w:val="Normal"/>
    <w:link w:val="FooterChar"/>
    <w:uiPriority w:val="99"/>
    <w:semiHidden/>
    <w:unhideWhenUsed/>
    <w:rsid w:val="000B2FEA"/>
    <w:pPr>
      <w:tabs>
        <w:tab w:val="center" w:pos="4680"/>
        <w:tab w:val="right" w:pos="9360"/>
      </w:tabs>
    </w:pPr>
  </w:style>
  <w:style w:type="character" w:customStyle="1" w:styleId="FooterChar">
    <w:name w:val="Footer Char"/>
    <w:basedOn w:val="DefaultParagraphFont"/>
    <w:link w:val="Footer"/>
    <w:uiPriority w:val="99"/>
    <w:semiHidden/>
    <w:rsid w:val="00E2512E"/>
  </w:style>
  <w:style w:type="character" w:styleId="FootnoteReference">
    <w:name w:val="footnote reference"/>
    <w:basedOn w:val="DefaultParagraphFont"/>
    <w:uiPriority w:val="99"/>
    <w:semiHidden/>
    <w:unhideWhenUsed/>
    <w:rsid w:val="00E2512E"/>
    <w:rPr>
      <w:vertAlign w:val="superscript"/>
    </w:rPr>
  </w:style>
  <w:style w:type="character" w:styleId="EndnoteReference">
    <w:name w:val="endnote reference"/>
    <w:basedOn w:val="DefaultParagraphFont"/>
    <w:uiPriority w:val="99"/>
    <w:semiHidden/>
    <w:unhideWhenUsed/>
    <w:rsid w:val="00E2512E"/>
    <w:rPr>
      <w:vertAlign w:val="superscript"/>
    </w:rPr>
  </w:style>
  <w:style w:type="character" w:customStyle="1" w:styleId="FootnoteTextChar">
    <w:name w:val="Footnote Text Char"/>
    <w:basedOn w:val="DefaultParagraphFont"/>
    <w:link w:val="FootnoteText"/>
    <w:uiPriority w:val="99"/>
    <w:semiHidden/>
    <w:rsid w:val="00E2512E"/>
    <w:rPr>
      <w:sz w:val="20"/>
      <w:szCs w:val="20"/>
    </w:rPr>
  </w:style>
  <w:style w:type="paragraph" w:styleId="FootnoteText">
    <w:name w:val="footnote text"/>
    <w:basedOn w:val="Normal"/>
    <w:link w:val="FootnoteTextChar"/>
    <w:uiPriority w:val="99"/>
    <w:semiHidden/>
    <w:unhideWhenUsed/>
    <w:rsid w:val="00E2512E"/>
    <w:rPr>
      <w:sz w:val="20"/>
      <w:szCs w:val="20"/>
    </w:rPr>
  </w:style>
  <w:style w:type="character" w:customStyle="1" w:styleId="FootnoteTextChar1">
    <w:name w:val="Footnote Text Char1"/>
    <w:basedOn w:val="DefaultParagraphFont"/>
    <w:uiPriority w:val="99"/>
    <w:semiHidden/>
    <w:rsid w:val="000B2FEA"/>
    <w:rPr>
      <w:sz w:val="20"/>
      <w:szCs w:val="20"/>
    </w:rPr>
  </w:style>
  <w:style w:type="character" w:customStyle="1" w:styleId="1">
    <w:name w:val="脚注文本 字符1"/>
    <w:basedOn w:val="DefaultParagraphFont"/>
    <w:uiPriority w:val="99"/>
    <w:semiHidden/>
    <w:rsid w:val="003E5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1196">
      <w:bodyDiv w:val="1"/>
      <w:marLeft w:val="0"/>
      <w:marRight w:val="0"/>
      <w:marTop w:val="0"/>
      <w:marBottom w:val="0"/>
      <w:divBdr>
        <w:top w:val="none" w:sz="0" w:space="0" w:color="auto"/>
        <w:left w:val="none" w:sz="0" w:space="0" w:color="auto"/>
        <w:bottom w:val="none" w:sz="0" w:space="0" w:color="auto"/>
        <w:right w:val="none" w:sz="0" w:space="0" w:color="auto"/>
      </w:divBdr>
      <w:divsChild>
        <w:div w:id="108740975">
          <w:marLeft w:val="0"/>
          <w:marRight w:val="0"/>
          <w:marTop w:val="0"/>
          <w:marBottom w:val="0"/>
          <w:divBdr>
            <w:top w:val="none" w:sz="0" w:space="0" w:color="auto"/>
            <w:left w:val="none" w:sz="0" w:space="0" w:color="auto"/>
            <w:bottom w:val="none" w:sz="0" w:space="0" w:color="auto"/>
            <w:right w:val="none" w:sz="0" w:space="0" w:color="auto"/>
          </w:divBdr>
        </w:div>
      </w:divsChild>
    </w:div>
    <w:div w:id="379549138">
      <w:bodyDiv w:val="1"/>
      <w:marLeft w:val="0"/>
      <w:marRight w:val="0"/>
      <w:marTop w:val="0"/>
      <w:marBottom w:val="0"/>
      <w:divBdr>
        <w:top w:val="none" w:sz="0" w:space="0" w:color="auto"/>
        <w:left w:val="none" w:sz="0" w:space="0" w:color="auto"/>
        <w:bottom w:val="none" w:sz="0" w:space="0" w:color="auto"/>
        <w:right w:val="none" w:sz="0" w:space="0" w:color="auto"/>
      </w:divBdr>
    </w:div>
    <w:div w:id="386535980">
      <w:bodyDiv w:val="1"/>
      <w:marLeft w:val="0"/>
      <w:marRight w:val="0"/>
      <w:marTop w:val="0"/>
      <w:marBottom w:val="0"/>
      <w:divBdr>
        <w:top w:val="none" w:sz="0" w:space="0" w:color="auto"/>
        <w:left w:val="none" w:sz="0" w:space="0" w:color="auto"/>
        <w:bottom w:val="none" w:sz="0" w:space="0" w:color="auto"/>
        <w:right w:val="none" w:sz="0" w:space="0" w:color="auto"/>
      </w:divBdr>
    </w:div>
    <w:div w:id="600066883">
      <w:bodyDiv w:val="1"/>
      <w:marLeft w:val="0"/>
      <w:marRight w:val="0"/>
      <w:marTop w:val="0"/>
      <w:marBottom w:val="0"/>
      <w:divBdr>
        <w:top w:val="none" w:sz="0" w:space="0" w:color="auto"/>
        <w:left w:val="none" w:sz="0" w:space="0" w:color="auto"/>
        <w:bottom w:val="none" w:sz="0" w:space="0" w:color="auto"/>
        <w:right w:val="none" w:sz="0" w:space="0" w:color="auto"/>
      </w:divBdr>
    </w:div>
    <w:div w:id="615060667">
      <w:bodyDiv w:val="1"/>
      <w:marLeft w:val="0"/>
      <w:marRight w:val="0"/>
      <w:marTop w:val="0"/>
      <w:marBottom w:val="0"/>
      <w:divBdr>
        <w:top w:val="none" w:sz="0" w:space="0" w:color="auto"/>
        <w:left w:val="none" w:sz="0" w:space="0" w:color="auto"/>
        <w:bottom w:val="none" w:sz="0" w:space="0" w:color="auto"/>
        <w:right w:val="none" w:sz="0" w:space="0" w:color="auto"/>
      </w:divBdr>
    </w:div>
    <w:div w:id="743572228">
      <w:bodyDiv w:val="1"/>
      <w:marLeft w:val="0"/>
      <w:marRight w:val="0"/>
      <w:marTop w:val="0"/>
      <w:marBottom w:val="0"/>
      <w:divBdr>
        <w:top w:val="none" w:sz="0" w:space="0" w:color="auto"/>
        <w:left w:val="none" w:sz="0" w:space="0" w:color="auto"/>
        <w:bottom w:val="none" w:sz="0" w:space="0" w:color="auto"/>
        <w:right w:val="none" w:sz="0" w:space="0" w:color="auto"/>
      </w:divBdr>
    </w:div>
    <w:div w:id="860898793">
      <w:bodyDiv w:val="1"/>
      <w:marLeft w:val="0"/>
      <w:marRight w:val="0"/>
      <w:marTop w:val="0"/>
      <w:marBottom w:val="0"/>
      <w:divBdr>
        <w:top w:val="none" w:sz="0" w:space="0" w:color="auto"/>
        <w:left w:val="none" w:sz="0" w:space="0" w:color="auto"/>
        <w:bottom w:val="none" w:sz="0" w:space="0" w:color="auto"/>
        <w:right w:val="none" w:sz="0" w:space="0" w:color="auto"/>
      </w:divBdr>
    </w:div>
    <w:div w:id="861555499">
      <w:bodyDiv w:val="1"/>
      <w:marLeft w:val="0"/>
      <w:marRight w:val="0"/>
      <w:marTop w:val="0"/>
      <w:marBottom w:val="0"/>
      <w:divBdr>
        <w:top w:val="none" w:sz="0" w:space="0" w:color="auto"/>
        <w:left w:val="none" w:sz="0" w:space="0" w:color="auto"/>
        <w:bottom w:val="none" w:sz="0" w:space="0" w:color="auto"/>
        <w:right w:val="none" w:sz="0" w:space="0" w:color="auto"/>
      </w:divBdr>
      <w:divsChild>
        <w:div w:id="356586325">
          <w:marLeft w:val="0"/>
          <w:marRight w:val="0"/>
          <w:marTop w:val="0"/>
          <w:marBottom w:val="0"/>
          <w:divBdr>
            <w:top w:val="none" w:sz="0" w:space="0" w:color="auto"/>
            <w:left w:val="none" w:sz="0" w:space="0" w:color="auto"/>
            <w:bottom w:val="none" w:sz="0" w:space="0" w:color="auto"/>
            <w:right w:val="none" w:sz="0" w:space="0" w:color="auto"/>
          </w:divBdr>
        </w:div>
        <w:div w:id="838694305">
          <w:marLeft w:val="0"/>
          <w:marRight w:val="0"/>
          <w:marTop w:val="0"/>
          <w:marBottom w:val="0"/>
          <w:divBdr>
            <w:top w:val="none" w:sz="0" w:space="0" w:color="auto"/>
            <w:left w:val="none" w:sz="0" w:space="0" w:color="auto"/>
            <w:bottom w:val="none" w:sz="0" w:space="0" w:color="auto"/>
            <w:right w:val="none" w:sz="0" w:space="0" w:color="auto"/>
          </w:divBdr>
        </w:div>
        <w:div w:id="1083574784">
          <w:marLeft w:val="0"/>
          <w:marRight w:val="0"/>
          <w:marTop w:val="0"/>
          <w:marBottom w:val="0"/>
          <w:divBdr>
            <w:top w:val="none" w:sz="0" w:space="0" w:color="auto"/>
            <w:left w:val="none" w:sz="0" w:space="0" w:color="auto"/>
            <w:bottom w:val="none" w:sz="0" w:space="0" w:color="auto"/>
            <w:right w:val="none" w:sz="0" w:space="0" w:color="auto"/>
          </w:divBdr>
        </w:div>
      </w:divsChild>
    </w:div>
    <w:div w:id="874192034">
      <w:bodyDiv w:val="1"/>
      <w:marLeft w:val="0"/>
      <w:marRight w:val="0"/>
      <w:marTop w:val="0"/>
      <w:marBottom w:val="0"/>
      <w:divBdr>
        <w:top w:val="none" w:sz="0" w:space="0" w:color="auto"/>
        <w:left w:val="none" w:sz="0" w:space="0" w:color="auto"/>
        <w:bottom w:val="none" w:sz="0" w:space="0" w:color="auto"/>
        <w:right w:val="none" w:sz="0" w:space="0" w:color="auto"/>
      </w:divBdr>
      <w:divsChild>
        <w:div w:id="101150184">
          <w:marLeft w:val="0"/>
          <w:marRight w:val="0"/>
          <w:marTop w:val="0"/>
          <w:marBottom w:val="0"/>
          <w:divBdr>
            <w:top w:val="none" w:sz="0" w:space="0" w:color="auto"/>
            <w:left w:val="none" w:sz="0" w:space="0" w:color="auto"/>
            <w:bottom w:val="none" w:sz="0" w:space="0" w:color="auto"/>
            <w:right w:val="none" w:sz="0" w:space="0" w:color="auto"/>
          </w:divBdr>
        </w:div>
        <w:div w:id="345519237">
          <w:marLeft w:val="0"/>
          <w:marRight w:val="0"/>
          <w:marTop w:val="0"/>
          <w:marBottom w:val="0"/>
          <w:divBdr>
            <w:top w:val="none" w:sz="0" w:space="0" w:color="auto"/>
            <w:left w:val="none" w:sz="0" w:space="0" w:color="auto"/>
            <w:bottom w:val="none" w:sz="0" w:space="0" w:color="auto"/>
            <w:right w:val="none" w:sz="0" w:space="0" w:color="auto"/>
          </w:divBdr>
        </w:div>
        <w:div w:id="1928728497">
          <w:marLeft w:val="0"/>
          <w:marRight w:val="0"/>
          <w:marTop w:val="0"/>
          <w:marBottom w:val="0"/>
          <w:divBdr>
            <w:top w:val="none" w:sz="0" w:space="0" w:color="auto"/>
            <w:left w:val="none" w:sz="0" w:space="0" w:color="auto"/>
            <w:bottom w:val="none" w:sz="0" w:space="0" w:color="auto"/>
            <w:right w:val="none" w:sz="0" w:space="0" w:color="auto"/>
          </w:divBdr>
        </w:div>
      </w:divsChild>
    </w:div>
    <w:div w:id="1265041441">
      <w:bodyDiv w:val="1"/>
      <w:marLeft w:val="0"/>
      <w:marRight w:val="0"/>
      <w:marTop w:val="0"/>
      <w:marBottom w:val="0"/>
      <w:divBdr>
        <w:top w:val="none" w:sz="0" w:space="0" w:color="auto"/>
        <w:left w:val="none" w:sz="0" w:space="0" w:color="auto"/>
        <w:bottom w:val="none" w:sz="0" w:space="0" w:color="auto"/>
        <w:right w:val="none" w:sz="0" w:space="0" w:color="auto"/>
      </w:divBdr>
    </w:div>
    <w:div w:id="1430469651">
      <w:bodyDiv w:val="1"/>
      <w:marLeft w:val="0"/>
      <w:marRight w:val="0"/>
      <w:marTop w:val="0"/>
      <w:marBottom w:val="0"/>
      <w:divBdr>
        <w:top w:val="none" w:sz="0" w:space="0" w:color="auto"/>
        <w:left w:val="none" w:sz="0" w:space="0" w:color="auto"/>
        <w:bottom w:val="none" w:sz="0" w:space="0" w:color="auto"/>
        <w:right w:val="none" w:sz="0" w:space="0" w:color="auto"/>
      </w:divBdr>
    </w:div>
    <w:div w:id="1480078427">
      <w:bodyDiv w:val="1"/>
      <w:marLeft w:val="0"/>
      <w:marRight w:val="0"/>
      <w:marTop w:val="0"/>
      <w:marBottom w:val="0"/>
      <w:divBdr>
        <w:top w:val="none" w:sz="0" w:space="0" w:color="auto"/>
        <w:left w:val="none" w:sz="0" w:space="0" w:color="auto"/>
        <w:bottom w:val="none" w:sz="0" w:space="0" w:color="auto"/>
        <w:right w:val="none" w:sz="0" w:space="0" w:color="auto"/>
      </w:divBdr>
    </w:div>
    <w:div w:id="1524393435">
      <w:bodyDiv w:val="1"/>
      <w:marLeft w:val="0"/>
      <w:marRight w:val="0"/>
      <w:marTop w:val="0"/>
      <w:marBottom w:val="0"/>
      <w:divBdr>
        <w:top w:val="none" w:sz="0" w:space="0" w:color="auto"/>
        <w:left w:val="none" w:sz="0" w:space="0" w:color="auto"/>
        <w:bottom w:val="none" w:sz="0" w:space="0" w:color="auto"/>
        <w:right w:val="none" w:sz="0" w:space="0" w:color="auto"/>
      </w:divBdr>
    </w:div>
    <w:div w:id="1678189801">
      <w:bodyDiv w:val="1"/>
      <w:marLeft w:val="0"/>
      <w:marRight w:val="0"/>
      <w:marTop w:val="0"/>
      <w:marBottom w:val="0"/>
      <w:divBdr>
        <w:top w:val="none" w:sz="0" w:space="0" w:color="auto"/>
        <w:left w:val="none" w:sz="0" w:space="0" w:color="auto"/>
        <w:bottom w:val="none" w:sz="0" w:space="0" w:color="auto"/>
        <w:right w:val="none" w:sz="0" w:space="0" w:color="auto"/>
      </w:divBdr>
    </w:div>
    <w:div w:id="1683120119">
      <w:bodyDiv w:val="1"/>
      <w:marLeft w:val="0"/>
      <w:marRight w:val="0"/>
      <w:marTop w:val="0"/>
      <w:marBottom w:val="0"/>
      <w:divBdr>
        <w:top w:val="none" w:sz="0" w:space="0" w:color="auto"/>
        <w:left w:val="none" w:sz="0" w:space="0" w:color="auto"/>
        <w:bottom w:val="none" w:sz="0" w:space="0" w:color="auto"/>
        <w:right w:val="none" w:sz="0" w:space="0" w:color="auto"/>
      </w:divBdr>
    </w:div>
    <w:div w:id="1902708727">
      <w:bodyDiv w:val="1"/>
      <w:marLeft w:val="0"/>
      <w:marRight w:val="0"/>
      <w:marTop w:val="0"/>
      <w:marBottom w:val="0"/>
      <w:divBdr>
        <w:top w:val="none" w:sz="0" w:space="0" w:color="auto"/>
        <w:left w:val="none" w:sz="0" w:space="0" w:color="auto"/>
        <w:bottom w:val="none" w:sz="0" w:space="0" w:color="auto"/>
        <w:right w:val="none" w:sz="0" w:space="0" w:color="auto"/>
      </w:divBdr>
    </w:div>
    <w:div w:id="1919365327">
      <w:bodyDiv w:val="1"/>
      <w:marLeft w:val="0"/>
      <w:marRight w:val="0"/>
      <w:marTop w:val="0"/>
      <w:marBottom w:val="0"/>
      <w:divBdr>
        <w:top w:val="none" w:sz="0" w:space="0" w:color="auto"/>
        <w:left w:val="none" w:sz="0" w:space="0" w:color="auto"/>
        <w:bottom w:val="none" w:sz="0" w:space="0" w:color="auto"/>
        <w:right w:val="none" w:sz="0" w:space="0" w:color="auto"/>
      </w:divBdr>
    </w:div>
    <w:div w:id="1924334941">
      <w:bodyDiv w:val="1"/>
      <w:marLeft w:val="0"/>
      <w:marRight w:val="0"/>
      <w:marTop w:val="0"/>
      <w:marBottom w:val="0"/>
      <w:divBdr>
        <w:top w:val="none" w:sz="0" w:space="0" w:color="auto"/>
        <w:left w:val="none" w:sz="0" w:space="0" w:color="auto"/>
        <w:bottom w:val="none" w:sz="0" w:space="0" w:color="auto"/>
        <w:right w:val="none" w:sz="0" w:space="0" w:color="auto"/>
      </w:divBdr>
      <w:divsChild>
        <w:div w:id="1087769418">
          <w:marLeft w:val="0"/>
          <w:marRight w:val="0"/>
          <w:marTop w:val="0"/>
          <w:marBottom w:val="0"/>
          <w:divBdr>
            <w:top w:val="none" w:sz="0" w:space="0" w:color="auto"/>
            <w:left w:val="none" w:sz="0" w:space="0" w:color="auto"/>
            <w:bottom w:val="none" w:sz="0" w:space="0" w:color="auto"/>
            <w:right w:val="none" w:sz="0" w:space="0" w:color="auto"/>
          </w:divBdr>
        </w:div>
        <w:div w:id="1771513096">
          <w:marLeft w:val="0"/>
          <w:marRight w:val="0"/>
          <w:marTop w:val="0"/>
          <w:marBottom w:val="0"/>
          <w:divBdr>
            <w:top w:val="none" w:sz="0" w:space="0" w:color="auto"/>
            <w:left w:val="none" w:sz="0" w:space="0" w:color="auto"/>
            <w:bottom w:val="none" w:sz="0" w:space="0" w:color="auto"/>
            <w:right w:val="none" w:sz="0" w:space="0" w:color="auto"/>
          </w:divBdr>
        </w:div>
        <w:div w:id="2034838580">
          <w:marLeft w:val="0"/>
          <w:marRight w:val="0"/>
          <w:marTop w:val="0"/>
          <w:marBottom w:val="0"/>
          <w:divBdr>
            <w:top w:val="none" w:sz="0" w:space="0" w:color="auto"/>
            <w:left w:val="none" w:sz="0" w:space="0" w:color="auto"/>
            <w:bottom w:val="none" w:sz="0" w:space="0" w:color="auto"/>
            <w:right w:val="none" w:sz="0" w:space="0" w:color="auto"/>
          </w:divBdr>
        </w:div>
      </w:divsChild>
    </w:div>
    <w:div w:id="2102138195">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724F10782C4245A426A2FE348AE1C0" ma:contentTypeVersion="4" ma:contentTypeDescription="Create a new document." ma:contentTypeScope="" ma:versionID="5fb0ee1b41034b3a8ae94805b4933e49">
  <xsd:schema xmlns:xsd="http://www.w3.org/2001/XMLSchema" xmlns:xs="http://www.w3.org/2001/XMLSchema" xmlns:p="http://schemas.microsoft.com/office/2006/metadata/properties" xmlns:ns2="419e82d3-ed46-484d-ac99-bc5c985e6dc5" targetNamespace="http://schemas.microsoft.com/office/2006/metadata/properties" ma:root="true" ma:fieldsID="7b9ad2f3c155f2efe580e415510da1b7" ns2:_="">
    <xsd:import namespace="419e82d3-ed46-484d-ac99-bc5c985e6d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e82d3-ed46-484d-ac99-bc5c985e6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F32A-D051-4B59-8873-510352B98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e82d3-ed46-484d-ac99-bc5c985e6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6B09A-6C3E-497F-9EBD-6D2A397B86BE}">
  <ds:schemaRefs>
    <ds:schemaRef ds:uri="http://schemas.microsoft.com/sharepoint/v3/contenttype/forms"/>
  </ds:schemaRefs>
</ds:datastoreItem>
</file>

<file path=customXml/itemProps3.xml><?xml version="1.0" encoding="utf-8"?>
<ds:datastoreItem xmlns:ds="http://schemas.openxmlformats.org/officeDocument/2006/customXml" ds:itemID="{8C9EEAB5-7E17-427D-8E73-6DBCA4D3D3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03B5C7-0F9F-4537-AB5E-BFD45F52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2524</Words>
  <Characters>14390</Characters>
  <Application>Microsoft Office Word</Application>
  <DocSecurity>4</DocSecurity>
  <Lines>119</Lines>
  <Paragraphs>33</Paragraphs>
  <ScaleCrop>false</ScaleCrop>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Jingyuan</dc:creator>
  <cp:keywords/>
  <dc:description/>
  <cp:lastModifiedBy>WAN Xinyu</cp:lastModifiedBy>
  <cp:revision>523</cp:revision>
  <dcterms:created xsi:type="dcterms:W3CDTF">2022-11-03T09:57:00Z</dcterms:created>
  <dcterms:modified xsi:type="dcterms:W3CDTF">2022-11-14T01:27:00Z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0x01010073724F10782C4245A426A2FE348AE1C0</vt:lpwstr>
  </property>
</Properties>
</file>