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67" w:rsidRDefault="00314867" w:rsidP="00314867">
      <w:pPr>
        <w:jc w:val="center"/>
        <w:rPr>
          <w:rStyle w:val="fontstyle01"/>
        </w:rPr>
      </w:pPr>
      <w:r>
        <w:rPr>
          <w:rStyle w:val="fontstyle01"/>
        </w:rPr>
        <w:t>Bisection Report</w:t>
      </w:r>
    </w:p>
    <w:p w:rsidR="00A420D1" w:rsidRDefault="00F660B2" w:rsidP="00FD73CD">
      <w:pPr>
        <w:rPr>
          <w:rStyle w:val="fontstyle01"/>
          <w:rFonts w:hint="eastAsia"/>
        </w:rPr>
      </w:pPr>
      <w:r>
        <w:rPr>
          <w:rStyle w:val="fontstyle01"/>
        </w:rPr>
        <w:t>1. Problem</w:t>
      </w:r>
    </w:p>
    <w:p w:rsidR="00E62169" w:rsidRDefault="00E62169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>Implement bisection algorithm for finding root of nonlinear equation.</w:t>
      </w:r>
    </w:p>
    <w:p w:rsidR="00F37603" w:rsidRDefault="00F37603" w:rsidP="00F37603">
      <w:pPr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1) </w:t>
      </w:r>
      <w:r w:rsidR="009560CA">
        <w:rPr>
          <w:rStyle w:val="fontstyle01"/>
        </w:rPr>
        <w:t>Make</w:t>
      </w:r>
      <w:r>
        <w:rPr>
          <w:rStyle w:val="fontstyle01"/>
        </w:rPr>
        <w:t xml:space="preserve"> nonlinear function file f1.m</w:t>
      </w:r>
    </w:p>
    <w:p w:rsidR="00DF5D3B" w:rsidRDefault="00DF5D3B" w:rsidP="00DF5D3B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Here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=10+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3</m:t>
            </m:r>
          </m:sup>
        </m:sSup>
        <m:r>
          <w:rPr>
            <w:rStyle w:val="fontstyle01"/>
            <w:rFonts w:ascii="Cambria Math" w:hAnsi="Cambria Math"/>
          </w:rPr>
          <m:t>-12</m:t>
        </m:r>
        <m:r>
          <m:rPr>
            <m:sty m:val="p"/>
          </m:rPr>
          <w:rPr>
            <w:rStyle w:val="fontstyle01"/>
            <w:rFonts w:ascii="Cambria Math" w:hAnsi="Cambria Math"/>
          </w:rPr>
          <m:t>cos⁡</m:t>
        </m:r>
        <m:r>
          <w:rPr>
            <w:rStyle w:val="fontstyle01"/>
            <w:rFonts w:ascii="Cambria Math" w:hAnsi="Cambria Math"/>
          </w:rPr>
          <m:t>(x)</m:t>
        </m:r>
      </m:oMath>
    </w:p>
    <w:p w:rsidR="00F37603" w:rsidRDefault="00CE7237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2) </w:t>
      </w:r>
      <w:r w:rsidR="00711D92">
        <w:rPr>
          <w:rStyle w:val="fontstyle01"/>
        </w:rPr>
        <w:t>Make Test routing test_bisect.m</w:t>
      </w:r>
    </w:p>
    <w:p w:rsidR="00711D92" w:rsidRDefault="00711D92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Here error </w:t>
      </w:r>
      <w:r>
        <w:rPr>
          <w:rStyle w:val="fontstyle01"/>
          <w:rFonts w:hint="eastAsia"/>
        </w:rPr>
        <w:t>tolerance</w:t>
      </w:r>
      <w:r>
        <w:rPr>
          <w:rStyle w:val="fontstyle01"/>
        </w:rPr>
        <w:t xml:space="preserve"> of </w:t>
      </w:r>
      <m:oMath>
        <m:r>
          <w:rPr>
            <w:rStyle w:val="fontstyle01"/>
            <w:rFonts w:ascii="Cambria Math" w:hAnsi="Cambria Math"/>
          </w:rPr>
          <m:t>ε=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10</m:t>
            </m:r>
          </m:e>
          <m:sup>
            <m:r>
              <w:rPr>
                <w:rStyle w:val="fontstyle01"/>
                <w:rFonts w:ascii="Cambria Math" w:hAnsi="Cambria Math"/>
              </w:rPr>
              <m:t>-4</m:t>
            </m:r>
          </m:sup>
        </m:sSup>
      </m:oMath>
      <w:r>
        <w:rPr>
          <w:rStyle w:val="fontstyle01"/>
        </w:rPr>
        <w:t>, using starting interval of [-5, 5]</w:t>
      </w:r>
    </w:p>
    <w:p w:rsidR="00A358C5" w:rsidRDefault="00A358C5" w:rsidP="00A358C5">
      <w:pPr>
        <w:ind w:left="360"/>
        <w:rPr>
          <w:rStyle w:val="fontstyle01"/>
          <w:rFonts w:hint="eastAsia"/>
        </w:rPr>
      </w:pPr>
      <w:r>
        <w:rPr>
          <w:rStyle w:val="fontstyle01"/>
        </w:rPr>
        <w:t>3) Implement bisection.m function</w:t>
      </w:r>
    </w:p>
    <w:p w:rsidR="00A358C5" w:rsidRDefault="00273C5C" w:rsidP="00711D92">
      <w:pPr>
        <w:ind w:left="720"/>
        <w:rPr>
          <w:rStyle w:val="fontstyle01"/>
          <w:rFonts w:hint="eastAsia"/>
        </w:rPr>
      </w:pPr>
      <w:r>
        <w:rPr>
          <w:rStyle w:val="fontstyle01"/>
          <w:rFonts w:hint="eastAsia"/>
        </w:rPr>
        <w:t>S</w:t>
      </w:r>
      <w:r>
        <w:rPr>
          <w:rStyle w:val="fontstyle01"/>
        </w:rPr>
        <w:t xml:space="preserve">tep1: Approximate the root r by the middle point </w:t>
      </w:r>
      <m:oMath>
        <m:r>
          <w:rPr>
            <w:rStyle w:val="fontstyle01"/>
            <w:rFonts w:ascii="Cambria Math" w:hAnsi="Cambria Math"/>
          </w:rPr>
          <m:t>c=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a+b</m:t>
            </m:r>
          </m:num>
          <m:den>
            <m:r>
              <w:rPr>
                <w:rStyle w:val="fontstyle01"/>
                <w:rFonts w:ascii="Cambria Math" w:hAnsi="Cambria Math"/>
              </w:rPr>
              <m:t>2</m:t>
            </m:r>
          </m:den>
        </m:f>
      </m:oMath>
    </w:p>
    <w:p w:rsidR="00032A48" w:rsidRDefault="00032A48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Step2: If </w:t>
      </w:r>
      <m:oMath>
        <m:r>
          <w:rPr>
            <w:rStyle w:val="fontstyle01"/>
            <w:rFonts w:ascii="Cambria Math" w:hAnsi="Cambria Math"/>
          </w:rPr>
          <m:t>b-c&lt;ε</m:t>
        </m:r>
      </m:oMath>
      <w:r w:rsidR="00020386">
        <w:rPr>
          <w:rStyle w:val="fontstyle01"/>
        </w:rPr>
        <w:t xml:space="preserve"> (error tolerance), stop the method, Otherwise continue to the next step.</w:t>
      </w:r>
    </w:p>
    <w:p w:rsidR="008C54D4" w:rsidRDefault="008C54D4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Step3: If f(a) and f(c) have different signs, the root r is in [a,c], and we assign c to a new b; Otherwise (i.e. f(c) and f(b) have different signs), the root r is in [c, b], </w:t>
      </w:r>
      <w:r>
        <w:rPr>
          <w:rStyle w:val="fontstyle01"/>
          <w:rFonts w:hint="eastAsia"/>
        </w:rPr>
        <w:t>and</w:t>
      </w:r>
      <w:r>
        <w:rPr>
          <w:rStyle w:val="fontstyle01"/>
        </w:rPr>
        <w:t xml:space="preserve"> we assign c to a new a.</w:t>
      </w:r>
    </w:p>
    <w:p w:rsidR="008C54D4" w:rsidRDefault="008C54D4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In either case, we now have a root r in the [a, b]</w:t>
      </w:r>
    </w:p>
    <w:p w:rsidR="00020B72" w:rsidRDefault="00020B72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Step4: Go back to Step1 to repeat the process.</w:t>
      </w:r>
    </w:p>
    <w:p w:rsidR="005E165E" w:rsidRDefault="005E165E" w:rsidP="005E165E">
      <w:pPr>
        <w:rPr>
          <w:rStyle w:val="fontstyle01"/>
          <w:rFonts w:hint="eastAsia"/>
        </w:rPr>
      </w:pPr>
      <w:r>
        <w:rPr>
          <w:rStyle w:val="fontstyle01"/>
        </w:rPr>
        <w:t>3. Discussion of test results</w:t>
      </w:r>
    </w:p>
    <w:p w:rsidR="00D72FFD" w:rsidRDefault="00D72FFD" w:rsidP="002A2420">
      <w:pPr>
        <w:ind w:firstLine="105"/>
        <w:rPr>
          <w:rStyle w:val="fontstyle01"/>
          <w:rFonts w:hint="eastAsia"/>
        </w:rPr>
      </w:pPr>
      <w:r>
        <w:rPr>
          <w:rStyle w:val="fontstyle01"/>
        </w:rPr>
        <w:t xml:space="preserve">When run test_bisect.m script with </w:t>
      </w:r>
      <w:r>
        <w:rPr>
          <w:rStyle w:val="fontstyle01"/>
          <w:rFonts w:hint="eastAsia"/>
        </w:rPr>
        <w:t>tolerance</w:t>
      </w:r>
      <w:r>
        <w:rPr>
          <w:rStyle w:val="fontstyle01"/>
        </w:rPr>
        <w:t xml:space="preserve"> of </w:t>
      </w:r>
      <m:oMath>
        <m:r>
          <w:rPr>
            <w:rStyle w:val="fontstyle01"/>
            <w:rFonts w:ascii="Cambria Math" w:hAnsi="Cambria Math"/>
          </w:rPr>
          <m:t>ε=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10</m:t>
            </m:r>
          </m:e>
          <m:sup>
            <m:r>
              <w:rPr>
                <w:rStyle w:val="fontstyle01"/>
                <w:rFonts w:ascii="Cambria Math" w:hAnsi="Cambria Math"/>
              </w:rPr>
              <m:t>-4</m:t>
            </m:r>
          </m:sup>
        </m:sSup>
      </m:oMath>
      <w:r>
        <w:rPr>
          <w:rStyle w:val="fontstyle01"/>
        </w:rPr>
        <w:t>, using starting interval of [-5, 5], test result is as follow</w:t>
      </w:r>
      <w:r w:rsidR="002A2420">
        <w:rPr>
          <w:rStyle w:val="fontstyle01"/>
        </w:rPr>
        <w:t>.</w:t>
      </w:r>
    </w:p>
    <w:p w:rsidR="002A2420" w:rsidRDefault="002A2420" w:rsidP="002A2420">
      <w:pPr>
        <w:ind w:firstLine="105"/>
        <w:rPr>
          <w:rStyle w:val="fontstyle01"/>
          <w:rFonts w:hint="eastAsia"/>
        </w:rPr>
      </w:pPr>
      <w:r>
        <w:rPr>
          <w:rStyle w:val="fontstyle01"/>
        </w:rPr>
        <w:t>Interval is smaller half as prev steps and precious will be improved 2 times</w:t>
      </w:r>
    </w:p>
    <w:p w:rsidR="000F52ED" w:rsidRDefault="00455343" w:rsidP="005E165E">
      <w:pPr>
        <w:rPr>
          <w:rStyle w:val="fontstyle01"/>
          <w:rFonts w:hint="eastAsia"/>
        </w:rPr>
      </w:pPr>
      <w:r>
        <w:rPr>
          <w:rFonts w:ascii="CMR12" w:hAnsi="CMR12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17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6C" w:rsidRDefault="0091066C" w:rsidP="0091066C">
      <w:pPr>
        <w:rPr>
          <w:rStyle w:val="fontstyle01"/>
          <w:rFonts w:hint="eastAsia"/>
        </w:rPr>
      </w:pPr>
      <w:r>
        <w:rPr>
          <w:rStyle w:val="fontstyle01"/>
        </w:rPr>
        <w:t xml:space="preserve">4. </w:t>
      </w:r>
      <w:r w:rsidR="009F77F6">
        <w:rPr>
          <w:rStyle w:val="fontstyle01"/>
        </w:rPr>
        <w:t>Explanation of results, answers to questions.</w:t>
      </w:r>
    </w:p>
    <w:p w:rsidR="002A2420" w:rsidRDefault="002A2420" w:rsidP="00DE0742">
      <w:pPr>
        <w:ind w:left="360"/>
        <w:rPr>
          <w:rStyle w:val="fontstyle01"/>
          <w:rFonts w:hint="eastAsia"/>
        </w:rPr>
      </w:pPr>
      <w:r>
        <w:rPr>
          <w:rStyle w:val="fontstyle01"/>
        </w:rPr>
        <w:t>Bisect algorithm integrate</w:t>
      </w:r>
      <w:r>
        <w:rPr>
          <w:rStyle w:val="fontstyle01"/>
          <w:rFonts w:hint="eastAsia"/>
        </w:rPr>
        <w:t>s</w:t>
      </w:r>
      <w:r>
        <w:rPr>
          <w:rStyle w:val="fontstyle01"/>
        </w:rPr>
        <w:t xml:space="preserve"> 17 and find the root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=10+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3</m:t>
            </m:r>
          </m:sup>
        </m:sSup>
        <m:r>
          <w:rPr>
            <w:rStyle w:val="fontstyle01"/>
            <w:rFonts w:ascii="Cambria Math" w:hAnsi="Cambria Math"/>
          </w:rPr>
          <m:t>-12</m:t>
        </m:r>
        <m:r>
          <m:rPr>
            <m:sty m:val="p"/>
          </m:rPr>
          <w:rPr>
            <w:rStyle w:val="fontstyle01"/>
            <w:rFonts w:ascii="Cambria Math" w:hAnsi="Cambria Math"/>
          </w:rPr>
          <m:t>cos⁡</m:t>
        </m:r>
        <m:r>
          <w:rPr>
            <w:rStyle w:val="fontstyle01"/>
            <w:rFonts w:ascii="Cambria Math" w:hAnsi="Cambria Math"/>
          </w:rPr>
          <m:t>(x)</m:t>
        </m:r>
      </m:oMath>
      <w:r>
        <w:rPr>
          <w:rStyle w:val="fontstyle01"/>
        </w:rPr>
        <w:t xml:space="preserve"> is 0.5588531494.</w:t>
      </w:r>
    </w:p>
    <w:p w:rsidR="006F5C31" w:rsidRDefault="00BB28C2" w:rsidP="00DE0742">
      <w:pPr>
        <w:ind w:left="360"/>
        <w:rPr>
          <w:rStyle w:val="fontstyle01"/>
          <w:rFonts w:hint="eastAsia"/>
        </w:rPr>
      </w:pPr>
      <w:r>
        <w:rPr>
          <w:rStyle w:val="fontstyle01"/>
        </w:rPr>
        <w:t>- Why is the starting interval [-5, 5] a valid interval for the method.</w:t>
      </w:r>
    </w:p>
    <w:p w:rsidR="00CA4AEE" w:rsidRDefault="00CA4AEE" w:rsidP="00CA4AEE">
      <w:pPr>
        <w:ind w:left="540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f is continueous on [-5, 5], f(-5) = </w:t>
      </w:r>
      <w:r>
        <w:rPr>
          <w:rStyle w:val="fontstyle01"/>
        </w:rPr>
        <w:t>-118.4039 &lt; 0, f(5) = 131.5961 &gt; 0</w:t>
      </w:r>
    </w:p>
    <w:p w:rsidR="00CA4AEE" w:rsidRDefault="00CA4AEE" w:rsidP="00CA4AEE">
      <w:pPr>
        <w:ind w:left="540"/>
        <w:rPr>
          <w:rStyle w:val="fontstyle01"/>
          <w:rFonts w:hint="eastAsia"/>
        </w:rPr>
      </w:pPr>
      <w:r>
        <w:rPr>
          <w:rStyle w:val="fontstyle01"/>
        </w:rPr>
        <w:t xml:space="preserve">therefore due to Intermediate Value Theorem(IVT), there must exist at least a number r in [-5, 5] such that f(r) = 0 </w:t>
      </w:r>
      <m:oMath>
        <m:r>
          <w:rPr>
            <w:rStyle w:val="fontstyle01"/>
            <w:rFonts w:ascii="Cambria Math" w:hAnsi="Cambria Math"/>
          </w:rPr>
          <m:t>∈[-118.4039, 131.5961]</m:t>
        </m:r>
      </m:oMath>
    </w:p>
    <w:p w:rsidR="00CF151A" w:rsidRDefault="00CF151A" w:rsidP="00CF151A">
      <w:pPr>
        <w:ind w:left="360"/>
        <w:rPr>
          <w:rStyle w:val="fontstyle01"/>
          <w:rFonts w:hint="eastAsia"/>
        </w:rPr>
      </w:pPr>
      <w:r>
        <w:rPr>
          <w:rStyle w:val="fontstyle01"/>
        </w:rPr>
        <w:t>-Theoreticall</w:t>
      </w:r>
      <w:r>
        <w:rPr>
          <w:rStyle w:val="fontstyle01"/>
          <w:rFonts w:hint="eastAsia"/>
        </w:rPr>
        <w:t>y</w:t>
      </w:r>
      <w:r>
        <w:rPr>
          <w:rStyle w:val="fontstyle01"/>
        </w:rPr>
        <w:t xml:space="preserve"> predict the number of bisection </w:t>
      </w:r>
      <w:r w:rsidR="000028D8">
        <w:rPr>
          <w:rStyle w:val="fontstyle01"/>
        </w:rPr>
        <w:t>iterations.</w:t>
      </w:r>
    </w:p>
    <w:p w:rsidR="006C21AA" w:rsidRDefault="005B6430" w:rsidP="006C21AA">
      <w:pPr>
        <w:ind w:left="630"/>
        <w:rPr>
          <w:rStyle w:val="fontstyle01"/>
          <w:rFonts w:hint="eastAsia"/>
        </w:rPr>
      </w:pPr>
      <m:oMathPara>
        <m:oMath>
          <m:f>
            <m:fPr>
              <m:ctrlPr>
                <w:rPr>
                  <w:rStyle w:val="fontstyle0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b-a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</w:rPr>
            <m:t>&lt;ϵ</m:t>
          </m:r>
        </m:oMath>
      </m:oMathPara>
    </w:p>
    <w:p w:rsidR="000028D8" w:rsidRDefault="000028D8" w:rsidP="006C21AA">
      <w:pPr>
        <w:ind w:left="630"/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herefore </w:t>
      </w:r>
      <m:oMath>
        <m:r>
          <w:rPr>
            <w:rStyle w:val="fontstyle01"/>
            <w:rFonts w:ascii="Cambria Math" w:hAnsi="Cambria Math"/>
          </w:rPr>
          <m:t>n&gt;</m:t>
        </m:r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log</m:t>
                </m:r>
                <m:ctrlPr>
                  <w:rPr>
                    <w:rStyle w:val="fontstyle01"/>
                    <w:rFonts w:ascii="Cambria Math" w:hAnsi="Cambria Math"/>
                  </w:rPr>
                </m:ctrlPr>
              </m:e>
              <m:sub>
                <m:r>
                  <w:rPr>
                    <w:rStyle w:val="fontstyle01"/>
                    <w:rFonts w:ascii="Cambria Math" w:hAnsi="Cambria Math"/>
                  </w:rPr>
                  <m:t>2</m:t>
                </m:r>
              </m:sub>
            </m:sSub>
            <m:ctrlPr>
              <w:rPr>
                <w:rStyle w:val="fontstyle01"/>
                <w:rFonts w:ascii="Cambria Math" w:hAnsi="Cambria Math" w:hint="eastAsia"/>
                <w:i/>
              </w:rPr>
            </m:ctrlPr>
          </m:fName>
          <m:e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Style w:val="fontstyle01"/>
                        <w:rFonts w:ascii="Cambria Math" w:hAnsi="Cambria Math"/>
                      </w:rPr>
                      <m:t>ε</m:t>
                    </m:r>
                  </m:den>
                </m:f>
              </m:e>
            </m:d>
            <m:r>
              <w:rPr>
                <w:rStyle w:val="fontstyle01"/>
                <w:rFonts w:ascii="Cambria Math" w:hAnsi="Cambria Math"/>
              </w:rPr>
              <m:t>=</m:t>
            </m:r>
            <m:func>
              <m:fun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</w:rPr>
                      <m:t>log</m:t>
                    </m:r>
                    <m:ctrlPr>
                      <w:rPr>
                        <w:rStyle w:val="fontstyle01"/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</w:rPr>
                      <m:t>10</m:t>
                    </m:r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</w:rPr>
                      <m:t>log</m:t>
                    </m:r>
                    <m:ctrlPr>
                      <w:rPr>
                        <w:rStyle w:val="fontstyle01"/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100000≈</m:t>
                </m:r>
              </m:e>
            </m:func>
            <m:r>
              <w:rPr>
                <w:rStyle w:val="fontstyle01"/>
                <w:rFonts w:ascii="Cambria Math" w:hAnsi="Cambria Math"/>
              </w:rPr>
              <m:t xml:space="preserve">16.609 </m:t>
            </m:r>
            <m:ctrlPr>
              <w:rPr>
                <w:rStyle w:val="fontstyle01"/>
                <w:rFonts w:ascii="Cambria Math" w:hAnsi="Cambria Math" w:hint="eastAsia"/>
                <w:i/>
              </w:rPr>
            </m:ctrlPr>
          </m:e>
        </m:func>
      </m:oMath>
    </w:p>
    <w:p w:rsidR="00D91A97" w:rsidRDefault="00D91A97" w:rsidP="00D91A97">
      <w:pPr>
        <w:pStyle w:val="ListParagraph"/>
        <w:numPr>
          <w:ilvl w:val="0"/>
          <w:numId w:val="2"/>
        </w:numPr>
        <w:rPr>
          <w:rStyle w:val="fontstyle01"/>
          <w:rFonts w:hint="eastAsia"/>
        </w:rPr>
      </w:pPr>
      <w:r>
        <w:rPr>
          <w:rStyle w:val="fontstyle01"/>
        </w:rPr>
        <w:t>Is the result from the code consistence with your prediction.</w:t>
      </w:r>
    </w:p>
    <w:p w:rsidR="00D91A97" w:rsidRDefault="00D91A97" w:rsidP="00D91A97">
      <w:pPr>
        <w:pStyle w:val="ListParagraph"/>
        <w:rPr>
          <w:rStyle w:val="fontstyle01"/>
          <w:rFonts w:hint="eastAsia"/>
        </w:rPr>
      </w:pPr>
      <w:r>
        <w:rPr>
          <w:rStyle w:val="fontstyle01"/>
        </w:rPr>
        <w:t>Yes.</w:t>
      </w: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p w:rsidR="009F77F6" w:rsidRDefault="009F77F6" w:rsidP="00BB4BB8">
      <w:pPr>
        <w:ind w:left="360"/>
        <w:rPr>
          <w:rStyle w:val="fontstyle01"/>
          <w:rFonts w:hint="eastAsia"/>
        </w:rPr>
      </w:pPr>
    </w:p>
    <w:p w:rsidR="008C1DC1" w:rsidRDefault="008C1DC1" w:rsidP="00711D92">
      <w:pPr>
        <w:ind w:left="720"/>
        <w:rPr>
          <w:rStyle w:val="fontstyle01"/>
          <w:rFonts w:hint="eastAsia"/>
        </w:rPr>
      </w:pPr>
    </w:p>
    <w:p w:rsidR="008C1DC1" w:rsidRDefault="008C1DC1" w:rsidP="00711D92">
      <w:pPr>
        <w:ind w:left="720"/>
        <w:rPr>
          <w:rStyle w:val="fontstyle01"/>
          <w:rFonts w:hint="eastAsia"/>
        </w:rPr>
      </w:pPr>
    </w:p>
    <w:p w:rsidR="00D6266A" w:rsidRDefault="00D6266A" w:rsidP="00711D92">
      <w:pPr>
        <w:ind w:left="720"/>
        <w:rPr>
          <w:rStyle w:val="fontstyle01"/>
          <w:rFonts w:hint="eastAsia"/>
        </w:rPr>
      </w:pPr>
    </w:p>
    <w:p w:rsidR="008C54D4" w:rsidRDefault="008C54D4" w:rsidP="008C54D4">
      <w:pPr>
        <w:rPr>
          <w:rStyle w:val="fontstyle01"/>
          <w:rFonts w:hint="eastAsia"/>
        </w:rPr>
      </w:pPr>
    </w:p>
    <w:p w:rsidR="008C54D4" w:rsidRDefault="008C54D4" w:rsidP="00711D92">
      <w:pPr>
        <w:ind w:left="720"/>
        <w:rPr>
          <w:rStyle w:val="fontstyle01"/>
          <w:rFonts w:hint="eastAsia"/>
        </w:rPr>
      </w:pPr>
    </w:p>
    <w:p w:rsidR="00020386" w:rsidRDefault="00020386" w:rsidP="00711D92">
      <w:pPr>
        <w:ind w:left="720"/>
        <w:rPr>
          <w:rStyle w:val="fontstyle01"/>
          <w:rFonts w:hint="eastAsia"/>
        </w:rPr>
      </w:pPr>
    </w:p>
    <w:sectPr w:rsidR="00020386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5A7357"/>
    <w:rsid w:val="000028D8"/>
    <w:rsid w:val="00020386"/>
    <w:rsid w:val="00020B72"/>
    <w:rsid w:val="00032A48"/>
    <w:rsid w:val="000F1FB1"/>
    <w:rsid w:val="000F52ED"/>
    <w:rsid w:val="00110CC5"/>
    <w:rsid w:val="00122D8D"/>
    <w:rsid w:val="00193C18"/>
    <w:rsid w:val="001C4C81"/>
    <w:rsid w:val="001C5B28"/>
    <w:rsid w:val="002172DB"/>
    <w:rsid w:val="002579EF"/>
    <w:rsid w:val="00273C5C"/>
    <w:rsid w:val="002A2420"/>
    <w:rsid w:val="00314867"/>
    <w:rsid w:val="00455343"/>
    <w:rsid w:val="005818A4"/>
    <w:rsid w:val="005A7357"/>
    <w:rsid w:val="005B6430"/>
    <w:rsid w:val="005E165E"/>
    <w:rsid w:val="006C21AA"/>
    <w:rsid w:val="006F5C31"/>
    <w:rsid w:val="00711D92"/>
    <w:rsid w:val="007925D6"/>
    <w:rsid w:val="0086267D"/>
    <w:rsid w:val="00892ECC"/>
    <w:rsid w:val="008C1DC1"/>
    <w:rsid w:val="008C54D4"/>
    <w:rsid w:val="0091066C"/>
    <w:rsid w:val="009560CA"/>
    <w:rsid w:val="009F77F6"/>
    <w:rsid w:val="00A358C5"/>
    <w:rsid w:val="00A420D1"/>
    <w:rsid w:val="00BB28C2"/>
    <w:rsid w:val="00BB4BB8"/>
    <w:rsid w:val="00CA4AEE"/>
    <w:rsid w:val="00CC2F83"/>
    <w:rsid w:val="00CE7237"/>
    <w:rsid w:val="00CF151A"/>
    <w:rsid w:val="00D6266A"/>
    <w:rsid w:val="00D72FFD"/>
    <w:rsid w:val="00D80F64"/>
    <w:rsid w:val="00D91A97"/>
    <w:rsid w:val="00DE0742"/>
    <w:rsid w:val="00DF5D3B"/>
    <w:rsid w:val="00E1243D"/>
    <w:rsid w:val="00E2460F"/>
    <w:rsid w:val="00E62169"/>
    <w:rsid w:val="00F37603"/>
    <w:rsid w:val="00F660B2"/>
    <w:rsid w:val="00FD73CD"/>
    <w:rsid w:val="00FD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69</cp:revision>
  <dcterms:created xsi:type="dcterms:W3CDTF">2020-04-03T15:15:00Z</dcterms:created>
  <dcterms:modified xsi:type="dcterms:W3CDTF">2020-04-03T16:03:00Z</dcterms:modified>
</cp:coreProperties>
</file>