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rPr>
      </w:pPr>
      <w:r>
        <w:rPr>
          <w:rFonts w:hint="default"/>
        </w:rPr>
        <w:t xml:space="preserve">artificial intelligence (AI) in the </w:t>
      </w:r>
      <w:r>
        <w:rPr>
          <w:rFonts w:hint="default"/>
        </w:rPr>
        <w:t xml:space="preserve">detection and </w:t>
      </w:r>
      <w:r>
        <w:rPr>
          <w:rFonts w:hint="default"/>
        </w:rPr>
        <w:t>treatment of depression</w:t>
      </w:r>
    </w:p>
    <w:p>
      <w:pPr>
        <w:jc w:val="center"/>
        <w:rPr>
          <w:rFonts w:hint="default"/>
        </w:rPr>
      </w:pPr>
      <w:r>
        <w:rPr>
          <w:rFonts w:hint="default"/>
        </w:rPr>
        <w:t>JINGYI ZHANG U26578499 JYZ0328@BU.EDU</w:t>
      </w:r>
    </w:p>
    <w:p>
      <w:pPr>
        <w:pStyle w:val="4"/>
        <w:bidi w:val="0"/>
        <w:rPr>
          <w:rFonts w:hint="default"/>
        </w:rPr>
      </w:pPr>
      <w:r>
        <w:rPr>
          <w:rFonts w:hint="default"/>
        </w:rPr>
        <w:t>Abstract</w:t>
      </w:r>
    </w:p>
    <w:p>
      <w:pPr>
        <w:ind w:firstLine="420" w:firstLineChars="200"/>
        <w:rPr>
          <w:rFonts w:hint="default"/>
        </w:rPr>
      </w:pPr>
      <w:r>
        <w:rPr>
          <w:rFonts w:hint="default"/>
        </w:rPr>
        <w:t>In this article, I have explored the theme of "Artificial Intelligence (AI) in the Detection and Treatment of Depression." I examined two relevant research papers that utilize AI for detecting depression and provided insights into the viewpoints of these studies, along with recommendations for future research directions. The first study successfully predicted the diagnosis of generalized anxiety disorder and severe depression using machine learning, with significant factors including life satisfaction. The second study efficiently identified symptoms of depression by analyzing text on social media platforms, employing deep learning techniques.</w:t>
      </w:r>
    </w:p>
    <w:p>
      <w:pPr>
        <w:rPr>
          <w:rFonts w:hint="default"/>
        </w:rPr>
      </w:pPr>
    </w:p>
    <w:p>
      <w:pPr>
        <w:ind w:firstLine="420" w:firstLineChars="200"/>
        <w:rPr>
          <w:rFonts w:hint="default"/>
        </w:rPr>
      </w:pPr>
      <w:r>
        <w:rPr>
          <w:rFonts w:hint="default"/>
        </w:rPr>
        <w:t>I believe that future research directions should encompass the improvement of emotion recognition technology, addressing data privacy and ethical concerns, conducting clinical empirical studies, and promoting interdisciplinary collaboration. These studies offer valuable insights and directions for the detection and treatment of depression.</w:t>
      </w:r>
    </w:p>
    <w:p>
      <w:pPr>
        <w:ind w:firstLine="420" w:firstLineChars="200"/>
        <w:rPr>
          <w:rFonts w:hint="default"/>
        </w:rPr>
      </w:pPr>
    </w:p>
    <w:p>
      <w:pPr>
        <w:ind w:firstLine="420" w:firstLineChars="200"/>
        <w:rPr>
          <w:rFonts w:hint="default"/>
        </w:rPr>
      </w:pPr>
      <w:bookmarkStart w:id="0" w:name="_GoBack"/>
      <w:bookmarkEnd w:id="0"/>
    </w:p>
    <w:p>
      <w:pPr>
        <w:pStyle w:val="4"/>
        <w:bidi w:val="0"/>
        <w:rPr>
          <w:rFonts w:hint="default"/>
        </w:rPr>
      </w:pPr>
      <w:r>
        <w:rPr>
          <w:rFonts w:hint="default"/>
        </w:rPr>
        <w:t>Introduction</w:t>
      </w:r>
      <w:r>
        <w:rPr>
          <w:rFonts w:hint="default"/>
        </w:rPr>
        <w:t>/reason why I choose this topic</w:t>
      </w:r>
    </w:p>
    <w:p>
      <w:pPr>
        <w:ind w:firstLine="420" w:firstLineChars="200"/>
        <w:rPr>
          <w:rFonts w:hint="default"/>
        </w:rPr>
      </w:pPr>
      <w:r>
        <w:rPr>
          <w:rFonts w:hint="default"/>
        </w:rPr>
        <w:t>Depression, as a global health issue, exerts profound and intricate impacts on both our society and individuals. When individuals are afflicted by depression, they often experience emotional distress such as sadness, helplessness, and self-doubt. This can lead to a significant decline in their quality of life, affecting their work, family relationships, and social interactions. Furthermore, depression can result in reduced work efficiency, increased absenteeism, and decreased social participation, further exacerbating the economic and societal burden.</w:t>
      </w:r>
    </w:p>
    <w:p>
      <w:pPr>
        <w:rPr>
          <w:rFonts w:hint="default"/>
        </w:rPr>
      </w:pPr>
    </w:p>
    <w:p>
      <w:pPr>
        <w:ind w:firstLine="420" w:firstLineChars="200"/>
        <w:rPr>
          <w:rFonts w:hint="default"/>
        </w:rPr>
      </w:pPr>
      <w:r>
        <w:rPr>
          <w:rFonts w:hint="default"/>
        </w:rPr>
        <w:t xml:space="preserve">Therefore, early detection and timely intervention are paramount for effective depression management. Fortunately, in recent years, artificial intelligence (AI) has emerged as a promising avenue for addressing this crucial mental health challenge. In the following sections, I will interpret two </w:t>
      </w:r>
      <w:r>
        <w:rPr>
          <w:rFonts w:hint="default"/>
        </w:rPr>
        <w:t>paper</w:t>
      </w:r>
      <w:r>
        <w:rPr>
          <w:rFonts w:hint="default"/>
        </w:rPr>
        <w:t xml:space="preserve"> on how AI can assist in detecting depression. These </w:t>
      </w:r>
      <w:r>
        <w:rPr>
          <w:rFonts w:hint="default"/>
        </w:rPr>
        <w:t>two paper</w:t>
      </w:r>
      <w:r>
        <w:rPr>
          <w:rFonts w:hint="default"/>
        </w:rPr>
        <w:t xml:space="preserve"> </w:t>
      </w:r>
      <w:r>
        <w:rPr>
          <w:rFonts w:hint="default"/>
        </w:rPr>
        <w:t>use</w:t>
      </w:r>
      <w:r>
        <w:rPr>
          <w:rFonts w:hint="default"/>
        </w:rPr>
        <w:t xml:space="preserve"> electronic health records and social media platforms as databases, employing machine learning to develop predictive models. </w:t>
      </w:r>
      <w:r>
        <w:rPr>
          <w:rFonts w:hint="default"/>
        </w:rPr>
        <w:t>After that</w:t>
      </w:r>
      <w:r>
        <w:rPr>
          <w:rFonts w:hint="default"/>
        </w:rPr>
        <w:t>, I will outline Future Research Directions in AI for Depression Detection and Treatment.</w:t>
      </w:r>
    </w:p>
    <w:p>
      <w:pPr>
        <w:ind w:firstLine="420" w:firstLineChars="200"/>
        <w:rPr>
          <w:rFonts w:hint="default"/>
        </w:rPr>
      </w:pPr>
    </w:p>
    <w:p>
      <w:pPr>
        <w:ind w:firstLine="420" w:firstLineChars="200"/>
        <w:rPr>
          <w:rFonts w:hint="default"/>
        </w:rPr>
      </w:pPr>
    </w:p>
    <w:p>
      <w:pPr>
        <w:jc w:val="left"/>
        <w:rPr>
          <w:rFonts w:hint="default"/>
        </w:rPr>
      </w:pPr>
      <w:r>
        <w:rPr>
          <w:rStyle w:val="10"/>
          <w:rFonts w:hint="default"/>
        </w:rPr>
        <w:t>Related paper A :</w:t>
      </w:r>
      <w:r>
        <w:rPr>
          <w:rStyle w:val="10"/>
          <w:rFonts w:hint="default"/>
        </w:rPr>
        <w:t>AI detect depression</w:t>
      </w:r>
      <w:r>
        <w:rPr>
          <w:rStyle w:val="10"/>
          <w:rFonts w:hint="default"/>
        </w:rPr>
        <w:t xml:space="preserve"> using electronic health records </w:t>
      </w:r>
      <w:r>
        <w:rPr>
          <w:rStyle w:val="10"/>
          <w:rFonts w:hint="default"/>
        </w:rPr>
        <w:t xml:space="preserve"> [1]</w:t>
      </w:r>
    </w:p>
    <w:p>
      <w:pPr>
        <w:numPr>
          <w:ilvl w:val="0"/>
          <w:numId w:val="1"/>
        </w:numPr>
        <w:rPr>
          <w:rFonts w:hint="default"/>
        </w:rPr>
      </w:pPr>
      <w:r>
        <w:rPr>
          <w:rFonts w:hint="default"/>
        </w:rPr>
        <w:t xml:space="preserve">    </w:t>
      </w:r>
      <w:r>
        <w:rPr>
          <w:rFonts w:hint="default"/>
        </w:rPr>
        <w:t>Predictive modeling of depression and anxiety using electronic health records and a novel machine learning approach with artificial intelligence</w:t>
      </w:r>
    </w:p>
    <w:p>
      <w:pPr>
        <w:numPr>
          <w:ilvl w:val="0"/>
          <w:numId w:val="0"/>
        </w:numPr>
        <w:rPr>
          <w:rFonts w:hint="default"/>
        </w:rPr>
      </w:pPr>
      <w:r>
        <w:rPr>
          <w:rFonts w:hint="default"/>
        </w:rPr>
        <w:fldChar w:fldCharType="begin"/>
      </w:r>
      <w:r>
        <w:rPr>
          <w:rFonts w:hint="default"/>
        </w:rPr>
        <w:instrText xml:space="preserve"> HYPERLINK "https://www.nature.com/articles/s41598-021-81368-4" </w:instrText>
      </w:r>
      <w:r>
        <w:rPr>
          <w:rFonts w:hint="default"/>
        </w:rPr>
        <w:fldChar w:fldCharType="separate"/>
      </w:r>
      <w:r>
        <w:rPr>
          <w:rStyle w:val="8"/>
          <w:rFonts w:hint="default"/>
        </w:rPr>
        <w:t>https://www.nature.com/articles/s41598-021-81368-4</w:t>
      </w:r>
      <w:r>
        <w:rPr>
          <w:rFonts w:hint="default"/>
        </w:rPr>
        <w:fldChar w:fldCharType="end"/>
      </w:r>
    </w:p>
    <w:p>
      <w:pPr>
        <w:jc w:val="left"/>
        <w:rPr>
          <w:rFonts w:hint="default"/>
          <w:b/>
          <w:bCs/>
          <w:i/>
          <w:iCs/>
          <w:sz w:val="24"/>
          <w:szCs w:val="24"/>
        </w:rPr>
      </w:pPr>
      <w:r>
        <w:rPr>
          <w:rFonts w:hint="default"/>
          <w:b/>
          <w:bCs/>
          <w:i/>
          <w:iCs/>
          <w:sz w:val="24"/>
          <w:szCs w:val="24"/>
        </w:rPr>
        <w:t>Contribution</w:t>
      </w:r>
    </w:p>
    <w:p>
      <w:pPr>
        <w:ind w:firstLine="420" w:firstLineChars="200"/>
        <w:rPr>
          <w:rFonts w:hint="default"/>
          <w:lang w:eastAsia="zh-CN"/>
        </w:rPr>
      </w:pPr>
      <w:r>
        <w:rPr>
          <w:rFonts w:hint="default"/>
        </w:rPr>
        <w:t xml:space="preserve">This paper mainly focus on using machine learning to detect two typical disorders: </w:t>
      </w:r>
      <w:r>
        <w:rPr>
          <w:rFonts w:hint="default"/>
          <w:lang w:eastAsia="zh-CN"/>
        </w:rPr>
        <w:t>Generalized anxiety disorder (GAD) and major depressive disorder (MDD). This paper points out that there is a 6 - and 14-year delay between MDD and GAD onset and intervention The main goal of machine learning in this paper is to identify important predictors of GAD and MDD risk.</w:t>
      </w:r>
    </w:p>
    <w:p>
      <w:pPr>
        <w:rPr>
          <w:rFonts w:hint="default"/>
          <w:lang w:eastAsia="zh-CN"/>
        </w:rPr>
      </w:pPr>
    </w:p>
    <w:p>
      <w:pPr>
        <w:ind w:firstLine="420" w:firstLineChars="200"/>
        <w:rPr>
          <w:rFonts w:hint="default"/>
          <w:lang w:eastAsia="zh-CN"/>
        </w:rPr>
      </w:pPr>
      <w:r>
        <w:rPr>
          <w:rFonts w:hint="default"/>
          <w:lang w:eastAsia="zh-CN"/>
        </w:rPr>
        <w:t>The researchers obtained baseline data from ethnically diverse and gender-diverse college students (typically ages 18 to 22), which were (1) body mass index (BMI) 27, (2) mean arterial Pressure (MAP) 28, and (3) Pulse Pressure. Bayesian hyperparameter optimization and  A fivefold validation technique was used to train each model. On this basis, the researchers then used the XGBoost classifier to train the results. Finally, researchers use SHAP (Shapley Additive Interpretation) scores to calculate and visualize the feature importance of complex models.</w:t>
      </w:r>
    </w:p>
    <w:p>
      <w:pPr>
        <w:ind w:firstLine="420" w:firstLineChars="200"/>
        <w:rPr>
          <w:rFonts w:hint="default"/>
          <w:lang w:eastAsia="zh-CN"/>
        </w:rPr>
      </w:pPr>
    </w:p>
    <w:p>
      <w:pPr>
        <w:rPr>
          <w:rFonts w:hint="default"/>
          <w:b/>
          <w:bCs/>
          <w:i/>
          <w:iCs/>
          <w:sz w:val="24"/>
          <w:szCs w:val="24"/>
          <w:lang w:eastAsia="zh-CN"/>
        </w:rPr>
      </w:pPr>
      <w:r>
        <w:rPr>
          <w:rFonts w:hint="default"/>
          <w:b/>
          <w:bCs/>
          <w:i/>
          <w:iCs/>
          <w:sz w:val="24"/>
          <w:szCs w:val="24"/>
          <w:lang w:eastAsia="zh-CN"/>
        </w:rPr>
        <w:t>Results</w:t>
      </w:r>
    </w:p>
    <w:p>
      <w:pPr>
        <w:ind w:firstLine="420" w:firstLineChars="200"/>
        <w:rPr>
          <w:rFonts w:hint="default"/>
          <w:lang w:eastAsia="zh-CN"/>
        </w:rPr>
      </w:pPr>
      <w:r>
        <w:rPr>
          <w:rFonts w:hint="default"/>
          <w:lang w:eastAsia="zh-CN"/>
        </w:rPr>
        <w:t>In terms of predictive performance, it is found that these machine learning models can predict the diagnosis of MDD and GAD quite accurately, and their performance is significantly higher than that of random guessing. Compared to the simple standard logistic regression model, the performance of these complex machine learning models improved by an average of 0.08. This means that the model used in the study was better at identifying people with depression and generalized anxiety disorder.</w:t>
      </w:r>
    </w:p>
    <w:p>
      <w:pPr>
        <w:rPr>
          <w:rFonts w:hint="default"/>
          <w:lang w:eastAsia="zh-CN"/>
        </w:rPr>
      </w:pPr>
    </w:p>
    <w:p>
      <w:pPr>
        <w:ind w:firstLine="420" w:firstLineChars="200"/>
        <w:rPr>
          <w:rFonts w:hint="default"/>
          <w:lang w:eastAsia="zh-CN"/>
        </w:rPr>
      </w:pPr>
      <w:r>
        <w:rPr>
          <w:rFonts w:hint="default"/>
          <w:lang w:eastAsia="zh-CN"/>
        </w:rPr>
        <w:t>In terms of model interpretability, the study found that the most important feature driving MDD predictions was whether students were satisfied with their living conditions. In turn, living at home with parents, average arterial pressure, and difficulty remembering lessons made up the remainder of the top six important predictors of MDD.</w:t>
      </w:r>
    </w:p>
    <w:p>
      <w:pPr>
        <w:rPr>
          <w:rFonts w:hint="default"/>
          <w:lang w:eastAsia="zh-CN"/>
        </w:rPr>
      </w:pPr>
    </w:p>
    <w:p>
      <w:pPr>
        <w:ind w:firstLine="420" w:firstLineChars="200"/>
        <w:rPr>
          <w:rFonts w:hint="default"/>
          <w:lang w:eastAsia="zh-CN"/>
        </w:rPr>
      </w:pPr>
      <w:r>
        <w:rPr>
          <w:rFonts w:hint="default"/>
          <w:lang w:eastAsia="zh-CN"/>
        </w:rPr>
        <w:t>The most important predictor of GAD is the availability of up-to-date vaccinations. The second most important predictor was cannabis use. The rest of the top six most important predictors were, in order, high blood pressure or hypertension, systolic blood pressure, and use of other recreational drugs.</w:t>
      </w:r>
    </w:p>
    <w:p>
      <w:pPr>
        <w:rPr>
          <w:rFonts w:hint="default"/>
          <w:lang w:eastAsia="zh-CN"/>
        </w:rPr>
      </w:pPr>
    </w:p>
    <w:p>
      <w:pPr>
        <w:ind w:firstLine="420" w:firstLineChars="200"/>
        <w:rPr>
          <w:rFonts w:hint="default"/>
          <w:lang w:eastAsia="zh-CN"/>
        </w:rPr>
      </w:pPr>
      <w:r>
        <w:rPr>
          <w:rFonts w:hint="default"/>
          <w:lang w:eastAsia="zh-CN"/>
        </w:rPr>
        <w:t>It is important to note that while there are some of the most important predictors, the effects on outcomes are distributed across many characteristics, suggesting that the diagnosis of these mental disorders is complex and diverse. These results highlight the need to use complex models to better understand these diseases, as they are not just influenced by one important factor, but need to consider multiple features and their interactions.</w:t>
      </w:r>
    </w:p>
    <w:p>
      <w:pPr>
        <w:ind w:firstLine="420" w:firstLineChars="200"/>
        <w:rPr>
          <w:rFonts w:hint="default"/>
          <w:lang w:eastAsia="zh-CN"/>
        </w:rPr>
      </w:pPr>
    </w:p>
    <w:p>
      <w:pPr>
        <w:bidi w:val="0"/>
        <w:rPr>
          <w:rFonts w:hint="default"/>
          <w:b/>
          <w:bCs/>
          <w:i/>
          <w:iCs/>
          <w:sz w:val="24"/>
          <w:szCs w:val="24"/>
          <w:lang w:eastAsia="zh-CN"/>
        </w:rPr>
      </w:pPr>
      <w:r>
        <w:rPr>
          <w:rFonts w:hint="default"/>
          <w:b/>
          <w:bCs/>
          <w:i/>
          <w:iCs/>
          <w:sz w:val="24"/>
          <w:szCs w:val="24"/>
          <w:lang w:eastAsia="zh-CN"/>
        </w:rPr>
        <w:t>My view of work</w:t>
      </w:r>
    </w:p>
    <w:p>
      <w:pPr>
        <w:ind w:firstLine="420" w:firstLineChars="200"/>
        <w:rPr>
          <w:rFonts w:hint="default"/>
          <w:lang w:eastAsia="zh-CN"/>
        </w:rPr>
      </w:pPr>
      <w:r>
        <w:rPr>
          <w:rFonts w:hint="default"/>
          <w:lang w:eastAsia="zh-CN"/>
        </w:rPr>
        <w:t>I believe this study demonstrates that we can use medical data and machine learning to predict whether a person has symptoms of depression. This is very meaningful for several reasons. Firstly, because many people are diagnosed with depression several years after they have it, and the machine learning in this study can help detect depression in people much earlier, allowing for timely treatment. Secondly, this study primarily relies on routine biomedical and demographic features, rather than features directly related to known mental illnesses. Previous studies often used features directly linked to mental disorders, such as psychiatric billing codes, which limited the clinical utility of the model. Therefore, this study represents the first attempt to predict MDD and GAD using EHR data, with potential predictive validity in detecting unknown mental diagnoses. However, it's evident that this study needs more samples for optimization. For example, the study participants were all university students aged 18-22, and testing on a more diverse population with various occupations and age groups is necessary.</w:t>
      </w:r>
    </w:p>
    <w:p>
      <w:pPr>
        <w:rPr>
          <w:rFonts w:hint="default"/>
          <w:lang w:eastAsia="zh-CN"/>
        </w:rPr>
      </w:pPr>
    </w:p>
    <w:p>
      <w:pPr>
        <w:rPr>
          <w:rFonts w:hint="default"/>
          <w:lang w:eastAsia="zh-CN"/>
        </w:rPr>
      </w:pPr>
    </w:p>
    <w:p>
      <w:pPr>
        <w:jc w:val="left"/>
        <w:rPr>
          <w:rFonts w:hint="default"/>
        </w:rPr>
      </w:pPr>
      <w:r>
        <w:rPr>
          <w:rStyle w:val="10"/>
          <w:rFonts w:hint="default"/>
        </w:rPr>
        <w:t>Related paper B :AI</w:t>
      </w:r>
      <w:r>
        <w:rPr>
          <w:rStyle w:val="10"/>
          <w:rFonts w:hint="default"/>
        </w:rPr>
        <w:t xml:space="preserve"> detect depression using electronic health records  [</w:t>
      </w:r>
      <w:r>
        <w:rPr>
          <w:rStyle w:val="10"/>
          <w:rFonts w:hint="default"/>
        </w:rPr>
        <w:t>2</w:t>
      </w:r>
      <w:r>
        <w:rPr>
          <w:rStyle w:val="10"/>
          <w:rFonts w:hint="default"/>
        </w:rPr>
        <w:t>]</w:t>
      </w:r>
    </w:p>
    <w:p>
      <w:pPr>
        <w:rPr>
          <w:rFonts w:hint="default"/>
          <w:lang w:eastAsia="zh-CN"/>
        </w:rPr>
      </w:pPr>
    </w:p>
    <w:p>
      <w:pPr>
        <w:rPr>
          <w:rFonts w:hint="default"/>
          <w:b/>
          <w:bCs/>
          <w:i/>
          <w:iCs/>
          <w:sz w:val="24"/>
          <w:szCs w:val="24"/>
          <w:lang w:eastAsia="zh-CN"/>
        </w:rPr>
      </w:pPr>
      <w:r>
        <w:rPr>
          <w:rFonts w:hint="default"/>
          <w:b/>
          <w:bCs/>
          <w:i/>
          <w:iCs/>
          <w:sz w:val="24"/>
          <w:szCs w:val="24"/>
          <w:lang w:eastAsia="zh-CN"/>
        </w:rPr>
        <w:t>Contribution</w:t>
      </w:r>
    </w:p>
    <w:p>
      <w:pPr>
        <w:rPr>
          <w:rFonts w:hint="default"/>
          <w:lang w:eastAsia="zh-CN"/>
        </w:rPr>
      </w:pPr>
    </w:p>
    <w:p>
      <w:pPr>
        <w:ind w:firstLine="420" w:firstLineChars="200"/>
        <w:rPr>
          <w:rFonts w:hint="default"/>
          <w:lang w:eastAsia="zh-CN"/>
        </w:rPr>
      </w:pPr>
      <w:r>
        <w:rPr>
          <w:rFonts w:hint="default"/>
          <w:lang w:eastAsia="zh-CN"/>
        </w:rPr>
        <w:t>This article explores how to capture signals of depression through people's interactions and content on social media platforms. The reason for selecting social media platforms is that the language style people use can reveal a lot of information about them, as an individual's language reflects their personality, psychology, and overall well-being.</w:t>
      </w:r>
    </w:p>
    <w:p>
      <w:pPr>
        <w:rPr>
          <w:rFonts w:hint="default"/>
          <w:lang w:eastAsia="zh-CN"/>
        </w:rPr>
      </w:pPr>
    </w:p>
    <w:p>
      <w:pPr>
        <w:ind w:firstLine="420" w:firstLineChars="200"/>
        <w:rPr>
          <w:rFonts w:hint="default"/>
          <w:lang w:eastAsia="zh-CN"/>
        </w:rPr>
      </w:pPr>
      <w:r>
        <w:rPr>
          <w:rFonts w:hint="default"/>
          <w:lang w:eastAsia="zh-CN"/>
        </w:rPr>
        <w:t>The authors created a unique dataset that includes various depression signals from online social networking platforms such as Facebook, Twitter, and YouTube. They combined technologies and tools like Netvizz, iMacros, and tweepy to collect (depression-related) data from various sources.</w:t>
      </w:r>
    </w:p>
    <w:p>
      <w:pPr>
        <w:rPr>
          <w:rFonts w:hint="default"/>
          <w:lang w:eastAsia="zh-CN"/>
        </w:rPr>
      </w:pPr>
    </w:p>
    <w:p>
      <w:pPr>
        <w:ind w:firstLine="420" w:firstLineChars="200"/>
        <w:rPr>
          <w:rFonts w:hint="default"/>
          <w:lang w:eastAsia="zh-CN"/>
        </w:rPr>
      </w:pPr>
      <w:r>
        <w:rPr>
          <w:rFonts w:hint="default"/>
          <w:lang w:eastAsia="zh-CN"/>
        </w:rPr>
        <w:t>The authors eventually designed an artificial intelligence (AI) system for detecting users' depressive symptoms on Facebook, Twitter, and YouTube. This system can identify vocabulary terms and linguistic behaviors on social media platforms, analyzing whether the words users post are normal or related to depression. The model uses feature-based mixed behavioral bio-signals, employing Word2Vec, Term Frequency-Inverse Document Frequency (TF-IDF) models to train Convolutional Neural Networks (CNN) and Long Short-Term Memory (LSTM) models.</w:t>
      </w:r>
    </w:p>
    <w:p>
      <w:pPr>
        <w:ind w:firstLine="420" w:firstLineChars="200"/>
        <w:rPr>
          <w:rFonts w:hint="default"/>
          <w:lang w:eastAsia="zh-CN"/>
        </w:rPr>
      </w:pPr>
    </w:p>
    <w:p>
      <w:pPr>
        <w:rPr>
          <w:rFonts w:hint="default"/>
          <w:b/>
          <w:bCs/>
          <w:i/>
          <w:iCs/>
          <w:sz w:val="24"/>
          <w:szCs w:val="24"/>
          <w:lang w:eastAsia="zh-CN"/>
        </w:rPr>
      </w:pPr>
      <w:r>
        <w:rPr>
          <w:rFonts w:hint="default"/>
          <w:b/>
          <w:bCs/>
          <w:i/>
          <w:iCs/>
          <w:sz w:val="24"/>
          <w:szCs w:val="24"/>
          <w:lang w:eastAsia="zh-CN"/>
        </w:rPr>
        <w:t>Results</w:t>
      </w:r>
    </w:p>
    <w:p>
      <w:pPr>
        <w:rPr>
          <w:rFonts w:hint="default"/>
          <w:lang w:eastAsia="zh-CN"/>
        </w:rPr>
      </w:pPr>
    </w:p>
    <w:p>
      <w:pPr>
        <w:ind w:firstLine="420" w:firstLineChars="200"/>
        <w:rPr>
          <w:rFonts w:hint="default"/>
          <w:lang w:eastAsia="zh-CN"/>
        </w:rPr>
      </w:pPr>
      <w:r>
        <w:rPr>
          <w:rFonts w:hint="default"/>
          <w:lang w:eastAsia="zh-CN"/>
        </w:rPr>
        <w:t>Both DL models, LSTM and CNN, as well as the hybrid model (CNN + LSTM), demonstrated outstanding performance in recognizing language expressions of depression on social media platforms, maintaining an accuracy of over 90%. Whether using Word2Vec or TF-IDF features, deep learning models and the hybrid model performed well on different datasets.</w:t>
      </w:r>
    </w:p>
    <w:p>
      <w:pPr>
        <w:rPr>
          <w:rFonts w:hint="default"/>
          <w:lang w:eastAsia="zh-CN"/>
        </w:rPr>
      </w:pPr>
    </w:p>
    <w:p>
      <w:pPr>
        <w:ind w:firstLine="420" w:firstLineChars="200"/>
        <w:rPr>
          <w:rFonts w:hint="default"/>
          <w:lang w:eastAsia="zh-CN"/>
        </w:rPr>
      </w:pPr>
      <w:r>
        <w:rPr>
          <w:rFonts w:hint="default"/>
          <w:lang w:eastAsia="zh-CN"/>
        </w:rPr>
        <w:t>Ultimately, the Word2Vec-based LSTM + CNN hybrid model outperformed all other methods in terms of performance metrics (recall, precision, accuracy, and F1 score) and achieved the highest accuracy (99.02%) on the combined dataset. These results indicate that both Word2Vec and TF-IDF feature representations played a crucial role in depression recognition tasks. Deep learning models, especially LSTM, CNN, and their hybrid variants, proved highly effective in handling depression symptoms on social media. These findings provide powerful tools and methods for early depression detection, potentially improving the diagnosis and intervention of mental health.</w:t>
      </w:r>
    </w:p>
    <w:p>
      <w:pPr>
        <w:ind w:firstLine="420" w:firstLineChars="200"/>
        <w:rPr>
          <w:rFonts w:hint="default"/>
          <w:lang w:eastAsia="zh-CN"/>
        </w:rPr>
      </w:pPr>
    </w:p>
    <w:p>
      <w:pPr>
        <w:rPr>
          <w:rFonts w:hint="default"/>
          <w:b/>
          <w:bCs/>
          <w:i/>
          <w:iCs/>
          <w:sz w:val="24"/>
          <w:szCs w:val="24"/>
          <w:lang w:eastAsia="zh-CN"/>
        </w:rPr>
      </w:pPr>
      <w:r>
        <w:rPr>
          <w:rFonts w:hint="default"/>
          <w:b/>
          <w:bCs/>
          <w:i/>
          <w:iCs/>
          <w:sz w:val="24"/>
          <w:szCs w:val="24"/>
          <w:lang w:eastAsia="zh-CN"/>
        </w:rPr>
        <w:t>My view of work</w:t>
      </w:r>
    </w:p>
    <w:p>
      <w:pPr>
        <w:rPr>
          <w:rFonts w:hint="default"/>
          <w:b/>
          <w:bCs/>
          <w:i/>
          <w:iCs/>
          <w:sz w:val="24"/>
          <w:szCs w:val="24"/>
          <w:lang w:eastAsia="zh-CN"/>
        </w:rPr>
      </w:pPr>
    </w:p>
    <w:p>
      <w:pPr>
        <w:rPr>
          <w:rFonts w:hint="default"/>
        </w:rPr>
      </w:pPr>
      <w:r>
        <w:rPr>
          <w:rFonts w:hint="default"/>
        </w:rPr>
        <w:t>This study introduces social media platforms into the field of depression monitoring, expanding the scope of depression detection. Many individuals share their emotions and life experiences on social media, providing a broader source of data for depression monitoring and enabling a better understanding of patients' mental states.</w:t>
      </w:r>
    </w:p>
    <w:p>
      <w:pPr>
        <w:rPr>
          <w:rFonts w:hint="default"/>
        </w:rPr>
      </w:pPr>
    </w:p>
    <w:p>
      <w:pPr>
        <w:rPr>
          <w:rFonts w:hint="default"/>
        </w:rPr>
      </w:pPr>
      <w:r>
        <w:rPr>
          <w:rFonts w:hint="default"/>
        </w:rPr>
        <w:t>The study utilizes advanced deep learning techniques, including LSTM and CNN, which demonstrate excellent performance in processing natural language text. This implies that the research offers a more accurate method for identifying symptoms of depression, potentially yielding higher benefits compared to traditional approaches.</w:t>
      </w:r>
    </w:p>
    <w:p>
      <w:pPr>
        <w:rPr>
          <w:rFonts w:hint="default"/>
        </w:rPr>
      </w:pPr>
    </w:p>
    <w:p>
      <w:pPr>
        <w:rPr>
          <w:rFonts w:hint="default"/>
        </w:rPr>
      </w:pPr>
      <w:r>
        <w:rPr>
          <w:rFonts w:hint="default"/>
        </w:rPr>
        <w:t>However, it's important to note that this study limits its analysis to the English language, and the criteria for determining whether language indicates depression are somewhat vague, requiring a more precise definition. Additionally, cultural nuances in language expression should be considered, as they can vary among different cultures.</w:t>
      </w:r>
    </w:p>
    <w:p>
      <w:pPr>
        <w:rPr>
          <w:rFonts w:hint="default"/>
        </w:rPr>
      </w:pPr>
    </w:p>
    <w:p>
      <w:pPr>
        <w:rPr>
          <w:rFonts w:hint="default"/>
        </w:rPr>
      </w:pPr>
    </w:p>
    <w:p>
      <w:pPr>
        <w:rPr>
          <w:rFonts w:hint="default"/>
        </w:rPr>
      </w:pPr>
    </w:p>
    <w:p>
      <w:pPr>
        <w:pStyle w:val="4"/>
        <w:bidi w:val="0"/>
        <w:rPr>
          <w:rFonts w:hint="default"/>
        </w:rPr>
      </w:pPr>
      <w:r>
        <w:rPr>
          <w:rFonts w:hint="default"/>
        </w:rPr>
        <w:t>What Would I Do as Next Steps</w:t>
      </w:r>
    </w:p>
    <w:p>
      <w:pPr>
        <w:ind w:firstLine="210" w:firstLineChars="100"/>
        <w:rPr>
          <w:rFonts w:hint="default"/>
        </w:rPr>
      </w:pPr>
      <w:r>
        <w:rPr>
          <w:rFonts w:hint="default"/>
        </w:rPr>
        <w:t xml:space="preserve">I think for AI depression detection and treatment,  we need to focus on the following </w:t>
      </w:r>
      <w:r>
        <w:rPr>
          <w:rFonts w:hint="default"/>
        </w:rPr>
        <w:t>Future Research Directions:</w:t>
      </w:r>
    </w:p>
    <w:p>
      <w:pPr>
        <w:rPr>
          <w:rFonts w:hint="default"/>
        </w:rPr>
      </w:pPr>
    </w:p>
    <w:p>
      <w:pPr>
        <w:rPr>
          <w:rFonts w:hint="default"/>
        </w:rPr>
      </w:pPr>
      <w:r>
        <w:rPr>
          <w:rFonts w:hint="default"/>
          <w:b/>
          <w:bCs/>
        </w:rPr>
        <w:t>Enhance Emotion Recognition Technology</w:t>
      </w:r>
      <w:r>
        <w:rPr>
          <w:rFonts w:hint="default"/>
        </w:rPr>
        <w:t>: Future research should focus on refining emotion recognition technology to more accurately detect signs of depression. This may involve the development of more sophisticated natural language processing and sentiment analysis models.</w:t>
      </w:r>
    </w:p>
    <w:p>
      <w:pPr>
        <w:rPr>
          <w:rFonts w:hint="default"/>
        </w:rPr>
      </w:pPr>
    </w:p>
    <w:p>
      <w:pPr>
        <w:rPr>
          <w:rFonts w:hint="default"/>
        </w:rPr>
      </w:pPr>
      <w:r>
        <w:rPr>
          <w:rFonts w:hint="default"/>
          <w:b/>
          <w:bCs/>
        </w:rPr>
        <w:t>Address Data Privacy and Ethical Concerns</w:t>
      </w:r>
      <w:r>
        <w:rPr>
          <w:rFonts w:hint="default"/>
        </w:rPr>
        <w:t>: With the increasing application of AI in depression treatment, data privacy and ethical concerns become paramount. Future research should explore how to protect patients' privacy and ensure that AI methods are ethically sound.</w:t>
      </w:r>
    </w:p>
    <w:p>
      <w:pPr>
        <w:rPr>
          <w:rFonts w:hint="default"/>
        </w:rPr>
      </w:pPr>
    </w:p>
    <w:p>
      <w:pPr>
        <w:rPr>
          <w:rFonts w:hint="default"/>
        </w:rPr>
      </w:pPr>
      <w:r>
        <w:rPr>
          <w:rFonts w:hint="default"/>
          <w:b/>
          <w:bCs/>
        </w:rPr>
        <w:t>Conduct Clinical Empirical Studies</w:t>
      </w:r>
      <w:r>
        <w:rPr>
          <w:rFonts w:hint="default"/>
        </w:rPr>
        <w:t>: To establish the effectiveness of AI in depression treatment, more clinical empirical studies are needed. These studies can help us understand the long-term impact of AI on patient outcomes.</w:t>
      </w:r>
    </w:p>
    <w:p>
      <w:pPr>
        <w:rPr>
          <w:rFonts w:hint="default"/>
        </w:rPr>
      </w:pPr>
    </w:p>
    <w:p>
      <w:pPr>
        <w:rPr>
          <w:rFonts w:hint="default"/>
        </w:rPr>
      </w:pPr>
      <w:r>
        <w:rPr>
          <w:rFonts w:hint="default"/>
          <w:b/>
          <w:bCs/>
        </w:rPr>
        <w:t>Promote Interdisciplinary Collaboration</w:t>
      </w:r>
      <w:r>
        <w:rPr>
          <w:rFonts w:hint="default"/>
        </w:rPr>
        <w:t>: Future research can benefit from interdisciplinary collaboration involving computer scientists, psychologists, medical professionals, and data scientists. This collaboration can harness the full potential of AI in depression treatment and improve patient care.</w:t>
      </w:r>
    </w:p>
    <w:p>
      <w:pPr>
        <w:rPr>
          <w:rFonts w:hint="default"/>
        </w:rPr>
      </w:pPr>
    </w:p>
    <w:p>
      <w:pPr>
        <w:rPr>
          <w:rFonts w:hint="default"/>
        </w:rPr>
      </w:pPr>
      <w:r>
        <w:rPr>
          <w:rFonts w:hint="default"/>
          <w:b/>
          <w:bCs/>
        </w:rPr>
        <w:t>Expand the diversity of test subjects</w:t>
      </w:r>
      <w:r>
        <w:rPr>
          <w:rFonts w:hint="default"/>
        </w:rPr>
        <w:t>: This includes broadening the age range, increasing the diversity of races, and expanding the range of occupations.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B5CF6"/>
    <w:multiLevelType w:val="singleLevel"/>
    <w:tmpl w:val="BDBB5CF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3C94B"/>
    <w:rsid w:val="1FF73B29"/>
    <w:rsid w:val="2ABDFF45"/>
    <w:rsid w:val="375F91C5"/>
    <w:rsid w:val="37AADF6C"/>
    <w:rsid w:val="37F5069D"/>
    <w:rsid w:val="3C9784A0"/>
    <w:rsid w:val="3EBD8107"/>
    <w:rsid w:val="3FFE3636"/>
    <w:rsid w:val="4ADA8F58"/>
    <w:rsid w:val="4BFF40DB"/>
    <w:rsid w:val="55FFD3E3"/>
    <w:rsid w:val="565D5845"/>
    <w:rsid w:val="57FF127F"/>
    <w:rsid w:val="5BF77CB8"/>
    <w:rsid w:val="5EFE5EA7"/>
    <w:rsid w:val="6B8D4A17"/>
    <w:rsid w:val="6E8F5BAA"/>
    <w:rsid w:val="6FFF9B0C"/>
    <w:rsid w:val="75D6A28A"/>
    <w:rsid w:val="75F76B8D"/>
    <w:rsid w:val="77F7D00E"/>
    <w:rsid w:val="79ADE81F"/>
    <w:rsid w:val="7B7BB339"/>
    <w:rsid w:val="7D7E3C5A"/>
    <w:rsid w:val="7DBFFB50"/>
    <w:rsid w:val="7DE7F3CC"/>
    <w:rsid w:val="7E7E3505"/>
    <w:rsid w:val="7EE5882D"/>
    <w:rsid w:val="7F779716"/>
    <w:rsid w:val="7F7E0963"/>
    <w:rsid w:val="7F7FF8E1"/>
    <w:rsid w:val="7FDF8B5B"/>
    <w:rsid w:val="7FF3C94B"/>
    <w:rsid w:val="7FF75CFD"/>
    <w:rsid w:val="7FFFCDD0"/>
    <w:rsid w:val="9EFFB892"/>
    <w:rsid w:val="9FFF113C"/>
    <w:rsid w:val="BE8E3DA7"/>
    <w:rsid w:val="BEA9206C"/>
    <w:rsid w:val="BEFF0CCD"/>
    <w:rsid w:val="BF8A0723"/>
    <w:rsid w:val="BFFF7E92"/>
    <w:rsid w:val="CA7F352B"/>
    <w:rsid w:val="CB7ACBBC"/>
    <w:rsid w:val="CBF9D706"/>
    <w:rsid w:val="D9FF16DC"/>
    <w:rsid w:val="DAB2BBA9"/>
    <w:rsid w:val="DE8F3F4D"/>
    <w:rsid w:val="DFDDEEE4"/>
    <w:rsid w:val="DFF3CC7E"/>
    <w:rsid w:val="DFFF6D16"/>
    <w:rsid w:val="E77B321F"/>
    <w:rsid w:val="E77BCCAE"/>
    <w:rsid w:val="EBB75B44"/>
    <w:rsid w:val="ECAFE00E"/>
    <w:rsid w:val="ED6ED57B"/>
    <w:rsid w:val="EDA24531"/>
    <w:rsid w:val="EFD4F30C"/>
    <w:rsid w:val="F2E7D263"/>
    <w:rsid w:val="F6E4F36E"/>
    <w:rsid w:val="F77FAC5C"/>
    <w:rsid w:val="F7BFDA57"/>
    <w:rsid w:val="F9E4A5FE"/>
    <w:rsid w:val="FCE3F01B"/>
    <w:rsid w:val="FD77454C"/>
    <w:rsid w:val="FD7DEE2D"/>
    <w:rsid w:val="FD81B9B4"/>
    <w:rsid w:val="FE725CF5"/>
    <w:rsid w:val="FF6BFF19"/>
    <w:rsid w:val="FF7E2C37"/>
    <w:rsid w:val="FFBF6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10"/>
    <w:unhideWhenUsed/>
    <w:qFormat/>
    <w:uiPriority w:val="0"/>
    <w:pPr>
      <w:keepNext/>
      <w:keepLines/>
      <w:spacing w:before="280" w:after="290" w:line="376" w:lineRule="auto"/>
      <w:outlineLvl w:val="3"/>
    </w:pPr>
    <w:rPr>
      <w:b/>
      <w:bCs/>
      <w:sz w:val="28"/>
      <w:szCs w:val="28"/>
    </w:rPr>
  </w:style>
  <w:style w:type="paragraph" w:styleId="5">
    <w:name w:val="heading 5"/>
    <w:basedOn w:val="1"/>
    <w:next w:val="1"/>
    <w:link w:val="11"/>
    <w:semiHidden/>
    <w:unhideWhenUsed/>
    <w:qFormat/>
    <w:uiPriority w:val="0"/>
    <w:pPr>
      <w:keepNext/>
      <w:keepLines/>
      <w:spacing w:before="280" w:after="290" w:line="376" w:lineRule="auto"/>
      <w:outlineLvl w:val="4"/>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10">
    <w:name w:val="Heading 4 Char"/>
    <w:link w:val="4"/>
    <w:uiPriority w:val="0"/>
    <w:rPr>
      <w:b/>
      <w:bCs/>
      <w:sz w:val="28"/>
      <w:szCs w:val="28"/>
    </w:rPr>
  </w:style>
  <w:style w:type="character" w:customStyle="1" w:styleId="11">
    <w:name w:val="Heading 5 Char"/>
    <w:link w:val="5"/>
    <w:uiPriority w:val="0"/>
    <w:rPr>
      <w:b/>
      <w:bCs/>
      <w:sz w:val="28"/>
      <w:szCs w:val="28"/>
    </w:rPr>
  </w:style>
  <w:style w:type="paragraph" w:styleId="12">
    <w:name w:val=""/>
    <w:basedOn w:val="1"/>
    <w:next w:val="1"/>
    <w:uiPriority w:val="0"/>
    <w:pPr>
      <w:pBdr>
        <w:bottom w:val="single" w:color="auto" w:sz="6" w:space="1"/>
      </w:pBdr>
      <w:jc w:val="center"/>
    </w:pPr>
    <w:rPr>
      <w:rFonts w:ascii="Arial" w:eastAsia="宋体"/>
      <w:vanish/>
      <w:sz w:val="16"/>
    </w:rPr>
  </w:style>
  <w:style w:type="paragraph" w:styleId="1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2023-12-10T13:25:00Z</dcterms:created>
  <dc:creator>孤日失</dc:creator>
  <cp:lastModifiedBy>孤日失</cp:lastModifiedBy>
  <dcterms:modified xsi:type="dcterms:W3CDTF">2023-12-11T05:24:50Z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2132AA4BE069298E9A027665E6E002C3_41</vt:lpwstr>
  </property>
</Properties>
</file>