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313B4" w14:textId="77777777" w:rsidR="00B23B0B" w:rsidRPr="005D758D" w:rsidRDefault="00FA1B65">
      <w:pPr>
        <w:spacing w:before="160" w:after="80" w:line="240" w:lineRule="auto"/>
        <w:jc w:val="center"/>
        <w:rPr>
          <w:lang w:eastAsia="zh-CN"/>
        </w:rPr>
      </w:pPr>
      <w:r w:rsidRPr="005D758D">
        <w:rPr>
          <w:rFonts w:ascii="Arial" w:hAnsi="Arial" w:eastAsia="黑体"/>
          <w:b/>
          <w:color w:val="111827"/>
          <w:sz w:val="38"/>
          <w:lang w:eastAsia="zh-CN"/>
        </w:rPr>
        <w:t>纪彦泽个人贡献分析与经验总结报告</w:t>
      </w:r>
    </w:p>
    <w:p w14:paraId="0947D4FC" w14:textId="77777777" w:rsidR="00B23B0B" w:rsidRPr="005D758D" w:rsidRDefault="00FA1B65">
      <w:pPr>
        <w:spacing w:after="200" w:line="240" w:lineRule="auto"/>
        <w:jc w:val="center"/>
        <w:rPr>
          <w:lang w:eastAsia="zh-CN"/>
        </w:rPr>
      </w:pPr>
      <w:r w:rsidRPr="005D758D">
        <w:rPr>
          <w:rFonts w:ascii="Times New Roman" w:hAnsi="Times New Roman" w:eastAsia="楷体"/>
          <w:b w:val="0"/>
          <w:color w:val="64748B"/>
          <w:sz w:val="21"/>
          <w:lang w:eastAsia="zh-CN"/>
        </w:rPr>
        <w:t>文献计量学课程项目</w:t>
      </w:r>
      <w:r w:rsidRPr="005D758D">
        <w:rPr>
          <w:rFonts w:ascii="Times New Roman" w:hAnsi="Times New Roman" w:eastAsia="楷体"/>
          <w:b w:val="0"/>
          <w:color w:val="64748B"/>
          <w:sz w:val="21"/>
          <w:lang w:eastAsia="zh-CN"/>
        </w:rPr>
        <w:t xml:space="preserve"> · </w:t>
      </w:r>
      <w:r w:rsidRPr="005D758D">
        <w:rPr>
          <w:rFonts w:ascii="Times New Roman" w:hAnsi="Times New Roman" w:eastAsia="楷体"/>
          <w:b w:val="0"/>
          <w:color w:val="64748B"/>
          <w:sz w:val="21"/>
          <w:lang w:eastAsia="zh-CN"/>
        </w:rPr>
        <w:t>个人报告</w:t>
      </w:r>
    </w:p>
    <w:tbl>
      <w:tblPr>
        <w:tblW w:w="0" w:type="auto"/>
        <w:jc w:val="center"/>
        <w:tblLayout w:type="autofit"/>
        <w:tblLook w:val="04A0" w:firstRow="1" w:lastRow="0" w:firstColumn="1" w:lastColumn="0" w:noHBand="0" w:noVBand="1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3106"/>
        <w:gridCol w:w="3106"/>
        <w:gridCol w:w="3106"/>
      </w:tblGrid>
      <w:tr w:rsidR="00B23B0B" w:rsidRPr="005D758D" w14:paraId="3AFD6CAC" w14:textId="77777777">
        <w:trPr>
          <w:jc w:val="center"/>
        </w:trPr>
        <w:tc>
          <w:tcPr>
            <w:tcW w:w="310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A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 w14:paraId="23C26CF0" w14:textId="77777777" w:rsidR="00B23B0B" w:rsidRPr="005D758D" w:rsidRDefault="00FA1B65">
            <w:pPr>
              <w:spacing w:after="0" w:line="240" w:lineRule="auto"/>
              <w:jc w:val="center"/>
            </w:pPr>
            <w:proofErr w:type="spellStart"/>
            <w:r w:rsidRPr="005D758D">
              <w:rPr>
                <w:rFonts w:ascii="Times New Roman" w:hAnsi="Times New Roman" w:eastAsia="宋体"/>
                <w:b/>
                <w:color w:val="334155"/>
                <w:sz w:val="19"/>
              </w:rPr>
              <w:t>姓名：</w:t>
            </w:r>
            <w:r w:rsidRPr="005D758D">
              <w:rPr>
                <w:rFonts w:ascii="Times New Roman" w:hAnsi="Times New Roman" w:eastAsia="宋体"/>
                <w:color w:val="334155"/>
                <w:sz w:val="19"/>
              </w:rPr>
              <w:t>纪彦泽</w:t>
            </w:r>
            <w:proofErr w:type="spellEnd"/>
          </w:p>
        </w:tc>
        <w:tc>
          <w:tcPr>
            <w:tcW w:w="310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A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 w14:paraId="74D9FF29" w14:textId="77777777" w:rsidR="00B23B0B" w:rsidRPr="005D758D" w:rsidRDefault="00FA1B65">
            <w:pPr>
              <w:spacing w:after="0" w:line="240" w:lineRule="auto"/>
              <w:jc w:val="center"/>
              <w:rPr>
                <w:lang w:eastAsia="zh-CN"/>
              </w:rPr>
            </w:pPr>
            <w:r w:rsidRPr="005D758D">
              <w:rPr>
                <w:rFonts w:ascii="Times New Roman" w:hAnsi="Times New Roman" w:eastAsia="宋体"/>
                <w:b/>
                <w:color w:val="334155"/>
                <w:sz w:val="19"/>
                <w:lang w:eastAsia="zh-CN"/>
              </w:rPr>
              <w:t>角色：</w:t>
            </w:r>
            <w:r w:rsidRPr="005D758D">
              <w:rPr>
                <w:rFonts w:ascii="Times New Roman" w:hAnsi="Times New Roman" w:eastAsia="宋体"/>
                <w:color w:val="334155"/>
                <w:sz w:val="19"/>
                <w:lang w:eastAsia="zh-CN"/>
              </w:rPr>
              <w:t>项目推进与成果负责人</w:t>
            </w:r>
          </w:p>
        </w:tc>
        <w:tc>
          <w:tcPr>
            <w:tcW w:w="310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A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 w14:paraId="6A1ECF23" w14:textId="77777777" w:rsidR="00B23B0B" w:rsidRPr="005D758D" w:rsidRDefault="00FA1B65">
            <w:pPr>
              <w:spacing w:after="0" w:line="240" w:lineRule="auto"/>
              <w:jc w:val="center"/>
              <w:rPr>
                <w:lang w:eastAsia="zh-CN"/>
              </w:rPr>
            </w:pPr>
            <w:r w:rsidRPr="005D758D">
              <w:rPr>
                <w:rFonts w:ascii="Times New Roman" w:hAnsi="Times New Roman" w:eastAsia="宋体"/>
                <w:b/>
                <w:color w:val="334155"/>
                <w:sz w:val="19"/>
                <w:lang w:eastAsia="zh-CN"/>
              </w:rPr>
              <w:t>报告类型：</w:t>
            </w:r>
            <w:r w:rsidRPr="005D758D">
              <w:rPr>
                <w:rFonts w:ascii="Times New Roman" w:hAnsi="Times New Roman" w:eastAsia="宋体"/>
                <w:color w:val="334155"/>
                <w:sz w:val="19"/>
                <w:lang w:eastAsia="zh-CN"/>
              </w:rPr>
              <w:t>个人贡献总结</w:t>
            </w:r>
          </w:p>
        </w:tc>
      </w:tr>
    </w:tbl>
    <w:p w14:paraId="273EDF19" w14:textId="77777777" w:rsidR="00B23B0B" w:rsidRPr="005D758D" w:rsidRDefault="00B23B0B">
      <w:pPr>
        <w:spacing w:after="40"/>
        <w:rPr>
          <w:lang w:eastAsia="zh-CN"/>
        </w:rPr>
      </w:pPr>
    </w:p>
    <w:p w14:paraId="3201890A" w14:textId="77777777" w:rsidR="00B23B0B" w:rsidRPr="005D758D" w:rsidRDefault="00FA1B65">
      <w:pPr>
        <w:pStyle w:val="1"/>
        <w:keepNext/>
        <w:spacing w:before="200" w:after="100"/>
        <w:rPr>
          <w:rFonts w:ascii="宋体" w:eastAsia="宋体" w:hAnsi="宋体"/>
          <w:lang w:eastAsia="zh-CN"/>
        </w:rPr>
      </w:pPr>
      <w:r w:rsidRPr="005D758D">
        <w:rPr>
          <w:rFonts w:ascii="Arial" w:eastAsia="黑体" w:hAnsi="Arial"/>
          <w:b/>
          <w:color w:val="1F4E79"/>
          <w:sz w:val="28"/>
          <w:lang w:eastAsia="zh-CN"/>
        </w:rPr>
        <w:t>一、具体工作与完成情况</w:t>
      </w:r>
    </w:p>
    <w:p w14:paraId="7FF31EFE" w14:textId="77777777" w:rsidR="00B23B0B" w:rsidRPr="005D758D" w:rsidRDefault="00FA1B65">
      <w:pPr>
        <w:spacing w:after="140" w:line="283" w:lineRule="auto"/>
        <w:ind w:firstLine="440"/>
        <w:rPr>
          <w:lang w:eastAsia="zh-CN"/>
        </w:rPr>
      </w:pP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在本项目中，我担任项目推进与成果负责人，核心任务是将项目从底层数据推进到可展示、可复现、可提交与可答辩的完整交付状态。我的具体工作与完成情况如下：</w:t>
      </w:r>
    </w:p>
    <w:p w14:paraId="2CF8F8BA" w14:textId="77777777" w:rsidR="00B23B0B" w:rsidRPr="005D758D" w:rsidRDefault="00FA1B65">
      <w:pPr>
        <w:pStyle w:val="a0"/>
        <w:spacing w:line="276" w:lineRule="auto" w:after="60"/>
        <w:ind w:left="403" w:hanging="173"/>
        <w:rPr>
          <w:lang w:eastAsia="zh-CN"/>
        </w:rPr>
      </w:pP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>全程项目统筹与规范建设：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我按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M1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至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M3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三个阶段推进项目，维护了进度记录，并将不同成员产出的材料统一到规范的仓库结构中。此外，我主导整理了数据字典、质量说明及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PRISMA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筛选流程，补齐了课程要求的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“3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图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1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表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”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和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“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方法透明度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”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等检查点。</w:t>
      </w:r>
    </w:p>
    <w:p w14:paraId="666AB42F" w14:textId="77777777" w:rsidR="00B23B0B" w:rsidRPr="005D758D" w:rsidRDefault="00FA1B65">
      <w:pPr>
        <w:pStyle w:val="a0"/>
        <w:spacing w:line="276" w:lineRule="auto" w:after="60"/>
        <w:ind w:left="403" w:hanging="173"/>
        <w:rPr>
          <w:lang w:eastAsia="zh-CN"/>
        </w:rPr>
      </w:pP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>数据口径确认与人工复核：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我参与了检索式的三轮迭代，并与组员共同完成了高工作量的人工审核。我主要负责将审核结论固化，反复统一全量数据集（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643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篇）与深度学习纯净集（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147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篇）的分析口径，确保最终代码脚本、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README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以及各项产出物中的表述绝对一致。</w:t>
      </w:r>
    </w:p>
    <w:p w14:paraId="268F6D41" w14:textId="77777777" w:rsidR="00B23B0B" w:rsidRPr="005D758D" w:rsidRDefault="00FA1B65">
      <w:pPr>
        <w:pStyle w:val="a0"/>
        <w:spacing w:line="276" w:lineRule="auto" w:after="60"/>
        <w:ind w:left="403" w:hanging="173"/>
        <w:rPr>
          <w:lang w:eastAsia="zh-CN"/>
        </w:rPr>
      </w:pP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>多端交付物整合与展示部署：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我负责了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GitHub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仓库的整体结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构设计，并通过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</w:t>
      </w:r>
      <w:proofErr w:type="spellStart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>gh</w:t>
      </w:r>
      <w:proofErr w:type="spellEnd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-pages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分支部署了交互式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HTML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线上展示页。在答辩阶段，我将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HTML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页面、核心成果与</w:t>
      </w:r>
      <w:proofErr w:type="gramStart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>最终版</w:t>
      </w:r>
      <w:proofErr w:type="gramEnd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PPT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的叙事逻辑进行了高度整合，组织了答辩作战卡，确保了线上展示与现场汇报的一致性。</w:t>
      </w:r>
    </w:p>
    <w:p w14:paraId="675F2BF4" w14:textId="77777777" w:rsidR="00B23B0B" w:rsidRPr="005D758D" w:rsidRDefault="00FA1B65">
      <w:pPr>
        <w:pStyle w:val="1"/>
        <w:keepNext/>
        <w:spacing w:before="200" w:after="100"/>
        <w:rPr>
          <w:rFonts w:ascii="宋体" w:eastAsia="宋体" w:hAnsi="宋体"/>
          <w:lang w:eastAsia="zh-CN"/>
        </w:rPr>
      </w:pPr>
      <w:r w:rsidRPr="005D758D">
        <w:rPr>
          <w:rFonts w:ascii="Arial" w:eastAsia="黑体" w:hAnsi="Arial"/>
          <w:b/>
          <w:color w:val="1F4E79"/>
          <w:sz w:val="28"/>
          <w:lang w:eastAsia="zh-CN"/>
        </w:rPr>
        <w:t>二、遇到的问题与解决方式</w:t>
      </w:r>
    </w:p>
    <w:p w14:paraId="49262B92" w14:textId="77777777" w:rsidR="00B23B0B" w:rsidRPr="005D758D" w:rsidRDefault="00FA1B65">
      <w:pPr>
        <w:pStyle w:val="a0"/>
        <w:spacing w:line="276" w:lineRule="auto" w:after="60"/>
        <w:ind w:left="403" w:hanging="173"/>
        <w:rPr>
          <w:lang w:eastAsia="zh-CN"/>
        </w:rPr>
      </w:pP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>检索结果噪声问题：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“Transformer”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在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</w:t>
      </w:r>
      <w:proofErr w:type="spellStart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>WoS</w:t>
      </w:r>
      <w:proofErr w:type="spellEnd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中极易匹配到大量无关的电力电子变压器文献。为此，我协助确立了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“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双数据集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”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口径，将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643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篇作为宏观统计集，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147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篇纯净</w:t>
      </w:r>
      <w:proofErr w:type="gramStart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>集用于</w:t>
      </w:r>
      <w:proofErr w:type="gramEnd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</w:t>
      </w:r>
      <w:proofErr w:type="spellStart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>CiteSpace</w:t>
      </w:r>
      <w:proofErr w:type="spellEnd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核心图谱分析，有效避免了主题偏移。</w:t>
      </w:r>
    </w:p>
    <w:p w14:paraId="58626A83" w14:textId="77777777" w:rsidR="00B23B0B" w:rsidRPr="005D758D" w:rsidRDefault="00FA1B65">
      <w:pPr>
        <w:pStyle w:val="a0"/>
        <w:spacing w:line="276" w:lineRule="auto" w:after="60"/>
        <w:ind w:left="403" w:hanging="173"/>
        <w:rPr>
          <w:lang w:eastAsia="zh-CN"/>
        </w:rPr>
      </w:pP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>项目材料繁杂导致</w:t>
      </w: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>“</w:t>
      </w: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>文件堆</w:t>
      </w: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>”</w:t>
      </w: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>：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后期数据、脚本、文档高度分散，容易导致检查时找不到重点。我通过建立总控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README.md </w:t>
      </w:r>
      <w:proofErr w:type="gramStart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和终版归档</w:t>
      </w:r>
      <w:proofErr w:type="gramEnd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>说明等入口文件，设计了清晰的评审检查路径，解决了该问题。</w:t>
      </w:r>
    </w:p>
    <w:p w14:paraId="529D01B3" w14:textId="77777777" w:rsidR="00B23B0B" w:rsidRPr="005D758D" w:rsidRDefault="00FA1B65">
      <w:pPr>
        <w:pStyle w:val="a0"/>
        <w:spacing w:line="276" w:lineRule="auto" w:after="60"/>
        <w:ind w:left="403" w:hanging="173"/>
        <w:rPr>
          <w:lang w:eastAsia="zh-CN"/>
        </w:rPr>
      </w:pP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>交付物版本不同步：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多</w:t>
      </w:r>
      <w:proofErr w:type="gramStart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>线推进</w:t>
      </w:r>
      <w:proofErr w:type="gramEnd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>时，线上网页与本地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PPT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容易出现信息错位。我明确了以最终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PPT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为主、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HTML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网页为线上归档入口的策略，并在最后关头集中修正了多端材料的核心叙事统一性。</w:t>
      </w:r>
    </w:p>
    <w:p w14:paraId="6C570F42" w14:textId="77777777" w:rsidR="00B23B0B" w:rsidRPr="005D758D" w:rsidRDefault="00FA1B65">
      <w:pPr>
        <w:pStyle w:val="1"/>
        <w:keepNext/>
        <w:spacing w:before="200" w:after="100"/>
        <w:rPr>
          <w:rFonts w:ascii="宋体" w:eastAsia="宋体" w:hAnsi="宋体"/>
        </w:rPr>
      </w:pPr>
      <w:proofErr w:type="spellStart"/>
      <w:r w:rsidRPr="005D758D">
        <w:rPr>
          <w:rFonts w:ascii="Arial" w:eastAsia="黑体" w:hAnsi="Arial"/>
          <w:b/>
          <w:color w:val="1F4E79"/>
          <w:sz w:val="28"/>
        </w:rPr>
        <w:t>三、个人收获与反思</w:t>
      </w:r>
      <w:proofErr w:type="spellEnd"/>
    </w:p>
    <w:p w14:paraId="62F15202" w14:textId="77777777" w:rsidR="00B23B0B" w:rsidRPr="005D758D" w:rsidRDefault="00FA1B65">
      <w:pPr>
        <w:pStyle w:val="a0"/>
        <w:spacing w:line="276" w:lineRule="auto" w:after="60"/>
        <w:ind w:left="403" w:hanging="173"/>
        <w:rPr>
          <w:lang w:eastAsia="zh-CN"/>
        </w:rPr>
      </w:pP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>交付导向的项目管理：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我意识到大型课程项目不仅在于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“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做完任务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”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，更在于拥有工程化意识，将成果组织成结构化、可被快速检查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和复现的完整体系。</w:t>
      </w:r>
    </w:p>
    <w:p w14:paraId="5EE3FA74" w14:textId="77777777" w:rsidR="00B23B0B" w:rsidRPr="005D758D" w:rsidRDefault="00FA1B65">
      <w:pPr>
        <w:pStyle w:val="a0"/>
        <w:spacing w:line="276" w:lineRule="auto" w:after="60"/>
        <w:ind w:left="403" w:hanging="173"/>
        <w:rPr>
          <w:lang w:eastAsia="zh-CN"/>
        </w:rPr>
      </w:pP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>严谨的数据意识：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在文献计量中，图谱的视觉效果是次要的，</w:t>
      </w:r>
      <w:proofErr w:type="gramStart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>最</w:t>
      </w:r>
      <w:proofErr w:type="gramEnd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>核心的基石是数据口径必须清晰准确。</w:t>
      </w:r>
    </w:p>
    <w:p w14:paraId="6B0C2B46" w14:textId="77777777" w:rsidR="00B23B0B" w:rsidRPr="005D758D" w:rsidRDefault="00FA1B65">
      <w:pPr>
        <w:pStyle w:val="a0"/>
        <w:spacing w:line="276" w:lineRule="auto" w:after="60"/>
        <w:ind w:left="403" w:hanging="173"/>
        <w:rPr>
          <w:lang w:eastAsia="zh-CN"/>
        </w:rPr>
      </w:pP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 xml:space="preserve">AI </w:t>
      </w:r>
      <w:r w:rsidRPr="005D758D">
        <w:rPr>
          <w:rFonts w:ascii="Times New Roman" w:hAnsi="Times New Roman" w:eastAsia="宋体"/>
          <w:b/>
          <w:color w:val="1F2937"/>
          <w:sz w:val="21"/>
          <w:lang w:eastAsia="zh-CN"/>
        </w:rPr>
        <w:t>协作的边界把控：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在此次项目中我负责调度了多种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 AI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工具辅助代码与排版，但我深刻认识到，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 xml:space="preserve">AI </w:t>
      </w:r>
      <w:r w:rsidRPr="005D758D">
        <w:rPr>
          <w:rFonts w:ascii="Times New Roman" w:hAnsi="Times New Roman" w:eastAsia="宋体"/>
          <w:color w:val="1F2937"/>
          <w:sz w:val="21"/>
          <w:lang w:eastAsia="zh-CN"/>
        </w:rPr>
        <w:t>仅适合加速结构整理与重复劳动；对于学术问题判断、图谱解释以及最终的数据复核，必须由人工严格</w:t>
      </w:r>
      <w:proofErr w:type="gramStart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>把控并承担</w:t>
      </w:r>
      <w:proofErr w:type="gramEnd"/>
      <w:r w:rsidRPr="005D758D">
        <w:rPr>
          <w:rFonts w:ascii="Times New Roman" w:hAnsi="Times New Roman" w:eastAsia="宋体"/>
          <w:color w:val="1F2937"/>
          <w:sz w:val="21"/>
          <w:lang w:eastAsia="zh-CN"/>
        </w:rPr>
        <w:t>最终责任。</w:t>
      </w:r>
    </w:p>
    <w:sectPr w:rsidR="00B23B0B" w:rsidRPr="005D758D" w:rsidSect="00034616">
      <w:headerReference w:type="default" r:id="rId8"/>
      <w:footerReference w:type="default" r:id="rId9"/>
      <w:pgSz w:w="11909" w:h="16834"/>
      <w:pgMar w:top="1134" w:right="1304" w:bottom="1020" w:left="130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8B695" w14:textId="77777777" w:rsidR="00FA1B65" w:rsidRDefault="00FA1B65">
      <w:pPr>
        <w:spacing w:after="0" w:line="240" w:lineRule="auto"/>
      </w:pPr>
      <w:r>
        <w:separator/>
      </w:r>
    </w:p>
  </w:endnote>
  <w:endnote w:type="continuationSeparator" w:id="0">
    <w:p w14:paraId="2F13D738" w14:textId="77777777" w:rsidR="00FA1B65" w:rsidRDefault="00FA1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3F30C" w14:textId="77777777" w:rsidR="00B23B0B" w:rsidRDefault="00FA1B65">
    <w:pPr>
      <w:pStyle w:val="a7"/>
      <w:jc w:val="center"/>
    </w:pPr>
    <w:r>
      <w:rPr>
        <w:rFonts w:ascii="Times New Roman" w:eastAsia="宋体" w:hAnsi="Times New Roman"/>
        <w:color w:val="64748B"/>
        <w:sz w:val="18"/>
      </w:rPr>
      <w:t>纪彦泽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1BAA7" w14:textId="77777777" w:rsidR="00FA1B65" w:rsidRDefault="00FA1B65">
      <w:pPr>
        <w:spacing w:after="0" w:line="240" w:lineRule="auto"/>
      </w:pPr>
      <w:r>
        <w:separator/>
      </w:r>
    </w:p>
  </w:footnote>
  <w:footnote w:type="continuationSeparator" w:id="0">
    <w:p w14:paraId="4C7A9FFF" w14:textId="77777777" w:rsidR="00FA1B65" w:rsidRDefault="00FA1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C2B1F" w14:textId="77777777" w:rsidR="00B23B0B" w:rsidRDefault="00FA1B65">
    <w:pPr>
      <w:pStyle w:val="a5"/>
      <w:jc w:val="right"/>
      <w:rPr>
        <w:lang w:eastAsia="zh-CN"/>
      </w:rPr>
    </w:pPr>
    <w:r>
      <w:rPr>
        <w:rFonts w:ascii="微软雅黑" w:eastAsia="微软雅黑" w:hAnsi="微软雅黑"/>
        <w:color w:val="707070"/>
        <w:sz w:val="18"/>
        <w:lang w:eastAsia="zh-CN"/>
      </w:rPr>
      <w:t>个人贡献分析与经验总结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58D"/>
    <w:rsid w:val="00AA1D8D"/>
    <w:rsid w:val="00B23B0B"/>
    <w:rsid w:val="00B47730"/>
    <w:rsid w:val="00CB0664"/>
    <w:rsid w:val="00FA1B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AEEF18"/>
  <w14:defaultImageDpi w14:val="300"/>
  <w15:docId w15:val="{EDAB9BE4-C221-405F-80B4-992C94348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83" w:lineRule="auto"/>
    </w:pPr>
    <w:rPr>
      <w:rFonts w:ascii="Times New Roman" w:eastAsia="宋体" w:hAnsi="Times New Roman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Cs/>
      <w:color w:val="1F4D7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Cs/>
      <w:color w:val="1F4D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纪彦泽个人贡献分析与经验总结报告</dc:title>
  <dc:subject>文献计量学课程项目个人报告</dc:subject>
  <dc:creator>纪彦泽</dc:creator>
  <cp:keywords/>
  <dc:description>generated by python-docx</dc:description>
  <cp:lastModifiedBy>2744153437@qq.com</cp:lastModifiedBy>
  <cp:revision>2</cp:revision>
  <dcterms:created xsi:type="dcterms:W3CDTF">2013-12-23T23:15:00Z</dcterms:created>
  <dcterms:modified xsi:type="dcterms:W3CDTF">2026-06-28T10:40:00Z</dcterms:modified>
  <cp:category/>
</cp:coreProperties>
</file>