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B8" w:rsidRPr="000F3409" w:rsidRDefault="008B7B64" w:rsidP="008B7B64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noProof/>
          <w:lang w:val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4739640</wp:posOffset>
            </wp:positionH>
            <wp:positionV relativeFrom="paragraph">
              <wp:posOffset>-2540</wp:posOffset>
            </wp:positionV>
            <wp:extent cx="1304925" cy="1495425"/>
            <wp:effectExtent l="19050" t="0" r="9525" b="0"/>
            <wp:wrapSquare wrapText="bothSides"/>
            <wp:docPr id="5" name="Рисунок 5" descr="C:\Users\user\Desktop\Chalf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halfo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09A7" w:rsidRPr="00FC3F44" w:rsidRDefault="00BB09A7" w:rsidP="000F3409">
      <w:pPr>
        <w:rPr>
          <w:rFonts w:ascii="Arial" w:hAnsi="Arial" w:cs="Arial"/>
          <w:b/>
          <w:color w:val="FF0000"/>
          <w:sz w:val="36"/>
          <w:szCs w:val="36"/>
          <w:lang w:val="ru-RU"/>
        </w:rPr>
      </w:pPr>
      <w:r w:rsidRPr="00FC3F44">
        <w:rPr>
          <w:rFonts w:ascii="Arial" w:hAnsi="Arial" w:cs="Arial"/>
          <w:b/>
          <w:color w:val="FF0000"/>
          <w:sz w:val="36"/>
          <w:szCs w:val="36"/>
          <w:lang w:val="ru-RU"/>
        </w:rPr>
        <w:t xml:space="preserve">ВЕЛИКОБРИТАНИЯ, </w:t>
      </w:r>
      <w:r w:rsidRPr="00FC3F44">
        <w:rPr>
          <w:rFonts w:ascii="Arial" w:hAnsi="Arial" w:cs="Arial"/>
          <w:b/>
          <w:color w:val="FF0000"/>
          <w:sz w:val="32"/>
          <w:szCs w:val="32"/>
          <w:lang w:val="ru-RU"/>
        </w:rPr>
        <w:t>пригород Лондона</w:t>
      </w:r>
    </w:p>
    <w:p w:rsidR="00706BB8" w:rsidRPr="000F3409" w:rsidRDefault="00706BB8" w:rsidP="000F3409">
      <w:pPr>
        <w:rPr>
          <w:rFonts w:ascii="Arial" w:hAnsi="Arial" w:cs="Arial"/>
          <w:b/>
          <w:sz w:val="24"/>
          <w:szCs w:val="24"/>
          <w:lang w:val="ru-RU"/>
        </w:rPr>
      </w:pPr>
      <w:r w:rsidRPr="000F3409">
        <w:rPr>
          <w:rFonts w:ascii="Arial" w:hAnsi="Arial" w:cs="Arial"/>
          <w:b/>
          <w:sz w:val="24"/>
          <w:szCs w:val="24"/>
          <w:lang w:val="ru-RU"/>
        </w:rPr>
        <w:t>Международн</w:t>
      </w:r>
      <w:r w:rsidR="00BB09A7">
        <w:rPr>
          <w:rFonts w:ascii="Arial" w:hAnsi="Arial" w:cs="Arial"/>
          <w:b/>
          <w:sz w:val="24"/>
          <w:szCs w:val="24"/>
          <w:lang w:val="ru-RU"/>
        </w:rPr>
        <w:t>ый детский лагерь</w:t>
      </w:r>
    </w:p>
    <w:p w:rsidR="00706BB8" w:rsidRPr="000F3409" w:rsidRDefault="00706BB8" w:rsidP="00BB09A7">
      <w:pPr>
        <w:pStyle w:val="Default"/>
        <w:rPr>
          <w:rFonts w:ascii="Arial" w:hAnsi="Arial" w:cs="Arial"/>
          <w:b/>
        </w:rPr>
      </w:pPr>
      <w:r w:rsidRPr="000F3409">
        <w:rPr>
          <w:rFonts w:ascii="Arial" w:eastAsia="Times New Roman" w:hAnsi="Arial" w:cs="Arial"/>
          <w:b/>
          <w:color w:val="auto"/>
          <w:lang w:eastAsia="ru-RU"/>
        </w:rPr>
        <w:t xml:space="preserve"> </w:t>
      </w:r>
    </w:p>
    <w:p w:rsidR="00706BB8" w:rsidRPr="00FC3F44" w:rsidRDefault="00706BB8" w:rsidP="000F3409">
      <w:pPr>
        <w:rPr>
          <w:rFonts w:ascii="Arial" w:hAnsi="Arial" w:cs="Arial"/>
          <w:b/>
          <w:color w:val="002060"/>
          <w:sz w:val="24"/>
          <w:szCs w:val="24"/>
          <w:lang w:val="ru-RU"/>
        </w:rPr>
      </w:pPr>
      <w:r w:rsidRPr="00FC3F44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Возраст: </w:t>
      </w:r>
      <w:r w:rsidR="00893565" w:rsidRPr="00FC3F44">
        <w:rPr>
          <w:rFonts w:ascii="Arial" w:hAnsi="Arial" w:cs="Arial"/>
          <w:b/>
          <w:color w:val="002060"/>
          <w:sz w:val="24"/>
          <w:szCs w:val="24"/>
          <w:lang w:val="ru-RU"/>
        </w:rPr>
        <w:t>12</w:t>
      </w:r>
      <w:r w:rsidRPr="00FC3F44">
        <w:rPr>
          <w:rFonts w:ascii="Arial" w:hAnsi="Arial" w:cs="Arial"/>
          <w:b/>
          <w:color w:val="002060"/>
          <w:sz w:val="24"/>
          <w:szCs w:val="24"/>
          <w:lang w:val="ru-RU"/>
        </w:rPr>
        <w:t xml:space="preserve"> - 17 лет</w:t>
      </w:r>
    </w:p>
    <w:p w:rsidR="00DA07D4" w:rsidRPr="00FC3F44" w:rsidRDefault="00BB09A7" w:rsidP="00706BB8">
      <w:pPr>
        <w:jc w:val="both"/>
        <w:rPr>
          <w:rFonts w:ascii="Arial" w:hAnsi="Arial" w:cs="Arial"/>
          <w:b/>
          <w:color w:val="002060"/>
          <w:sz w:val="24"/>
          <w:szCs w:val="24"/>
          <w:lang w:val="ru-RU"/>
        </w:rPr>
      </w:pPr>
      <w:r w:rsidRPr="00FC3F44">
        <w:rPr>
          <w:rFonts w:ascii="Arial" w:hAnsi="Arial" w:cs="Arial"/>
          <w:b/>
          <w:color w:val="002060"/>
          <w:sz w:val="24"/>
          <w:szCs w:val="24"/>
          <w:lang w:val="ru-RU"/>
        </w:rPr>
        <w:t>Даты программы:</w:t>
      </w:r>
    </w:p>
    <w:p w:rsidR="00BB09A7" w:rsidRPr="00FC3F44" w:rsidRDefault="00BB09A7" w:rsidP="00706BB8">
      <w:pPr>
        <w:jc w:val="both"/>
        <w:rPr>
          <w:rFonts w:ascii="Arial" w:hAnsi="Arial" w:cs="Arial"/>
          <w:b/>
          <w:color w:val="002060"/>
          <w:sz w:val="24"/>
          <w:szCs w:val="24"/>
          <w:lang w:val="ru-RU"/>
        </w:rPr>
      </w:pPr>
      <w:r w:rsidRPr="00FC3F44">
        <w:rPr>
          <w:rFonts w:ascii="Arial" w:hAnsi="Arial" w:cs="Arial"/>
          <w:b/>
          <w:color w:val="002060"/>
          <w:sz w:val="24"/>
          <w:szCs w:val="24"/>
          <w:lang w:val="ru-RU"/>
        </w:rPr>
        <w:t>2 недели</w:t>
      </w:r>
    </w:p>
    <w:p w:rsidR="00706BB8" w:rsidRPr="00706BB8" w:rsidRDefault="00706BB8" w:rsidP="00706BB8">
      <w:pPr>
        <w:jc w:val="both"/>
        <w:rPr>
          <w:rFonts w:ascii="Arial" w:hAnsi="Arial" w:cs="Arial"/>
          <w:b/>
          <w:color w:val="000000"/>
          <w:u w:val="single"/>
          <w:lang w:val="ru-RU"/>
        </w:rPr>
      </w:pPr>
    </w:p>
    <w:p w:rsidR="00F0385C" w:rsidRPr="008B7B64" w:rsidRDefault="00F0385C" w:rsidP="00706BB8">
      <w:pPr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</w:p>
    <w:tbl>
      <w:tblPr>
        <w:tblW w:w="9630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0"/>
      </w:tblGrid>
      <w:tr w:rsidR="00893565" w:rsidRPr="00FC3F44" w:rsidTr="00F0385C">
        <w:trPr>
          <w:trHeight w:val="1731"/>
        </w:trPr>
        <w:tc>
          <w:tcPr>
            <w:tcW w:w="9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0385C" w:rsidRDefault="00F0385C" w:rsidP="00F0385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:rsidR="00F0385C" w:rsidRDefault="00F0385C" w:rsidP="00F0385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3F51C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Учебный центр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находится в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Newland</w:t>
            </w:r>
            <w:r w:rsidRPr="003F51C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Park</w:t>
            </w:r>
            <w:r w:rsidRPr="003F51C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на кампусе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Buckinghamshire</w:t>
            </w:r>
            <w:r w:rsidRPr="003F51C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University</w:t>
            </w:r>
            <w:r w:rsidRPr="008B7B64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в пригороде Лондона и предлагает комфортабельное размещение в комнатах с удобствами. Центр находится в надежном и безопасном месте в пятидесяти пяти минутах от центра Лондона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и в 30 минутах езды от аэропорта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Хитроу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. </w:t>
            </w:r>
            <w:r w:rsidRPr="008B7B64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До резиденции всего три минуты ходьбы от учебного корпуса и столовой. Кампус располагается в тихом и безопасном студенческом городке. Главные здания оснащены современными классами, столовой, кафе, игровой комнатой, спортивным залом. На территории кампуса есть теннисные корты и игровые площадки. Это идеальный центр для групп – недалеко от Лондона и с удобным размещением.</w:t>
            </w:r>
          </w:p>
          <w:p w:rsidR="00F0385C" w:rsidRPr="008B7B64" w:rsidRDefault="00F0385C" w:rsidP="00F0385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</w:tc>
      </w:tr>
    </w:tbl>
    <w:p w:rsidR="00893565" w:rsidRDefault="008B7B64" w:rsidP="00706BB8">
      <w:pPr>
        <w:ind w:left="-180"/>
        <w:jc w:val="both"/>
        <w:rPr>
          <w:rFonts w:ascii="Arial" w:hAnsi="Arial" w:cs="Arial"/>
          <w:b/>
          <w:color w:val="000000"/>
          <w:shd w:val="clear" w:color="auto" w:fill="FFFFFF"/>
          <w:lang w:val="ru-RU"/>
        </w:rPr>
      </w:pPr>
      <w:r>
        <w:rPr>
          <w:rFonts w:ascii="Arial" w:hAnsi="Arial" w:cs="Arial"/>
          <w:b/>
          <w:noProof/>
          <w:color w:val="000000"/>
          <w:lang w:val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25400</wp:posOffset>
            </wp:positionV>
            <wp:extent cx="1920240" cy="4238625"/>
            <wp:effectExtent l="19050" t="0" r="3810" b="0"/>
            <wp:wrapSquare wrapText="bothSides"/>
            <wp:docPr id="6" name="Рисунок 6" descr="C:\Users\user\Desktop\Chalfo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halfont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2C28" w:rsidRPr="00FC3F44" w:rsidRDefault="00893565" w:rsidP="00893565">
      <w:pPr>
        <w:ind w:left="-180"/>
        <w:jc w:val="both"/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</w:pPr>
      <w:r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>Стоимость программы*</w:t>
      </w:r>
      <w:r w:rsidR="00CE2C28"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 xml:space="preserve"> на 2 недели</w:t>
      </w:r>
      <w:r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 xml:space="preserve">: </w:t>
      </w:r>
      <w:r w:rsidR="007C2EFD"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 xml:space="preserve"> </w:t>
      </w:r>
    </w:p>
    <w:p w:rsidR="00706BB8" w:rsidRPr="00FC3F44" w:rsidRDefault="006E27AB" w:rsidP="00893565">
      <w:pPr>
        <w:ind w:left="-180"/>
        <w:jc w:val="both"/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</w:pPr>
      <w:r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>15</w:t>
      </w:r>
      <w:r w:rsidR="003B63A3"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>2</w:t>
      </w:r>
      <w:bookmarkStart w:id="0" w:name="_GoBack"/>
      <w:bookmarkEnd w:id="0"/>
      <w:r w:rsidR="007C2EFD"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>900</w:t>
      </w:r>
      <w:r w:rsidR="00893565"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>руб</w:t>
      </w:r>
      <w:r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>.</w:t>
      </w:r>
      <w:r w:rsidR="00CE2C28" w:rsidRPr="00FC3F44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ru-RU"/>
        </w:rPr>
        <w:t xml:space="preserve"> + авиабилет</w:t>
      </w:r>
    </w:p>
    <w:p w:rsidR="00706BB8" w:rsidRPr="008B7B64" w:rsidRDefault="00706BB8" w:rsidP="00706BB8">
      <w:pPr>
        <w:ind w:left="-180"/>
        <w:rPr>
          <w:rFonts w:ascii="Arial" w:hAnsi="Arial" w:cs="Arial"/>
          <w:b/>
          <w:color w:val="000000"/>
          <w:sz w:val="22"/>
          <w:szCs w:val="22"/>
          <w:shd w:val="clear" w:color="auto" w:fill="FFFFFF"/>
          <w:lang w:val="ru-RU"/>
        </w:rPr>
      </w:pPr>
    </w:p>
    <w:p w:rsidR="00706BB8" w:rsidRPr="006E27AB" w:rsidRDefault="00706BB8" w:rsidP="00706BB8">
      <w:p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6E27AB"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  <w:t xml:space="preserve">В стоимость включено: </w:t>
      </w:r>
    </w:p>
    <w:p w:rsidR="00706BB8" w:rsidRPr="008B7B64" w:rsidRDefault="00706BB8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Обучение 20 уроков </w:t>
      </w:r>
      <w:r w:rsidR="004260D9"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(15 часов) </w:t>
      </w:r>
      <w:r w:rsidRPr="008B7B64">
        <w:rPr>
          <w:rFonts w:ascii="Arial" w:hAnsi="Arial" w:cs="Arial"/>
          <w:color w:val="000000"/>
          <w:sz w:val="22"/>
          <w:szCs w:val="22"/>
          <w:lang w:val="ru-RU"/>
        </w:rPr>
        <w:t>в неделю</w:t>
      </w:r>
    </w:p>
    <w:p w:rsidR="004260D9" w:rsidRPr="008B7B64" w:rsidRDefault="004260D9" w:rsidP="004260D9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Тест в начале и конце обучения    </w:t>
      </w:r>
    </w:p>
    <w:p w:rsidR="004260D9" w:rsidRPr="008B7B64" w:rsidRDefault="00706BB8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Учебные материалы </w:t>
      </w:r>
    </w:p>
    <w:p w:rsidR="00706BB8" w:rsidRPr="008B7B64" w:rsidRDefault="00893565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Проживание в резиденции в </w:t>
      </w:r>
      <w:r w:rsidR="00706BB8" w:rsidRPr="008B7B64">
        <w:rPr>
          <w:rFonts w:ascii="Arial" w:hAnsi="Arial" w:cs="Arial"/>
          <w:color w:val="000000"/>
          <w:sz w:val="22"/>
          <w:szCs w:val="22"/>
          <w:lang w:val="ru-RU"/>
        </w:rPr>
        <w:t>комнатах</w:t>
      </w:r>
      <w:r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 на 1-2 человек</w:t>
      </w:r>
      <w:r w:rsidR="00706BB8"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Pr="008B7B64">
        <w:rPr>
          <w:rFonts w:ascii="Arial" w:hAnsi="Arial" w:cs="Arial"/>
          <w:color w:val="000000"/>
          <w:sz w:val="22"/>
          <w:szCs w:val="22"/>
          <w:lang w:val="ru-RU"/>
        </w:rPr>
        <w:t>с удобствами</w:t>
      </w:r>
    </w:p>
    <w:p w:rsidR="00706BB8" w:rsidRPr="008B7B64" w:rsidRDefault="00706BB8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proofErr w:type="gramStart"/>
      <w:r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3-разовое питание (пакетированный ланч в дни экскурсий на </w:t>
      </w:r>
      <w:proofErr w:type="gramEnd"/>
    </w:p>
    <w:p w:rsidR="00706BB8" w:rsidRPr="008B7B64" w:rsidRDefault="00706BB8" w:rsidP="00706BB8">
      <w:pPr>
        <w:ind w:left="-540"/>
        <w:jc w:val="both"/>
        <w:rPr>
          <w:rFonts w:ascii="Arial" w:hAnsi="Arial" w:cs="Arial"/>
          <w:color w:val="000000"/>
          <w:sz w:val="22"/>
          <w:szCs w:val="22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      </w:t>
      </w:r>
      <w:proofErr w:type="spellStart"/>
      <w:proofErr w:type="gramStart"/>
      <w:r w:rsidRPr="008B7B64">
        <w:rPr>
          <w:rFonts w:ascii="Arial" w:hAnsi="Arial" w:cs="Arial"/>
          <w:color w:val="000000"/>
          <w:sz w:val="22"/>
          <w:szCs w:val="22"/>
        </w:rPr>
        <w:t>целый</w:t>
      </w:r>
      <w:proofErr w:type="spellEnd"/>
      <w:proofErr w:type="gram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день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) </w:t>
      </w:r>
    </w:p>
    <w:p w:rsidR="004260D9" w:rsidRPr="008B7B64" w:rsidRDefault="004260D9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>Экскурсия на целый день – 1 раз в неделю</w:t>
      </w:r>
    </w:p>
    <w:p w:rsidR="004260D9" w:rsidRPr="008B7B64" w:rsidRDefault="004260D9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>Местный визит – 2 раза в неделю</w:t>
      </w:r>
    </w:p>
    <w:p w:rsidR="004260D9" w:rsidRPr="00CE2C28" w:rsidRDefault="00706BB8" w:rsidP="00CE2C2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Развлекательная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спортивная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программа</w:t>
      </w:r>
      <w:proofErr w:type="spellEnd"/>
    </w:p>
    <w:p w:rsidR="00706BB8" w:rsidRPr="008B7B64" w:rsidRDefault="00706BB8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b/>
          <w:color w:val="000000"/>
          <w:sz w:val="22"/>
          <w:szCs w:val="22"/>
          <w:u w:val="single"/>
          <w:lang w:val="ru-RU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Встреча и проводы в аэропорту </w:t>
      </w:r>
    </w:p>
    <w:p w:rsidR="00893565" w:rsidRPr="008B7B64" w:rsidRDefault="00893565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 xml:space="preserve">Проездной в метро </w:t>
      </w:r>
    </w:p>
    <w:p w:rsidR="00706BB8" w:rsidRPr="008B7B64" w:rsidRDefault="00706BB8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Медицинский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страховой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полис</w:t>
      </w:r>
      <w:proofErr w:type="spellEnd"/>
    </w:p>
    <w:p w:rsidR="00706BB8" w:rsidRPr="008B7B64" w:rsidRDefault="00706BB8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>Комиссия банка за перевод денежных средств</w:t>
      </w:r>
    </w:p>
    <w:p w:rsidR="00706BB8" w:rsidRPr="008B7B64" w:rsidRDefault="00706BB8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  <w:lang w:val="ru-RU"/>
        </w:rPr>
      </w:pPr>
      <w:r w:rsidRPr="008B7B64">
        <w:rPr>
          <w:rFonts w:ascii="Arial" w:hAnsi="Arial" w:cs="Arial"/>
          <w:color w:val="000000"/>
          <w:sz w:val="22"/>
          <w:szCs w:val="22"/>
          <w:lang w:val="ru-RU"/>
        </w:rPr>
        <w:t>Оформление визы (включая визовый сбор)</w:t>
      </w:r>
      <w:r w:rsidR="007C2EFD">
        <w:rPr>
          <w:rFonts w:ascii="Arial" w:hAnsi="Arial" w:cs="Arial"/>
          <w:color w:val="000000"/>
          <w:sz w:val="22"/>
          <w:szCs w:val="22"/>
          <w:lang w:val="ru-RU"/>
        </w:rPr>
        <w:t>**</w:t>
      </w:r>
    </w:p>
    <w:p w:rsidR="00706BB8" w:rsidRPr="008B7B64" w:rsidRDefault="00706BB8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Сопровождение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группы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руководителем</w:t>
      </w:r>
      <w:proofErr w:type="spellEnd"/>
    </w:p>
    <w:p w:rsidR="00706BB8" w:rsidRPr="008B7B64" w:rsidRDefault="00706BB8" w:rsidP="00706BB8">
      <w:pPr>
        <w:numPr>
          <w:ilvl w:val="0"/>
          <w:numId w:val="5"/>
        </w:numPr>
        <w:ind w:left="-180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Услуги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агентства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по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организации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B7B64">
        <w:rPr>
          <w:rFonts w:ascii="Arial" w:hAnsi="Arial" w:cs="Arial"/>
          <w:color w:val="000000"/>
          <w:sz w:val="22"/>
          <w:szCs w:val="22"/>
        </w:rPr>
        <w:t>поездки</w:t>
      </w:r>
      <w:proofErr w:type="spellEnd"/>
      <w:r w:rsidRPr="008B7B64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B7B64" w:rsidRDefault="008B7B64" w:rsidP="00893565">
      <w:pPr>
        <w:ind w:left="-540"/>
        <w:jc w:val="both"/>
        <w:rPr>
          <w:rFonts w:ascii="Arial" w:hAnsi="Arial" w:cs="Arial"/>
          <w:b/>
          <w:i/>
          <w:sz w:val="22"/>
          <w:szCs w:val="22"/>
          <w:lang w:val="ru-RU"/>
        </w:rPr>
      </w:pPr>
    </w:p>
    <w:p w:rsidR="00FC3F44" w:rsidRDefault="00FC3F44" w:rsidP="00893565">
      <w:pPr>
        <w:ind w:left="-540"/>
        <w:jc w:val="both"/>
        <w:rPr>
          <w:rFonts w:ascii="Arial" w:hAnsi="Arial" w:cs="Arial"/>
          <w:b/>
          <w:i/>
          <w:sz w:val="22"/>
          <w:szCs w:val="22"/>
          <w:lang w:val="ru-RU"/>
        </w:rPr>
      </w:pPr>
    </w:p>
    <w:p w:rsidR="006E27AB" w:rsidRPr="006E27AB" w:rsidRDefault="006E27AB" w:rsidP="006E27AB">
      <w:pPr>
        <w:keepNext/>
        <w:jc w:val="both"/>
        <w:outlineLvl w:val="1"/>
        <w:rPr>
          <w:rFonts w:ascii="Arial" w:hAnsi="Arial"/>
          <w:sz w:val="22"/>
          <w:szCs w:val="22"/>
          <w:lang w:val="ru-RU"/>
        </w:rPr>
      </w:pPr>
      <w:r w:rsidRPr="006E27AB">
        <w:rPr>
          <w:rFonts w:ascii="Arial" w:hAnsi="Arial"/>
          <w:sz w:val="22"/>
          <w:szCs w:val="22"/>
          <w:lang w:val="ru-RU"/>
        </w:rPr>
        <w:t>*  Стоимость рассчитана по курсу валют ЦБ РФ на 15 января 2015г. (1</w:t>
      </w:r>
      <w:r w:rsidRPr="006E27AB">
        <w:rPr>
          <w:rFonts w:ascii="Arial" w:hAnsi="Arial"/>
          <w:sz w:val="22"/>
          <w:szCs w:val="22"/>
          <w:lang w:val="en-US"/>
        </w:rPr>
        <w:t>GBP</w:t>
      </w:r>
      <w:r w:rsidRPr="006E27AB">
        <w:rPr>
          <w:rFonts w:ascii="Arial" w:hAnsi="Arial"/>
          <w:sz w:val="22"/>
          <w:szCs w:val="22"/>
          <w:lang w:val="ru-RU"/>
        </w:rPr>
        <w:t xml:space="preserve"> = 100,4496руб.) При увеличении курса валют на более чем 3% стоимость программы подлежит пересчету. </w:t>
      </w:r>
    </w:p>
    <w:p w:rsidR="00893565" w:rsidRPr="008B7B64" w:rsidRDefault="00893565" w:rsidP="00893565">
      <w:pPr>
        <w:ind w:left="-540"/>
        <w:jc w:val="both"/>
        <w:rPr>
          <w:rFonts w:ascii="Arial" w:hAnsi="Arial" w:cs="Arial"/>
          <w:i/>
          <w:sz w:val="22"/>
          <w:szCs w:val="22"/>
          <w:lang w:val="ru-RU"/>
        </w:rPr>
      </w:pPr>
      <w:r w:rsidRPr="008B7B64">
        <w:rPr>
          <w:rFonts w:ascii="Arial" w:hAnsi="Arial" w:cs="Arial"/>
          <w:b/>
          <w:i/>
          <w:sz w:val="22"/>
          <w:szCs w:val="22"/>
          <w:lang w:val="ru-RU"/>
        </w:rPr>
        <w:t xml:space="preserve">Дополнительно оплачивается </w:t>
      </w:r>
      <w:proofErr w:type="spellStart"/>
      <w:r w:rsidRPr="008B7B64">
        <w:rPr>
          <w:rFonts w:ascii="Arial" w:hAnsi="Arial" w:cs="Arial"/>
          <w:b/>
          <w:i/>
          <w:sz w:val="22"/>
          <w:szCs w:val="22"/>
          <w:lang w:val="ru-RU"/>
        </w:rPr>
        <w:t>авиаперелет</w:t>
      </w:r>
      <w:proofErr w:type="spellEnd"/>
      <w:r w:rsidRPr="008B7B64">
        <w:rPr>
          <w:rFonts w:ascii="Arial" w:hAnsi="Arial" w:cs="Arial"/>
          <w:b/>
          <w:i/>
          <w:sz w:val="22"/>
          <w:szCs w:val="22"/>
          <w:lang w:val="ru-RU"/>
        </w:rPr>
        <w:t xml:space="preserve"> и карманные расходы. </w:t>
      </w:r>
    </w:p>
    <w:p w:rsidR="007C2EFD" w:rsidRPr="00A06758" w:rsidRDefault="007C2EFD" w:rsidP="007C2EFD">
      <w:pPr>
        <w:ind w:left="-540"/>
        <w:jc w:val="both"/>
        <w:rPr>
          <w:rFonts w:ascii="Arial" w:hAnsi="Arial" w:cs="Arial"/>
          <w:i/>
          <w:lang w:val="ru-RU"/>
        </w:rPr>
      </w:pPr>
      <w:r w:rsidRPr="00A06758">
        <w:rPr>
          <w:rFonts w:ascii="Arial" w:hAnsi="Arial" w:cs="Arial"/>
          <w:i/>
          <w:lang w:val="ru-RU"/>
        </w:rPr>
        <w:t xml:space="preserve">**Время обращения за визой – не менее 6 недель до начала поездки.  </w:t>
      </w:r>
    </w:p>
    <w:sectPr w:rsidR="007C2EFD" w:rsidRPr="00A06758" w:rsidSect="006D6277">
      <w:headerReference w:type="default" r:id="rId9"/>
      <w:footerReference w:type="default" r:id="rId10"/>
      <w:pgSz w:w="11906" w:h="16838"/>
      <w:pgMar w:top="709" w:right="850" w:bottom="1134" w:left="1701" w:header="0" w:footer="2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E56" w:rsidRDefault="00107E56" w:rsidP="00165B45">
      <w:r>
        <w:separator/>
      </w:r>
    </w:p>
  </w:endnote>
  <w:endnote w:type="continuationSeparator" w:id="0">
    <w:p w:rsidR="00107E56" w:rsidRDefault="00107E56" w:rsidP="00165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E56" w:rsidRDefault="00107E56" w:rsidP="00966D62">
    <w:pPr>
      <w:pStyle w:val="a5"/>
      <w:shd w:val="clear" w:color="auto" w:fill="4F81BD" w:themeFill="accent1"/>
      <w:tabs>
        <w:tab w:val="clear" w:pos="9355"/>
        <w:tab w:val="right" w:pos="10632"/>
      </w:tabs>
      <w:ind w:left="-1701" w:right="-850"/>
    </w:pPr>
  </w:p>
  <w:p w:rsidR="00107E56" w:rsidRPr="006E5829" w:rsidRDefault="00107E56" w:rsidP="00966D62">
    <w:pPr>
      <w:ind w:left="-1701" w:right="-850"/>
      <w:jc w:val="right"/>
      <w:rPr>
        <w:rFonts w:ascii="Arial" w:hAnsi="Arial" w:cs="Arial"/>
        <w:b/>
        <w:color w:val="FFC000"/>
        <w:sz w:val="24"/>
        <w:szCs w:val="24"/>
        <w:lang w:val="ru-RU"/>
      </w:rPr>
    </w:pPr>
    <w:r>
      <w:rPr>
        <w:rFonts w:ascii="Arial" w:hAnsi="Arial" w:cs="Arial"/>
        <w:b/>
        <w:noProof/>
        <w:color w:val="1F497D" w:themeColor="text2"/>
        <w:sz w:val="24"/>
        <w:szCs w:val="24"/>
        <w:lang w:val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-459105</wp:posOffset>
          </wp:positionH>
          <wp:positionV relativeFrom="paragraph">
            <wp:posOffset>11430</wp:posOffset>
          </wp:positionV>
          <wp:extent cx="3112770" cy="586740"/>
          <wp:effectExtent l="19050" t="0" r="0" b="0"/>
          <wp:wrapSquare wrapText="bothSides"/>
          <wp:docPr id="2" name="Рисунок 2" descr="C:\БРИТАНИКС\Документы\Логотип\britanix_logo2_jpg 1.files\britanix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БРИТАНИКС\Документы\Логотип\britanix_logo2_jpg 1.files\britanix_logo2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2770" cy="586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 xml:space="preserve">г. Екатеринбург </w:t>
    </w:r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ооооо</w:t>
    </w:r>
  </w:p>
  <w:p w:rsidR="00107E56" w:rsidRPr="00966D62" w:rsidRDefault="00107E56" w:rsidP="00966D62">
    <w:pPr>
      <w:tabs>
        <w:tab w:val="left" w:pos="0"/>
        <w:tab w:val="right" w:pos="10205"/>
      </w:tabs>
      <w:ind w:left="-1701" w:right="-850"/>
      <w:rPr>
        <w:rFonts w:ascii="Arial" w:hAnsi="Arial" w:cs="Arial"/>
        <w:b/>
        <w:color w:val="FFFFFF" w:themeColor="background1"/>
        <w:sz w:val="24"/>
        <w:szCs w:val="24"/>
        <w:lang w:val="ru-RU"/>
      </w:rPr>
    </w:pP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  <w:t xml:space="preserve">  ул. Гоголя, 15, оф.9 </w:t>
    </w:r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жжжж</w:t>
    </w:r>
  </w:p>
  <w:p w:rsidR="00107E56" w:rsidRPr="006D6277" w:rsidRDefault="00107E56" w:rsidP="00966D62">
    <w:pPr>
      <w:ind w:left="-1701" w:right="-850"/>
      <w:jc w:val="right"/>
      <w:rPr>
        <w:rFonts w:ascii="Arial" w:hAnsi="Arial" w:cs="Arial"/>
        <w:b/>
        <w:color w:val="1F497D" w:themeColor="text2"/>
        <w:sz w:val="24"/>
        <w:szCs w:val="24"/>
      </w:rPr>
    </w:pPr>
    <w:r w:rsidRPr="006D6277">
      <w:rPr>
        <w:rFonts w:ascii="Arial" w:hAnsi="Arial" w:cs="Arial"/>
        <w:b/>
        <w:color w:val="1F497D" w:themeColor="text2"/>
        <w:sz w:val="24"/>
        <w:szCs w:val="24"/>
      </w:rPr>
      <w:t>Тел: (343) 375-65-00 375-00-00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ррррр</w:t>
    </w:r>
  </w:p>
  <w:p w:rsidR="00107E56" w:rsidRPr="006D6277" w:rsidRDefault="00107E56" w:rsidP="00966D62">
    <w:pPr>
      <w:ind w:left="-1701" w:right="-850"/>
      <w:jc w:val="right"/>
      <w:rPr>
        <w:rFonts w:ascii="Arial" w:hAnsi="Arial" w:cs="Arial"/>
        <w:b/>
        <w:color w:val="1F497D" w:themeColor="text2"/>
      </w:rPr>
    </w:pPr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www</w:t>
    </w:r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britannix</w:t>
    </w:r>
    <w:proofErr w:type="spellEnd"/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ru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ооооо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E56" w:rsidRDefault="00107E56" w:rsidP="00165B45">
      <w:r>
        <w:separator/>
      </w:r>
    </w:p>
  </w:footnote>
  <w:footnote w:type="continuationSeparator" w:id="0">
    <w:p w:rsidR="00107E56" w:rsidRDefault="00107E56" w:rsidP="00165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E56" w:rsidRDefault="00107E56" w:rsidP="00165B45">
    <w:pPr>
      <w:pStyle w:val="a3"/>
      <w:tabs>
        <w:tab w:val="clear" w:pos="4677"/>
        <w:tab w:val="clear" w:pos="9355"/>
        <w:tab w:val="center" w:pos="4536"/>
        <w:tab w:val="right" w:pos="10206"/>
      </w:tabs>
      <w:ind w:left="-1701"/>
    </w:pPr>
    <w:r>
      <w:object w:dxaOrig="13650" w:dyaOrig="2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83.25pt;height:35.25pt" o:ole="">
          <v:imagedata r:id="rId1" o:title=""/>
        </v:shape>
        <o:OLEObject Type="Embed" ProgID="CorelDraw.Graphic.15" ShapeID="_x0000_i1025" DrawAspect="Content" ObjectID="_1483286430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54D5ACC"/>
    <w:multiLevelType w:val="hybridMultilevel"/>
    <w:tmpl w:val="BDB0B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55085D"/>
    <w:multiLevelType w:val="multilevel"/>
    <w:tmpl w:val="34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C74F20"/>
    <w:multiLevelType w:val="hybridMultilevel"/>
    <w:tmpl w:val="64768FEA"/>
    <w:lvl w:ilvl="0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>
    <w:nsid w:val="710D5565"/>
    <w:multiLevelType w:val="hybridMultilevel"/>
    <w:tmpl w:val="1400882A"/>
    <w:lvl w:ilvl="0" w:tplc="26E6B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3118" w:hanging="283"/>
        </w:pPr>
        <w:rPr>
          <w:rFonts w:ascii="Symbol" w:hAnsi="Symbol" w:hint="default"/>
        </w:rPr>
      </w:lvl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/>
  <w:rsids>
    <w:rsidRoot w:val="00165B45"/>
    <w:rsid w:val="000018A3"/>
    <w:rsid w:val="00056088"/>
    <w:rsid w:val="000D744D"/>
    <w:rsid w:val="000F3409"/>
    <w:rsid w:val="00107E56"/>
    <w:rsid w:val="00123C28"/>
    <w:rsid w:val="00124922"/>
    <w:rsid w:val="00165B45"/>
    <w:rsid w:val="001E283F"/>
    <w:rsid w:val="00253268"/>
    <w:rsid w:val="00325900"/>
    <w:rsid w:val="00330BB8"/>
    <w:rsid w:val="003351D2"/>
    <w:rsid w:val="003B63A3"/>
    <w:rsid w:val="003E4A58"/>
    <w:rsid w:val="0041608F"/>
    <w:rsid w:val="004260D9"/>
    <w:rsid w:val="00490125"/>
    <w:rsid w:val="0050346E"/>
    <w:rsid w:val="0054754B"/>
    <w:rsid w:val="00571B60"/>
    <w:rsid w:val="00571EF9"/>
    <w:rsid w:val="00582750"/>
    <w:rsid w:val="005927F2"/>
    <w:rsid w:val="005D2CC7"/>
    <w:rsid w:val="00636B63"/>
    <w:rsid w:val="00644384"/>
    <w:rsid w:val="00656F1A"/>
    <w:rsid w:val="006D6277"/>
    <w:rsid w:val="006E27AB"/>
    <w:rsid w:val="006E5829"/>
    <w:rsid w:val="00706BB8"/>
    <w:rsid w:val="007610D8"/>
    <w:rsid w:val="0078415E"/>
    <w:rsid w:val="007C2EFD"/>
    <w:rsid w:val="008460D3"/>
    <w:rsid w:val="00893565"/>
    <w:rsid w:val="008B7B64"/>
    <w:rsid w:val="00966D62"/>
    <w:rsid w:val="00982A11"/>
    <w:rsid w:val="00B616BF"/>
    <w:rsid w:val="00BB09A7"/>
    <w:rsid w:val="00C66D87"/>
    <w:rsid w:val="00C710D5"/>
    <w:rsid w:val="00CB54F5"/>
    <w:rsid w:val="00CE2C28"/>
    <w:rsid w:val="00D031EB"/>
    <w:rsid w:val="00D4280A"/>
    <w:rsid w:val="00D95EE3"/>
    <w:rsid w:val="00DA07D4"/>
    <w:rsid w:val="00DE40E2"/>
    <w:rsid w:val="00E8077F"/>
    <w:rsid w:val="00EB2020"/>
    <w:rsid w:val="00F0385C"/>
    <w:rsid w:val="00F3746F"/>
    <w:rsid w:val="00F605D0"/>
    <w:rsid w:val="00FC3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124922"/>
    <w:pPr>
      <w:keepNext/>
      <w:jc w:val="center"/>
      <w:outlineLvl w:val="0"/>
    </w:pPr>
    <w:rPr>
      <w:b/>
      <w:sz w:val="32"/>
      <w:lang w:val="ru-RU"/>
    </w:rPr>
  </w:style>
  <w:style w:type="paragraph" w:styleId="2">
    <w:name w:val="heading 2"/>
    <w:basedOn w:val="a"/>
    <w:next w:val="a"/>
    <w:link w:val="20"/>
    <w:qFormat/>
    <w:rsid w:val="00124922"/>
    <w:pPr>
      <w:keepNext/>
      <w:ind w:left="-283"/>
      <w:jc w:val="both"/>
      <w:outlineLvl w:val="1"/>
    </w:pPr>
    <w:rPr>
      <w:rFonts w:ascii="Arial" w:hAnsi="Arial"/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B45"/>
  </w:style>
  <w:style w:type="paragraph" w:styleId="a5">
    <w:name w:val="footer"/>
    <w:basedOn w:val="a"/>
    <w:link w:val="a6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B45"/>
  </w:style>
  <w:style w:type="character" w:styleId="a7">
    <w:name w:val="Hyperlink"/>
    <w:basedOn w:val="a0"/>
    <w:uiPriority w:val="99"/>
    <w:unhideWhenUsed/>
    <w:rsid w:val="00165B4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627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27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10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492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922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b">
    <w:name w:val="Normal (Web)"/>
    <w:basedOn w:val="a"/>
    <w:rsid w:val="00124922"/>
    <w:pPr>
      <w:spacing w:before="100" w:beforeAutospacing="1" w:after="100" w:afterAutospacing="1"/>
    </w:pPr>
    <w:rPr>
      <w:rFonts w:ascii="Verdana" w:hAnsi="Verdana"/>
      <w:color w:val="1D2E67"/>
      <w:sz w:val="17"/>
      <w:szCs w:val="17"/>
      <w:lang w:val="ru-RU"/>
    </w:rPr>
  </w:style>
  <w:style w:type="paragraph" w:customStyle="1" w:styleId="Default">
    <w:name w:val="Default"/>
    <w:rsid w:val="00CB54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&#1041;&#1056;&#1048;&#1058;&#1040;&#1053;&#1048;&#1050;&#1057;\&#1044;&#1086;&#1082;&#1091;&#1084;&#1077;&#1085;&#1090;&#1099;\&#1051;&#1086;&#1075;&#1086;&#1090;&#1080;&#1087;\britanix_logo2_jpg%201.files\britanix_logo2.jpg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2015-01-15T13:14:00Z</dcterms:created>
  <dcterms:modified xsi:type="dcterms:W3CDTF">2015-01-20T14:14:00Z</dcterms:modified>
</cp:coreProperties>
</file>