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ic Sans MS" w:cs="Comic Sans MS" w:eastAsia="Comic Sans MS" w:hAnsi="Comic Sans MS"/>
          <w:sz w:val="48"/>
          <w:szCs w:val="48"/>
        </w:rPr>
      </w:pPr>
      <w:r w:rsidDel="00000000" w:rsidR="00000000" w:rsidRPr="00000000">
        <w:rPr>
          <w:rFonts w:ascii="Comic Sans MS" w:cs="Comic Sans MS" w:eastAsia="Comic Sans MS" w:hAnsi="Comic Sans MS"/>
          <w:sz w:val="48"/>
          <w:szCs w:val="48"/>
          <w:rtl w:val="0"/>
        </w:rPr>
        <w:t xml:space="preserve">Grundregeln Informatik AG</w:t>
      </w:r>
    </w:p>
    <w:p w:rsidR="00000000" w:rsidDel="00000000" w:rsidP="00000000" w:rsidRDefault="00000000" w:rsidRPr="00000000" w14:paraId="00000002">
      <w:pPr>
        <w:rPr>
          <w:rFonts w:ascii="Comic Sans MS" w:cs="Comic Sans MS" w:eastAsia="Comic Sans MS" w:hAnsi="Comic Sans MS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0"/>
        </w:rPr>
        <w:t xml:space="preserve">Ich melde mich, wenn ich was sagen möchte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0"/>
        </w:rPr>
        <w:t xml:space="preserve">Wenn ich fertig bin, helfe und erkläre ich den Anderen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0"/>
        </w:rPr>
        <w:t xml:space="preserve">Ich gehe sorgfältig mit den Unterlagen und den Computern um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1881188</wp:posOffset>
            </wp:positionH>
            <wp:positionV relativeFrom="paragraph">
              <wp:posOffset>1028700</wp:posOffset>
            </wp:positionV>
            <wp:extent cx="1966913" cy="2337348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6913" cy="23373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