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B550" w14:textId="77777777" w:rsidR="002556A1" w:rsidRDefault="002556A1" w:rsidP="002556A1">
      <w:r>
        <w:rPr>
          <w:b/>
          <w:bCs/>
        </w:rPr>
        <w:t>Rúbrica Sección C Variante A</w:t>
      </w:r>
    </w:p>
    <w:tbl>
      <w:tblPr>
        <w:tblW w:w="9344" w:type="dxa"/>
        <w:tblLayout w:type="fixed"/>
        <w:tblLook w:val="0400" w:firstRow="0" w:lastRow="0" w:firstColumn="0" w:lastColumn="0" w:noHBand="0" w:noVBand="1"/>
      </w:tblPr>
      <w:tblGrid>
        <w:gridCol w:w="2197"/>
        <w:gridCol w:w="6058"/>
        <w:gridCol w:w="1089"/>
      </w:tblGrid>
      <w:tr w:rsidR="002556A1" w14:paraId="395E3339" w14:textId="77777777" w:rsidTr="00507DC0">
        <w:trPr>
          <w:tblHeader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78339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Criterio a Evaluar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1EE48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F326D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Puntos</w:t>
            </w:r>
          </w:p>
        </w:tc>
      </w:tr>
      <w:tr w:rsidR="002556A1" w14:paraId="1DED34D2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FF150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Manejo de Variables y Conversiones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98193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Uso correcto de las variables globales proporcionadas. Extracción exitosa de los datos del formulario y aplicación de conversiones de tipo exactas (de texto a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CB374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2556A1" w14:paraId="051BF9F4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0214D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Inserción y Control del Arreglo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A459C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Almacenamiento correcto del dato ingresado en la posición correspondiente. Incremento adecuado del índice y control lógico para evitar que el arreglo se desborde (</w:t>
            </w:r>
            <w:proofErr w:type="spellStart"/>
            <w:r>
              <w:rPr>
                <w:sz w:val="20"/>
                <w:szCs w:val="20"/>
              </w:rPr>
              <w:t>IndexOutOfBounds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D6C2E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2556A1" w14:paraId="2913DBDC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0C5EE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Recorrido del Arreglo y Lógica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60F75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Implementación estructurada utilizando el ciclo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para iterar todos los elementos. Aplicación exacta de la lógica requerida (sumatoria total de kilómetros y cálculo del promedio).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BC6BB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2556A1" w14:paraId="2B2B0097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65E49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Creación y Manejo de Archivos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C0EC8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Uso correcto de la clase </w:t>
            </w:r>
            <w:proofErr w:type="spellStart"/>
            <w:r>
              <w:rPr>
                <w:sz w:val="20"/>
                <w:szCs w:val="20"/>
              </w:rPr>
              <w:t>FileWriter</w:t>
            </w:r>
            <w:proofErr w:type="spellEnd"/>
            <w:r>
              <w:rPr>
                <w:sz w:val="20"/>
                <w:szCs w:val="20"/>
              </w:rPr>
              <w:t xml:space="preserve"> envuelta en un bloque try-catch para el manejo de excepciones. Respeto de la variable de ubicación proporcionada y creación exitosa del archivo con el estándar (</w:t>
            </w:r>
            <w:proofErr w:type="spellStart"/>
            <w:r>
              <w:rPr>
                <w:sz w:val="20"/>
                <w:szCs w:val="20"/>
              </w:rPr>
              <w:t>sunombre</w:t>
            </w:r>
            <w:proofErr w:type="spellEnd"/>
            <w:r>
              <w:rPr>
                <w:sz w:val="20"/>
                <w:szCs w:val="20"/>
              </w:rPr>
              <w:t>_...</w:t>
            </w:r>
            <w:proofErr w:type="spellStart"/>
            <w:r>
              <w:rPr>
                <w:sz w:val="20"/>
                <w:szCs w:val="20"/>
              </w:rPr>
              <w:t>txt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FD6A9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2556A1" w14:paraId="299342D9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2699D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 Formato de Salida y Mensajes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A6DD2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documento de texto generado refleja exactamente la estructura solicitada. Limpieza del campo de texto visual después de cada ingreso y uso de </w:t>
            </w:r>
            <w:proofErr w:type="spellStart"/>
            <w:r>
              <w:rPr>
                <w:sz w:val="20"/>
                <w:szCs w:val="20"/>
              </w:rPr>
              <w:t>JOptionPane</w:t>
            </w:r>
            <w:proofErr w:type="spellEnd"/>
            <w:r>
              <w:rPr>
                <w:sz w:val="20"/>
                <w:szCs w:val="20"/>
              </w:rPr>
              <w:t xml:space="preserve"> para dar retroalimentación al usuario.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3FD90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2556A1" w14:paraId="75CB2989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847E4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AAD20" w14:textId="77777777" w:rsidR="002556A1" w:rsidRDefault="002556A1" w:rsidP="00507DC0">
            <w:pPr>
              <w:rPr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08069" w14:textId="77777777" w:rsidR="002556A1" w:rsidRDefault="002556A1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 </w:t>
            </w:r>
            <w:proofErr w:type="spellStart"/>
            <w:r>
              <w:rPr>
                <w:b/>
                <w:bCs/>
                <w:sz w:val="20"/>
                <w:szCs w:val="20"/>
              </w:rPr>
              <w:t>pts</w:t>
            </w:r>
            <w:proofErr w:type="spellEnd"/>
          </w:p>
        </w:tc>
      </w:tr>
    </w:tbl>
    <w:p w14:paraId="47B26B83" w14:textId="77777777" w:rsidR="004F7ACA" w:rsidRDefault="004F7ACA"/>
    <w:sectPr w:rsidR="004F7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FF9"/>
    <w:rsid w:val="000E303D"/>
    <w:rsid w:val="002556A1"/>
    <w:rsid w:val="0033201C"/>
    <w:rsid w:val="004B03EF"/>
    <w:rsid w:val="004F7ACA"/>
    <w:rsid w:val="007D4DC4"/>
    <w:rsid w:val="008610C5"/>
    <w:rsid w:val="008F7BD9"/>
    <w:rsid w:val="0097212B"/>
    <w:rsid w:val="00BF0FFA"/>
    <w:rsid w:val="00C56FB4"/>
    <w:rsid w:val="00D00E19"/>
    <w:rsid w:val="00D31FF9"/>
    <w:rsid w:val="00D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6F503-BC5F-4355-B01B-BF0F5795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6A1"/>
    <w:rPr>
      <w:rFonts w:ascii="Aptos" w:eastAsia="Aptos" w:hAnsi="Aptos" w:cs="Aptos"/>
      <w:kern w:val="0"/>
      <w:lang w:val="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F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F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FF9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FF9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FF9"/>
    <w:rPr>
      <w:rFonts w:eastAsiaTheme="majorEastAsia" w:cstheme="majorBidi"/>
      <w:color w:val="0F4761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FF9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FF9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FF9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FF9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D3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FF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FF9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D3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FF9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D31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FF9"/>
    <w:rPr>
      <w:i/>
      <w:iCs/>
      <w:color w:val="0F4761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D31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12891 - MIGDA ROSALBA PERALTA HERRERA</dc:creator>
  <cp:keywords/>
  <dc:description/>
  <cp:lastModifiedBy>12891 - MIGDA ROSALBA PERALTA HERRERA</cp:lastModifiedBy>
  <cp:revision>2</cp:revision>
  <dcterms:created xsi:type="dcterms:W3CDTF">2026-09-25T18:20:00Z</dcterms:created>
  <dcterms:modified xsi:type="dcterms:W3CDTF">2026-09-25T18:21:00Z</dcterms:modified>
</cp:coreProperties>
</file>