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数字逻辑课程学习系统 模块设计报告</w:t>
      </w:r>
    </w:p>
    <w:p>
      <w:r>
        <w:rPr>
          <w:rFonts w:ascii="宋体" w:hAnsi="宋体" w:eastAsia="宋体"/>
          <w:color w:val="000000"/>
        </w:rPr>
        <w:t xml:space="preserve">班级 242016  组号 g24201603</w:t>
        <w:br/>
        <w:t>对应成员 24201615 吴亚峰</w:t>
        <w:br/>
        <w:t>责任范围 账号 考勤与学习预警</w:t>
        <w:br/>
        <w:t>日期 2026年10月4日</w:t>
      </w:r>
    </w:p>
    <w:p>
      <w:r>
        <w:rPr>
          <w:rFonts w:ascii="宋体" w:hAnsi="宋体" w:eastAsia="宋体"/>
          <w:color w:val="000000"/>
        </w:rPr>
        <w:t>本文按既定模块责任范围说明需求、设计和项目已验证行为。个人具体操作及独立提交记录由对应成员核对补充；模块设计说明不代替个人提交证明。</w:t>
      </w:r>
    </w:p>
    <w:p>
      <w:pPr>
        <w:pStyle w:val="Heading1"/>
      </w:pPr>
      <w:r>
        <w:t>1 基础功能与使用流程</w:t>
      </w:r>
    </w:p>
    <w:p>
      <w:r>
        <w:rPr>
          <w:rFonts w:ascii="宋体" w:hAnsi="宋体" w:eastAsia="宋体"/>
          <w:color w:val="000000"/>
        </w:rPr>
        <w:t>账号模块提供注册登录、个人资料、角色管理、班级和入班名单。学生公开注册不允许自选教师或管理员。考勤模块由教师设定开始、迟到、结束时间，发布一次性数字码，学生签到或请假，教师审批并结算。</w:t>
      </w:r>
    </w:p>
    <w:p>
      <w:pPr>
        <w:pStyle w:val="Heading1"/>
      </w:pPr>
      <w:r>
        <w:t>2 数据结构与接口约束</w:t>
      </w:r>
    </w:p>
    <w:p>
      <w:r>
        <w:rPr>
          <w:rFonts w:ascii="宋体" w:hAnsi="宋体" w:eastAsia="宋体"/>
          <w:color w:val="000000"/>
        </w:rPr>
        <w:t>users、classes、enrollments、attendance_tasks、attendance_records和leave_requests构成主要数据。签到与请假按任务和学生唯一；错误码限流，签到码保存SHA-256散列。权限在每次请求重新确认，班级换教师后的历史访问随当前关系变化。</w:t>
      </w:r>
    </w:p>
    <w:p>
      <w:pPr>
        <w:pStyle w:val="Heading1"/>
      </w:pPr>
      <w:r>
        <w:t>3 代码与页面归属</w:t>
      </w:r>
    </w:p>
    <w:p>
      <w:r>
        <w:rPr>
          <w:rFonts w:ascii="宋体" w:hAnsi="宋体" w:eastAsia="宋体"/>
          <w:color w:val="000000"/>
        </w:rPr>
        <w:t>SPEC-001—004；api_attendance.py、models_attendance.py及对应统计/预警模块；管理员用户班级页、教师考勤/预警页、学生签到页。</w:t>
      </w:r>
    </w:p>
    <w:p>
      <w:r>
        <w:br w:type="page"/>
      </w:r>
    </w:p>
    <w:p>
      <w:pPr>
        <w:pStyle w:val="Heading1"/>
      </w:pPr>
      <w:r>
        <w:t>4 统计与智能方法</w:t>
      </w:r>
    </w:p>
    <w:p>
      <w:r>
        <w:rPr>
          <w:rFonts w:ascii="宋体" w:hAnsi="宋体" w:eastAsia="宋体"/>
          <w:color w:val="000000"/>
        </w:rPr>
        <w:t>出勤统计区分出勤、迟到、请假、缺勤；学习预警结合当前进度、测评与出勤形成快照，Pandas聚合和NumPy评分给出原因，样本充分时用KMeans分组，样本不足单列。默认窗口按UTC自然日保持生成、列表和首页一致，不把规则等级写成挂科概率。</w:t>
      </w:r>
    </w:p>
    <w:p>
      <w:pPr>
        <w:pStyle w:val="Heading1"/>
      </w:pPr>
      <w:r>
        <w:t>5 测试与异常处理</w:t>
      </w:r>
    </w:p>
    <w:p>
      <w:r>
        <w:rPr>
          <w:rFonts w:ascii="宋体" w:hAnsi="宋体" w:eastAsia="宋体"/>
          <w:color w:val="000000"/>
        </w:rPr>
        <w:t>重点核对跨班404、无权限403、重复签到、旧码失效与限流，检查统计CSV和JSON一致、空名单、样本不足与预警窗口。实际浏览器走过签到和审批，预警生成得到三组与一名样本不足；窗口修复与演示组合29项后端检查通过。</w:t>
      </w:r>
    </w:p>
    <w:p>
      <w:r>
        <w:rPr>
          <w:rFonts w:ascii="宋体" w:hAnsi="宋体" w:eastAsia="宋体"/>
          <w:color w:val="000000"/>
        </w:rPr>
        <w:t>系统收口采用279项前端回归、生产服务82项接口流程、三尺寸159个页面场景及独立备份恢复检查。历史模块报告的命令、数量和环境保留原始记录；本报告只引用其中已执行结果，不把旧日志改成新一轮全量测试。</w:t>
      </w:r>
    </w:p>
    <w:p>
      <w:pPr>
        <w:pStyle w:val="Heading1"/>
      </w:pPr>
      <w:r>
        <w:t>6 使用边界与后续工作</w:t>
      </w:r>
    </w:p>
    <w:p>
      <w:r>
        <w:rPr>
          <w:rFonts w:ascii="宋体" w:hAnsi="宋体" w:eastAsia="宋体"/>
          <w:color w:val="000000"/>
        </w:rPr>
        <w:t>职责范围还包括接口协调、迁移链与最终集成。管理员初始化不能重复覆盖已有账号；真实课堂签到口令和正式个人数据不能使用演示库。</w:t>
      </w:r>
    </w:p>
    <w:p>
      <w:r>
        <w:rPr>
          <w:rFonts w:ascii="宋体" w:hAnsi="宋体" w:eastAsia="宋体"/>
          <w:color w:val="000000"/>
        </w:rPr>
        <w:t xml:space="preserve">本机60客户端十分钟负载使用明确的Waitress 4线程配置，零请求错误，提交数量一致。真实教师反馈和实际局域网仍需现场验证。对应成员应检查模块代码、测试与设计说明，补充真实个人操作记录；Gitea地址及附件模板待确认。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数字逻辑课程学习系统  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数字逻辑课程学习系统 模块设计报告</dc:title>
  <dc:subject/>
  <dc:creator>242016项目组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