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vAlign w:val="center"/>
            <w:tcBorders>
              <w:top w:val="single" w:sz="0" w:color="FFF1E6"/>
              <w:left w:val="single" w:sz="0" w:color="FFF1E6"/>
              <w:bottom w:val="single" w:sz="0" w:color="FFF1E6"/>
              <w:right w:val="single" w:sz="0" w:color="FFF1E6"/>
              <w:insideH w:val="single" w:sz="0" w:color="FFF1E6"/>
              <w:insideV w:val="single" w:sz="0" w:color="FFF1E6"/>
            </w:tcBorders>
            <w:shd w:fill="FFF1E6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D97832"/>
                <w:sz w:val="19"/>
              </w:rPr>
              <w:t>CURRENT STATE / TESTED BASELINE</w:t>
            </w:r>
          </w:p>
        </w:tc>
      </w:tr>
    </w:tbl>
    <w:p>
      <w:pPr>
        <w:spacing w:after="0"/>
      </w:pPr>
    </w:p>
    <w:p>
      <w:pPr>
        <w:spacing w:after="720"/>
      </w:pPr>
    </w:p>
    <w:p>
      <w:pPr>
        <w:pStyle w:val="Title"/>
      </w:pPr>
      <w:r>
        <w:rPr>
          <w:color w:val="000000"/>
        </w:rPr>
        <w:t>AI 家居空间预览</w:t>
      </w:r>
    </w:p>
    <w:p>
      <w:pPr>
        <w:pStyle w:val="Subtitle"/>
      </w:pPr>
      <w:r>
        <w:rPr>
          <w:color w:val="000000"/>
        </w:rPr>
        <w:t>产品需求文档 PRD V2.1</w:t>
      </w:r>
    </w:p>
    <w:p>
      <w:pPr>
        <w:spacing w:after="400"/>
      </w:pPr>
      <w:r>
        <w:rPr>
          <w:b/>
          <w:color w:val="D97832"/>
          <w:sz w:val="32"/>
        </w:rPr>
        <w:t>当前实现与 V1→V2 测试归档版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4F0"/>
            <w:tcBorders>
              <w:top w:val="single" w:sz="0" w:color="EAF4F0"/>
              <w:left w:val="single" w:sz="0" w:color="EAF4F0"/>
              <w:bottom w:val="single" w:sz="0" w:color="EAF4F0"/>
              <w:right w:val="single" w:sz="0" w:color="EAF4F0"/>
              <w:insideH w:val="single" w:sz="0" w:color="EAF4F0"/>
              <w:insideV w:val="single" w:sz="0" w:color="EAF4F0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1E6A5C"/>
                <w:sz w:val="21"/>
              </w:rPr>
              <w:t>文档定位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本文件以 2026-10-09 的 V2_test 可运行基线、当前部署页面、原 PRD V2、12 条测试记录及 V1→V2 修改记录为依据。它描述“现在真实能做什么”，并把未实现或证据不足的内容明确标为“待确认”或“后续规划”。</w:t>
            </w:r>
          </w:p>
        </w:tc>
      </w:tr>
    </w:tbl>
    <w:p>
      <w:pPr>
        <w:spacing w:after="0"/>
      </w:pP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产品名称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栖境 AI · AI 家居空间预览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文档版本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V2.1（当前实现与测试归档版）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基线版本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V2_test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基线提交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7f9f3c03d1ac6b652aa9a8c649168660a821e882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当前演示地址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https://qijing-ai-home-preview.mawellhihi.chatgpt.site/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文档日期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2026-10-09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原始方案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9"/>
              </w:rPr>
              <w:t>PRD_V2_AI家居空间预览.docx（保留不覆盖）</w:t>
            </w:r>
          </w:p>
        </w:tc>
      </w:tr>
    </w:tbl>
    <w:p>
      <w:pPr>
        <w:spacing w:after="0"/>
      </w:pPr>
    </w:p>
    <w:p>
      <w:r>
        <w:rPr>
          <w:color w:val="5F6D69"/>
        </w:rPr>
        <w:t>保密与使用说明：本文档用于产品、设计、研发、测试和后续 AI 协作者对齐。测试结论仅覆盖所提供的 12 条样例，不能代表大规模线上质量。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文档说明与证据边界</w:t>
      </w:r>
    </w:p>
    <w:p>
      <w:r>
        <w:t>本 PRD 的事实优先级依次为：V2_test 当前代码与可运行页面 → 本轮测试记录 → V1→V2 修改记录 → 原 PRD V2 的产品设想。原 PRD 中与当前实现不一致的内容，不继续写成“已完成”。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3742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06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74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V2_test 前端与 Worker</w:t>
            </w:r>
          </w:p>
        </w:tc>
        <w:tc>
          <w:tcPr>
            <w:tcW w:type="dxa" w:w="306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确认真实页面、交互、状态、调用链和本地存储</w:t>
            </w:r>
          </w:p>
        </w:tc>
        <w:tc>
          <w:tcPr>
            <w:tcW w:type="dxa" w:w="374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作为“已实现”判断的最高优先级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12 条测试结果（T01–T12）</w:t>
            </w:r>
          </w:p>
        </w:tc>
        <w:tc>
          <w:tcPr>
            <w:tcW w:type="dxa" w:w="306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确认 V1/V2 表现、回归风险和质量边界</w:t>
            </w:r>
          </w:p>
        </w:tc>
        <w:tc>
          <w:tcPr>
            <w:tcW w:type="dxa" w:w="374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保留通过/半通过/失败的原始结论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V1→V2 修改记录</w:t>
            </w:r>
          </w:p>
        </w:tc>
        <w:tc>
          <w:tcPr>
            <w:tcW w:type="dxa" w:w="306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还原问题、优先级、已做修复和未完成方向</w:t>
            </w:r>
          </w:p>
        </w:tc>
        <w:tc>
          <w:tcPr>
            <w:tcW w:type="dxa" w:w="374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与当前代码交叉验证后再归类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原 PRD V2</w:t>
            </w:r>
          </w:p>
        </w:tc>
        <w:tc>
          <w:tcPr>
            <w:tcW w:type="dxa" w:w="306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继承产品背景、目标、概念和业务意图</w:t>
            </w:r>
          </w:p>
        </w:tc>
        <w:tc>
          <w:tcPr>
            <w:tcW w:type="dxa" w:w="374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冲突项降级为“历史方案”或“待确认”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5"/>
            <w:tcBorders>
              <w:top w:val="single" w:sz="0" w:color="F3F6F5"/>
              <w:left w:val="single" w:sz="0" w:color="F3F6F5"/>
              <w:bottom w:val="single" w:sz="0" w:color="F3F6F5"/>
              <w:right w:val="single" w:sz="0" w:color="F3F6F5"/>
              <w:insideH w:val="single" w:sz="0" w:color="F3F6F5"/>
              <w:insideV w:val="single" w:sz="0" w:color="F3F6F5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5F6D69"/>
                <w:sz w:val="21"/>
              </w:rPr>
              <w:t>状态词定义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已实现：当前基线中存在且可从代码或页面验证；部分实现：有能力但存在明确限制；待确认：材料不足，无法确认产品决策或线上能力；后续规划：测试记录或原 PRD 提出、当前基线尚未实现。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执行摘要</w:t>
      </w:r>
    </w:p>
    <w:p>
      <w:r>
        <w:t>栖境 AI 是一个面向普通家居用户的“聊天式空间编辑”原型。用户上传空间照片和家具商品图，通过点选落点、选择添加或替换、填写可选尺寸并输入自然语言，即可让系统调用阿里云百炼模型，把家具以场景理解式图像编辑的方式融入原空间。</w:t>
      </w:r>
    </w:p>
    <w:p>
      <w:r>
        <w:t>当前版本已从早期“抠图叠加”的拼贴路径升级为“原房间作为主编辑图、商品图作为外观参考”的生成路径；正常链路包含两轮实际生图和一轮视觉质检。前台只展示最终效果，管理员后台可查看 Round 1 与 Round 2 两张过程图、每轮 Prompt、耗时、状态和请求编号。</w:t>
      </w:r>
    </w:p>
    <w:p>
      <w:r>
        <w:t>系统当前仍是单浏览器演示级实现：历史对话、Prompt 配置和任务摘要主要保存在浏览器 localStorage；管理员页没有登录鉴权；长任务、落点精度、语义冲突识别和模糊素材提示仍需继续优化。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当前判断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核心任务是否可完成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可以。添加、替换、多轮引用、下载、失败重试均已实现。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是否真实调用接口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是。Worker 调用百炼视觉理解、图像编辑和视觉质检接口，并保存 request_id。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是否为纯前端贴图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否。最终图来自服务端图像编辑生成；商品图不再作为浏览器叠加层。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测试表现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V2：10/12 严格通过，1/12 半通过，1/12 失败。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上线成熟度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演示/验证阶段；尚不满足生产级账号、权限、持久化、超时治理和大规模稳定性要求。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</w:rPr>
        <w:t>1. 产品背景</w:t>
      </w:r>
    </w:p>
    <w:p>
      <w:r>
        <w:t>消费者在线购买家具时，通常只能看到白底商品图或经过布景的宣传图，很难判断家具放进自己的真实空间后是否合适。核心不确定性包括：尺寸比例、摆放位置、透视、接地、遮挡、光影、材质和整体风格。传统手工合成需要专业工具，直接抠图贴图又容易产生“漂浮、穿模、比例错误、背景失真”等问题。</w:t>
      </w:r>
    </w:p>
    <w:p>
      <w:r>
        <w:t>本产品尝试把这类任务转化为低门槛的聊天式操作：用户提供自己的空间图和商品图，用自然语言表达“放在哪里、添加还是替换、是否调整大小”，系统负责理解空间并生成融合后的预览图。</w:t>
      </w:r>
    </w:p>
    <w:p>
      <w:pPr>
        <w:pStyle w:val="Heading1"/>
      </w:pPr>
      <w:r>
        <w:rPr>
          <w:color w:val="000000"/>
        </w:rPr>
        <w:t>2.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118"/>
      </w:tblGrid>
      <w:tr>
        <w:trPr>
          <w:tblHeader w:val="true"/>
          <w:cantSplit/>
        </w:trPr>
        <w:tc>
          <w:tcPr>
            <w:tcW w:type="dxa" w:w="187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408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当前支持程度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普通家居消费者</w:t>
            </w:r>
          </w:p>
        </w:tc>
        <w:tc>
          <w:tcPr>
            <w:tcW w:type="dxa" w:w="408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购买前预览家具在自家空间中的效果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核心目标用户，已支持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租房或局部改造用户</w:t>
            </w:r>
          </w:p>
        </w:tc>
        <w:tc>
          <w:tcPr>
            <w:tcW w:type="dxa" w:w="408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只改一个局部物件，不重做整个房间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已支持局部添加/替换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软装顾问/门店导购</w:t>
            </w:r>
          </w:p>
        </w:tc>
        <w:tc>
          <w:tcPr>
            <w:tcW w:type="dxa" w:w="408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快速用客户照片生成沟通稿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可演示使用；团队协作与客户管理未实现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运营/管理员</w:t>
            </w:r>
          </w:p>
        </w:tc>
        <w:tc>
          <w:tcPr>
            <w:tcW w:type="dxa" w:w="408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查看真实调用、过程图、Prompt 和耗时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后台审阅已支持；权限与集中存储未实现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3. 典型使用场景</w:t>
      </w:r>
    </w:p>
    <w:p>
      <w:pPr>
        <w:pStyle w:val="ListBullet"/>
      </w:pPr>
      <w:r>
        <w:t>添加：在空房、桌面、柜面或局部空间中加入沙发、落地灯、椅子、花瓶等物体。场景不限定为“客厅/卧室”等房间类型。</w:t>
      </w:r>
    </w:p>
    <w:p>
      <w:pPr>
        <w:pStyle w:val="ListBullet"/>
      </w:pPr>
      <w:r>
        <w:t>替换：点选现有家具，用商品图中的新家具替换它，同时尽量保留背景与附近独立小物品。</w:t>
      </w:r>
    </w:p>
    <w:p>
      <w:pPr>
        <w:pStyle w:val="ListBullet"/>
      </w:pPr>
      <w:r>
        <w:t>连续调整：引用刚生成的效果图，继续说“整体小一点”“向右移动一些”“位置不变，只调整比例”。</w:t>
      </w:r>
    </w:p>
    <w:p>
      <w:pPr>
        <w:pStyle w:val="ListBullet"/>
      </w:pPr>
      <w:r>
        <w:t>历史引用：在同一对话内引用过去某张效果图作为下一轮主编辑图。</w:t>
      </w:r>
    </w:p>
    <w:p>
      <w:pPr>
        <w:pStyle w:val="ListBullet"/>
      </w:pPr>
      <w:r>
        <w:t>异常恢复：接口失败后直接重新生成，不重新上传素材或输入指令。</w:t>
      </w:r>
    </w:p>
    <w:p>
      <w:pPr>
        <w:pStyle w:val="ListBullet"/>
      </w:pPr>
      <w:r>
        <w:t>运营审阅：管理员查看每轮真实过程图、Prompt 版本、耗时、状态和 request_id。</w:t>
      </w:r>
    </w:p>
    <w:p>
      <w:pPr>
        <w:pStyle w:val="Heading1"/>
      </w:pPr>
      <w:r>
        <w:rPr>
          <w:color w:val="000000"/>
        </w:rPr>
        <w:t>4. 产品目标与原则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2721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目标/原则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产品解释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降低预览门槛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以聊天、上传、点选代替专业修图流程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结果像真实场景编辑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家具应融入空间，不像平面贴图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已实现生成路径；质量仍受模型能力影响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保留原房间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结构、拍摄角度、纹理、曝光和颗粒尽量不变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Prompt 与输入链路已约束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让用户可连续迭代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引用结果继续修改，保持上下文与版本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已实现线性引用；正式版本树待确认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过程可审计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后台可见真实轮次、耗时和 Prompt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已实现本地后台审阅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错误可恢复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失败不丢素材，提供直接重试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已实现；浏览器刷新后的大图素材恢复受存储限制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4.1 本阶段非目标</w:t>
      </w:r>
    </w:p>
    <w:p>
      <w:pPr>
        <w:pStyle w:val="ListBullet"/>
      </w:pPr>
      <w:r>
        <w:t>不是完整室内设计工具，不提供户型建模、施工图、预算或材料清单。</w:t>
      </w:r>
    </w:p>
    <w:p>
      <w:pPr>
        <w:pStyle w:val="ListBullet"/>
      </w:pPr>
      <w:r>
        <w:t>不承诺厘米级测量精度，当前尺寸用于生成约束和比例参考。</w:t>
      </w:r>
    </w:p>
    <w:p>
      <w:pPr>
        <w:pStyle w:val="ListBullet"/>
      </w:pPr>
      <w:r>
        <w:t>不提供多人协作、账号体系、云端跨设备历史同步。</w:t>
      </w:r>
    </w:p>
    <w:p>
      <w:pPr>
        <w:pStyle w:val="ListBullet"/>
      </w:pPr>
      <w:r>
        <w:t>不提供商品购买、库存、价格或电商交易闭环。</w:t>
      </w:r>
    </w:p>
    <w:p>
      <w:pPr>
        <w:pStyle w:val="ListBullet"/>
      </w:pPr>
      <w:r>
        <w:t>不保证任何输入都能一次得到可用结果；当前允许最多一次自动纠错。</w:t>
      </w:r>
    </w:p>
    <w:p>
      <w:r/>
    </w:p>
    <w:p>
      <w:pPr>
        <w:pStyle w:val="Heading1"/>
      </w:pPr>
      <w:r>
        <w:rPr>
          <w:color w:val="000000"/>
        </w:rPr>
        <w:t>5. 当前产品范围概览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已实现能力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对话与历史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新建、切换、搜索、自动标题、本地保存、删除确认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仅当前浏览器；最多约 12 个对话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素材输入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空间图、商品图上传；尺寸与元数据记录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空间图 10MB；商品图会在前端缩放为参考图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编辑意图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添加/替换、文字指令、尺寸、点选落点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无画框/蒙版；点选表示底部中心接触点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冲突与落点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左右冲突确认；轻微偏差自动修正；明显错误确认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推荐位置只显示坐标，未可视化标记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生成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0 解析、Round 1 基础、Round 2 综合修正、Round 3 QC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长任务与模型服务稳定性仍有风险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结果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查看、引用、下载、重新生成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没有正式分支树或版本对比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管理员后台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任务列表、过程图、Prompt/耗时/状态/request_id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无账号权限；数据主要本地保存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Prompt 管理</w:t>
            </w:r>
          </w:p>
        </w:tc>
        <w:tc>
          <w:tcPr>
            <w:tcW w:type="dxa" w:w="45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0–3 分别查看、编辑、保存、取消、恢复默认</w:t>
            </w:r>
          </w:p>
        </w:tc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保存即生效；无草稿/发布流程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6. 用户端功能说明</w:t>
      </w:r>
    </w:p>
    <w:p>
      <w:pPr>
        <w:pStyle w:val="Heading2"/>
      </w:pPr>
      <w:r>
        <w:rPr>
          <w:color w:val="000000"/>
        </w:rPr>
        <w:t>6.1 历史对话</w:t>
      </w:r>
    </w:p>
    <w:p>
      <w:pPr>
        <w:pStyle w:val="ListBullet"/>
      </w:pPr>
      <w:r>
        <w:t>左侧列表每一项代表一段独立生图对话，显示简短标题和结果图数量。</w:t>
      </w:r>
    </w:p>
    <w:p>
      <w:pPr>
        <w:pStyle w:val="ListBullet"/>
      </w:pPr>
      <w:r>
        <w:t>标题从该对话第一轮指令自动生成，不按固定房间类型命名。</w:t>
      </w:r>
    </w:p>
    <w:p>
      <w:pPr>
        <w:pStyle w:val="ListBullet"/>
      </w:pPr>
      <w:r>
        <w:t>点击“新对话”会归档当前对话并进入空状态；不会把上一主题消息带入新对话。</w:t>
      </w:r>
    </w:p>
    <w:p>
      <w:pPr>
        <w:pStyle w:val="ListBullet"/>
      </w:pPr>
      <w:r>
        <w:t>删除入口默认弱化，点击后需二次确认；若有生成任务进行中，则禁止删除。</w:t>
      </w:r>
    </w:p>
    <w:p>
      <w:pPr>
        <w:pStyle w:val="ListBullet"/>
      </w:pPr>
      <w:r>
        <w:t>删除当前对话后自动切换到最近可用对话；没有剩余对话时进入新建空状态。</w:t>
      </w:r>
    </w:p>
    <w:p>
      <w:pPr>
        <w:pStyle w:val="ListBullet"/>
      </w:pPr>
      <w:r>
        <w:t>删除范围包括本地消息、结果、版本引用关系和该对话任务摘要；不影响其他对话。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5D8"/>
            <w:tcBorders>
              <w:top w:val="single" w:sz="0" w:color="FFF5D8"/>
              <w:left w:val="single" w:sz="0" w:color="FFF5D8"/>
              <w:bottom w:val="single" w:sz="0" w:color="FFF5D8"/>
              <w:right w:val="single" w:sz="0" w:color="FFF5D8"/>
              <w:insideH w:val="single" w:sz="0" w:color="FFF5D8"/>
              <w:insideV w:val="single" w:sz="0" w:color="FFF5D8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8A6500"/>
                <w:sz w:val="21"/>
              </w:rPr>
              <w:t>数据事实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历史对话删除目前是前端本地删除，不代表后端百炼侧任务或远程生成文件被删除。是否需要服务端级数据删除与保留周期，待确认。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87619"/>
            <wp:docPr id="1" name="Picture 1" descr="图 1 新建对话空状态与素材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onvers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1 新建对话空状态与素材设置</w:t>
      </w:r>
    </w:p>
    <w:p>
      <w:pPr>
        <w:pStyle w:val="Heading2"/>
      </w:pPr>
      <w:r>
        <w:rPr>
          <w:color w:val="000000"/>
        </w:rPr>
        <w:t>6.2 素材上传与原图保护</w:t>
      </w:r>
    </w:p>
    <w:p>
      <w:pPr>
        <w:pStyle w:val="ListBullet"/>
      </w:pPr>
      <w:r>
        <w:t>空间原图支持 PNG、JPEG、WebP，单文件上限 10MB。系统记录 original_width、original_height、aspect_ratio、文件名和大小。</w:t>
      </w:r>
    </w:p>
    <w:p>
      <w:pPr>
        <w:pStyle w:val="ListBullet"/>
      </w:pPr>
      <w:r>
        <w:t>生图基图优先使用用户最初上传的原始图片数据，不使用页面预览截图。</w:t>
      </w:r>
    </w:p>
    <w:p>
      <w:pPr>
        <w:pStyle w:val="ListBullet"/>
      </w:pPr>
      <w:r>
        <w:t>前端预览可在固定容器中自适应显示，但展示尺寸与真实生图素材分离。</w:t>
      </w:r>
    </w:p>
    <w:p>
      <w:pPr>
        <w:pStyle w:val="ListBullet"/>
      </w:pPr>
      <w:r>
        <w:t>商品图作为外观参考输入，不在浏览器中抠图后叠加到背景图。为控制传输体积，商品参考图会按最大边 1536 像素缩放并转为 JPEG。</w:t>
      </w:r>
    </w:p>
    <w:p>
      <w:pPr>
        <w:pStyle w:val="ListBullet"/>
      </w:pPr>
      <w:r>
        <w:t>引用历史效果图时，使用该结果的原始生成 URL 和元数据，不截图聊天卡片或缩略图。</w:t>
      </w:r>
    </w:p>
    <w:p>
      <w:pPr>
        <w:pStyle w:val="Heading2"/>
      </w:pPr>
      <w:r>
        <w:rPr>
          <w:color w:val="000000"/>
        </w:rPr>
        <w:t>6.3 点选位置与尺寸</w:t>
      </w:r>
    </w:p>
    <w:p>
      <w:pPr>
        <w:pStyle w:val="ListBullet"/>
      </w:pPr>
      <w:r>
        <w:t>用户在完整空间图上单击目标位置；该点表示新增物体“底部中心接触点”。</w:t>
      </w:r>
    </w:p>
    <w:p>
      <w:pPr>
        <w:pStyle w:val="ListBullet"/>
      </w:pPr>
      <w:r>
        <w:t>前端保存归一化坐标：x_ratio = clickX / displayedWidth，y_ratio = clickY / displayedHeight。</w:t>
      </w:r>
    </w:p>
    <w:p>
      <w:pPr>
        <w:pStyle w:val="ListBullet"/>
      </w:pPr>
      <w:r>
        <w:t>生成前再将归一化坐标映射回原图像素，以避免页面缩放导致落点偏移。</w:t>
      </w:r>
    </w:p>
    <w:p>
      <w:pPr>
        <w:pStyle w:val="ListBullet"/>
      </w:pPr>
      <w:r>
        <w:t>长度、宽度、高度为可选项。用户提供时优先作为比例约束；未提供时由模型根据类别与空间参考估算。</w:t>
      </w:r>
    </w:p>
    <w:p>
      <w:pPr>
        <w:pStyle w:val="ListBullet"/>
      </w:pPr>
      <w:r>
        <w:t>当前不承诺工程测量精度；对明显放不下的尺寸做生成前提醒属于后续规划。</w:t>
      </w:r>
    </w:p>
    <w:p>
      <w:pPr>
        <w:pStyle w:val="Heading2"/>
      </w:pPr>
      <w:r>
        <w:rPr>
          <w:color w:val="000000"/>
        </w:rPr>
        <w:t>6.4 添加与替换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969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0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96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保护规则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添加 ADD</w:t>
            </w:r>
          </w:p>
        </w:tc>
        <w:tc>
          <w:tcPr>
            <w:tcW w:type="dxa" w:w="340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把商品参考物加入目标位置</w:t>
            </w:r>
          </w:p>
        </w:tc>
        <w:tc>
          <w:tcPr>
            <w:tcW w:type="dxa" w:w="396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保留原房间结构和现有物体，只在新物体附近做必要融合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替换 REPLACE</w:t>
            </w:r>
          </w:p>
        </w:tc>
        <w:tc>
          <w:tcPr>
            <w:tcW w:type="dxa" w:w="3402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移除点选附近的目标家具并放入新商品</w:t>
            </w:r>
          </w:p>
        </w:tc>
        <w:tc>
          <w:tcPr>
            <w:tcW w:type="dxa" w:w="396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只删除被替换家具；合理情况下保留其上方/附近独立小物品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6.5 冲突检测与分级纠错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515"/>
        <w:gridCol w:w="2721"/>
      </w:tblGrid>
      <w:tr>
        <w:trPr>
          <w:tblHeader w:val="true"/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用户选项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点选在右侧、文字明确说左侧等左右冲突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生成前阻断并提示不一致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以点选位置为准 / 以文字描述为准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落点轻微偏离可摆放面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自动纠正，不打断用户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落地灯点在墙中部、沙发明显放不下等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生成前提示建议位置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使用建议位置 / 仍按原位置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“商品完全不变”同时要求“改颜色”等语义冲突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当前不能稳定识别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后续规划：生成前语义冲突选择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582053"/>
            <wp:docPr id="2" name="Picture 2" descr="图 2 点选位置与文字描述冲突时的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confl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8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2 点选位置与文字描述冲突时的确认</w:t>
      </w:r>
    </w:p>
    <w:p>
      <w:pPr>
        <w:pStyle w:val="Heading2"/>
      </w:pPr>
      <w:r>
        <w:rPr>
          <w:color w:val="000000"/>
        </w:rPr>
        <w:t>6.6 结果卡片与连续编辑</w:t>
      </w:r>
    </w:p>
    <w:p>
      <w:pPr>
        <w:pStyle w:val="ListBullet"/>
      </w:pPr>
      <w:r>
        <w:t>最终效果图在聊天流中与 AI 消息一起展示。正常情况下前台展示 Round 2 最终图，不展示中间过程图。</w:t>
      </w:r>
    </w:p>
    <w:p>
      <w:pPr>
        <w:pStyle w:val="ListBullet"/>
      </w:pPr>
      <w:r>
        <w:t>结果卡片提供“引用这张图、下载、重新生成”。引用后在输入区展示类似聊天引用的卡片，并将该图设为下一轮主编辑图。</w:t>
      </w:r>
    </w:p>
    <w:p>
      <w:pPr>
        <w:pStyle w:val="ListBullet"/>
      </w:pPr>
      <w:r>
        <w:t>继续编辑时可保留位置、风格或商品主体，只修改用户本轮明确提出的内容。</w:t>
      </w:r>
    </w:p>
    <w:p>
      <w:pPr>
        <w:pStyle w:val="ListBullet"/>
      </w:pPr>
      <w:r>
        <w:t>若 Round 2 已生成但 QC 服务不可用，仍展示真实 Round 2 图并标记“QC 待确认”，允许查看、引用和下载。</w:t>
      </w:r>
    </w:p>
    <w:p>
      <w:r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270371"/>
            <wp:docPr id="3" name="Picture 3" descr="图 3 结果卡片与引用效果图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0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3 结果卡片与引用效果图状态</w:t>
      </w:r>
    </w:p>
    <w:p>
      <w:r>
        <w:rPr>
          <w:sz w:val="18"/>
        </w:rPr>
        <w:t>引用将选定效果图作为下一次编辑的基础图，不自动改用最新图片；截图中的 V1 是图片版本，不是软件版本。</w:t>
      </w:r>
    </w:p>
    <w:p>
      <w:pPr>
        <w:pStyle w:val="Heading1"/>
      </w:pPr>
      <w:r>
        <w:rPr>
          <w:color w:val="000000"/>
        </w:rPr>
        <w:t>7. 管理员后台</w:t>
      </w:r>
    </w:p>
    <w:p>
      <w:r>
        <w:t>管理员后台位于同一网页顶部页签，用于验证真实生成链路，而不是面向普通用户展示。当前没有账号、角色或权限隔离，因此只能视为演示后台。</w:t>
      </w:r>
    </w:p>
    <w:p>
      <w:pPr>
        <w:pStyle w:val="Heading2"/>
      </w:pPr>
      <w:r>
        <w:rPr>
          <w:color w:val="000000"/>
        </w:rPr>
        <w:t>7.1 AI 生成任务</w:t>
      </w:r>
    </w:p>
    <w:p>
      <w:pPr>
        <w:pStyle w:val="ListBullet"/>
      </w:pPr>
      <w:r>
        <w:t>显示任务编号、所属对话题目、操作类型、基础图版本、状态和过程图数量。</w:t>
      </w:r>
    </w:p>
    <w:p>
      <w:pPr>
        <w:pStyle w:val="ListBullet"/>
      </w:pPr>
      <w:r>
        <w:t>任务详情固定展示 Round 0、Round 1、Round 2、Round 3。</w:t>
      </w:r>
    </w:p>
    <w:p>
      <w:pPr>
        <w:pStyle w:val="ListBullet"/>
      </w:pPr>
      <w:r>
        <w:t>Round 1 和 Round 2 显示两张实际中间图；Round 0 和 Round 3 只显示结构化结果，不生成图片。</w:t>
      </w:r>
    </w:p>
    <w:p>
      <w:pPr>
        <w:pStyle w:val="ListBullet"/>
      </w:pPr>
      <w:r>
        <w:t>每轮显示 Prompt、prompt_version、last_updated_at、start_time、end_time、duration、request_id、输入和输出。</w:t>
      </w:r>
    </w:p>
    <w:p>
      <w:pPr>
        <w:pStyle w:val="ListBullet"/>
      </w:pPr>
      <w:r>
        <w:t>首次 QC 失败时允许一次自动纠错；后台仍只保留并展示 Round 2 的最终纠错图，同时在详情中记录初次尝试与纠错尝试。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271581"/>
            <wp:docPr id="4" name="Picture 4" descr="图 4 管理员任务详情与两轮实际生成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ou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4 管理员任务详情与两轮实际生成结果</w:t>
      </w:r>
    </w:p>
    <w:p>
      <w:r>
        <w:rPr>
          <w:sz w:val="18"/>
        </w:rPr>
        <w:t>该任务展示 Round 0 解析、Round 1 基础生成、Round 2 综合修正及 Round 3 QC，同时保留版本、请求编号、起止时间和耗时。</w:t>
      </w:r>
    </w:p>
    <w:p>
      <w:pPr>
        <w:pStyle w:val="Heading2"/>
      </w:pPr>
      <w:r>
        <w:rPr>
          <w:color w:val="000000"/>
        </w:rPr>
        <w:t>7.2 Prompt 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独立管理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Round 0、Round 1、Round 2、Round 3 可分别查看和编辑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编辑流程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默认查看模式；支持编辑、保存、取消、恢复默认 Prompt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版本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保存任一轮后生成新的 prompt_version，并更新 last_updated_at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生效规则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保存即生效，新任务使用最新版本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历史审计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历史任务保留创建时实际使用的 Prompt 快照，不随模板更新改变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存储范围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配置保存在当前浏览器 localStorage；服务器集中配置待确认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36399"/>
            <wp:docPr id="5" name="Picture 5" descr="图 5 Prompt 管理查看与编辑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5 Prompt 管理查看与编辑状态</w:t>
      </w:r>
    </w:p>
    <w:p>
      <w:pPr>
        <w:pStyle w:val="Heading1"/>
      </w:pPr>
      <w:r>
        <w:rPr>
          <w:color w:val="000000"/>
        </w:rPr>
        <w:t>8. 用户流程</w:t>
      </w:r>
    </w:p>
    <w:p>
      <w:pPr>
        <w:pStyle w:val="Heading2"/>
      </w:pPr>
      <w:r>
        <w:rPr>
          <w:color w:val="000000"/>
        </w:rPr>
        <w:t>8.1 文字流程与连接关系</w:t>
      </w:r>
    </w:p>
    <w:p>
      <w:pPr/>
      <w:r>
        <w:t>1. 进入页面 → 选择历史对话或新建对话。</w:t>
      </w:r>
    </w:p>
    <w:p>
      <w:pPr/>
      <w:r>
        <w:t>2. 上传空间原图 → 上传商品参考图。</w:t>
      </w:r>
    </w:p>
    <w:p>
      <w:pPr/>
      <w:r>
        <w:t>3. 选择“添加”或“替换” → 在空间图上点选底部中心落点 → 可选填写尺寸 → 输入指令。</w:t>
      </w:r>
    </w:p>
    <w:p>
      <w:pPr/>
      <w:r>
        <w:t>4. 点击发送 → 校验必填项 → 检测点选/文字冲突 → 评估落点合理性。</w:t>
      </w:r>
    </w:p>
    <w:p>
      <w:pPr/>
      <w:r>
        <w:t>5. 如有明确冲突或明显不合理落点 → 用户选择优先级或是否采用建议位置 → 回到生成。</w:t>
      </w:r>
    </w:p>
    <w:p>
      <w:pPr/>
      <w:r>
        <w:t>6. 创建并冻结任务归属与上下文 → 依次执行需求解析、基础生成、综合修正、质量检查。</w:t>
      </w:r>
    </w:p>
    <w:p>
      <w:pPr/>
      <w:r>
        <w:t>7. 成功 → 展示最终图 → 用户下载、引用或继续调整。</w:t>
      </w:r>
    </w:p>
    <w:p>
      <w:pPr/>
      <w:r>
        <w:t>8. 失败 → 展示错误与“重新生成” → 沿用上一任务素材和参数再次执行。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1722"/>
            <wp:docPr id="6" name="Picture 6" descr="图 6 用户操作流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6 用户操作流程示意</w:t>
      </w:r>
    </w:p>
    <w:p>
      <w:r>
        <w:rPr>
          <w:sz w:val="18"/>
        </w:rPr>
        <w:t>读图说明：图中“引用用于新对话”应理解为引用到后续编辑，不代表自动新建对话；必填项缺失后须补充并重新校验。任务身份在任务创建时固定，确认弹窗仅调整本轮执行参数。</w:t>
      </w:r>
    </w:p>
    <w:p>
      <w:pPr>
        <w:pStyle w:val="Heading2"/>
      </w:pPr>
      <w:r>
        <w:rPr>
          <w:color w:val="000000"/>
        </w:rPr>
        <w:t>8.2 可编辑 Mermaid 流程图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42321"/>
            <w:tcBorders>
              <w:top w:val="single" w:sz="0" w:color="142321"/>
              <w:left w:val="single" w:sz="0" w:color="142321"/>
              <w:bottom w:val="single" w:sz="0" w:color="142321"/>
              <w:right w:val="single" w:sz="0" w:color="142321"/>
              <w:insideH w:val="single" w:sz="0" w:color="142321"/>
              <w:insideV w:val="single" w:sz="0" w:color="142321"/>
            </w:tcBorders>
          </w:tcPr>
          <w:p>
            <w:pPr>
              <w:spacing w:after="0" w:line="240" w:lineRule="auto"/>
            </w:pPr>
            <w:r/>
            <w:r>
              <w:rPr>
                <w:rFonts w:ascii="Menlo" w:hAnsi="Menlo" w:eastAsia="Menlo"/>
                <w:color w:val="E8F0EE"/>
                <w:sz w:val="15"/>
              </w:rPr>
              <w:t>flowchart TD</w:t>
              <w:br/>
              <w:t xml:space="preserve">    A[进入对话生图] --&gt; B{选择对话}</w:t>
              <w:br/>
              <w:t xml:space="preserve">    B --&gt;|历史| C[恢复该对话素材与消息]</w:t>
              <w:br/>
              <w:t xml:space="preserve">    B --&gt;|新建| D[进入空状态]</w:t>
              <w:br/>
              <w:t xml:space="preserve">    C --&gt; E[上传或沿用空间图与商品图]</w:t>
              <w:br/>
              <w:t xml:space="preserve">    D --&gt; E</w:t>
              <w:br/>
              <w:t xml:space="preserve">    E --&gt; F[选择添加/替换]</w:t>
              <w:br/>
              <w:t xml:space="preserve">    F --&gt; G[点选落点并填写可选尺寸与指令]</w:t>
              <w:br/>
              <w:t xml:space="preserve">    G --&gt; H{必填项完整?}</w:t>
              <w:br/>
              <w:t xml:space="preserve">    H --&gt;|否| I[提示缺失内容]</w:t>
              <w:br/>
              <w:t xml:space="preserve">    I --&gt; G</w:t>
              <w:br/>
              <w:t xml:space="preserve">    H --&gt;|是| J{点选与文字冲突?}</w:t>
              <w:br/>
              <w:t xml:space="preserve">    J --&gt;|是| K[选择点选优先或文字优先]</w:t>
              <w:br/>
              <w:t xml:space="preserve">    J --&gt;|否| L{落点明显不合理?}</w:t>
              <w:br/>
              <w:t xml:space="preserve">    K --&gt; L</w:t>
              <w:br/>
              <w:t xml:space="preserve">    L --&gt;|是| M[选择建议位置或原位置]</w:t>
              <w:br/>
              <w:t xml:space="preserve">    L --&gt;|否| N[冻结任务ID与归属]</w:t>
              <w:br/>
              <w:t xml:space="preserve">    M --&gt; N</w:t>
              <w:br/>
              <w:t xml:space="preserve">    N --&gt; O[执行生成管线]</w:t>
              <w:br/>
              <w:t xml:space="preserve">    O --&gt; P{成功?}</w:t>
              <w:br/>
              <w:t xml:space="preserve">    P --&gt;|是| Q[展示最终图]</w:t>
              <w:br/>
              <w:t xml:space="preserve">    Q --&gt; R[下载 / 引用 / 继续编辑]</w:t>
              <w:br/>
              <w:t xml:space="preserve">    P --&gt;|否| S[错误提示与重新生成]</w:t>
              <w:br/>
              <w:t xml:space="preserve">    S --&gt; 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9. 图像生成与质量检查流程</w:t>
      </w:r>
    </w:p>
    <w:p>
      <w:pPr>
        <w:pStyle w:val="Heading2"/>
      </w:pPr>
      <w:r>
        <w:rPr>
          <w:color w:val="000000"/>
        </w:rPr>
        <w:t>9.1 方案概述</w:t>
      </w:r>
    </w:p>
    <w:p>
      <w:r>
        <w:t>当前方案不是浏览器抠图叠加。Worker 将完整空间图作为主编辑图，将商品图作为外观参考，调用百炼视觉理解和图像编辑模型完成生成。模型名为当前默认值，可由部署环境覆盖。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191"/>
        <w:gridCol w:w="4365"/>
        <w:gridCol w:w="1474"/>
      </w:tblGrid>
      <w:tr>
        <w:trPr>
          <w:tblHeader w:val="true"/>
          <w:cantSplit/>
        </w:trPr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19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是否生图</w:t>
            </w:r>
          </w:p>
        </w:tc>
        <w:tc>
          <w:tcPr>
            <w:tcW w:type="dxa" w:w="43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当前默认模型/能力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0 需求解析</w:t>
            </w:r>
          </w:p>
        </w:tc>
        <w:tc>
          <w:tcPr>
            <w:tcW w:type="dxa" w:w="119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否</w:t>
            </w:r>
          </w:p>
        </w:tc>
        <w:tc>
          <w:tcPr>
            <w:tcW w:type="dxa" w:w="43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qwen3-vl-plus：理解空间、落点、尺寸、障碍、光线与冲突状态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scene-analysis.json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1 基础生成</w:t>
            </w:r>
          </w:p>
        </w:tc>
        <w:tc>
          <w:tcPr>
            <w:tcW w:type="dxa" w:w="119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是</w:t>
            </w:r>
          </w:p>
        </w:tc>
        <w:tc>
          <w:tcPr>
            <w:tcW w:type="dxa" w:w="43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qwen-image-3.0：完成添加/替换，优先商品外观、目标位置、房间结构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round-1-base.png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2 综合修正</w:t>
            </w:r>
          </w:p>
        </w:tc>
        <w:tc>
          <w:tcPr>
            <w:tcW w:type="dxa" w:w="119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是</w:t>
            </w:r>
          </w:p>
        </w:tc>
        <w:tc>
          <w:tcPr>
            <w:tcW w:type="dxa" w:w="43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qwen-image-3.0：修正比例、透视、接地、遮挡、穿模、阴影、光照、色温、背景漂移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round-2-composite.png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3 质量检查</w:t>
            </w:r>
          </w:p>
        </w:tc>
        <w:tc>
          <w:tcPr>
            <w:tcW w:type="dxa" w:w="119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否</w:t>
            </w:r>
          </w:p>
        </w:tc>
        <w:tc>
          <w:tcPr>
            <w:tcW w:type="dxa" w:w="43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qwen3-vl-plus：比较基础图、商品图、用户要求与 Round 2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PASS/FAIL + 问题说明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4F0"/>
            <w:tcBorders>
              <w:top w:val="single" w:sz="0" w:color="EAF4F0"/>
              <w:left w:val="single" w:sz="0" w:color="EAF4F0"/>
              <w:bottom w:val="single" w:sz="0" w:color="EAF4F0"/>
              <w:right w:val="single" w:sz="0" w:color="EAF4F0"/>
              <w:insideH w:val="single" w:sz="0" w:color="EAF4F0"/>
              <w:insideV w:val="single" w:sz="0" w:color="EAF4F0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1E6A5C"/>
                <w:sz w:val="21"/>
              </w:rPr>
              <w:t>自动纠错规则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Round 3 首次 FAIL 时，系统只允许一次 Round 2 局部纠错并再次质检；不无限重试。正常路径为两轮实际生图，只有 QC 失败时才可能多一次纠错生图。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9.2 每轮关键约束</w:t>
      </w:r>
    </w:p>
    <w:p>
      <w:pPr>
        <w:pStyle w:val="ListBullet"/>
      </w:pPr>
      <w:r>
        <w:t>保持完整画幅：保留原图左右、上下边界；若接口尺寸受限，采用等比例缩放和 padding/letterbox，不直接裁切。</w:t>
      </w:r>
    </w:p>
    <w:p>
      <w:pPr>
        <w:pStyle w:val="ListBullet"/>
      </w:pPr>
      <w:r>
        <w:t>保持背景：保留房间结构、相机角度、墙地纹理、曝光和颗粒；禁止全局磨皮、柔光、重调色。</w:t>
      </w:r>
    </w:p>
    <w:p>
      <w:pPr>
        <w:pStyle w:val="ListBullet"/>
      </w:pPr>
      <w:r>
        <w:t>局部融合：只在新增/替换家具附近调整必要阴影、反射、遮挡和色温。</w:t>
      </w:r>
    </w:p>
    <w:p>
      <w:pPr>
        <w:pStyle w:val="ListBullet"/>
      </w:pPr>
      <w:r>
        <w:t>商品一致性：参考商品的形状、颜色、材质、结构和风格，但拒绝商品页文字、价格、按钮和背景。</w:t>
      </w:r>
    </w:p>
    <w:p>
      <w:pPr>
        <w:pStyle w:val="ListBullet"/>
      </w:pPr>
      <w:r>
        <w:t>空间真实性：目标点作为底部中心接触点，遵循地面/台面、透视、前后遮挡和合理比例。</w:t>
      </w:r>
    </w:p>
    <w:p>
      <w:pPr>
        <w:pStyle w:val="ListBullet"/>
      </w:pPr>
      <w:r>
        <w:t>替换保护：只移除被替换物，附近独立小物品合理时继续保留。</w:t>
      </w:r>
    </w:p>
    <w:p>
      <w:pPr>
        <w:pStyle w:val="Heading2"/>
      </w:pPr>
      <w:r>
        <w:rPr>
          <w:color w:val="000000"/>
        </w:rPr>
        <w:t>9.3 文字流程与连接关系</w:t>
      </w:r>
    </w:p>
    <w:p>
      <w:r>
        <w:t>任务创建后先执行 Round 0；解析成功后，Round 1 以完整基础图和商品参考图生成中间图 1；Round 2 同时参考 Round 1、商品图和原始背景锁定图生成中间图 2；Round 3 比较四类输入。PASS 直接完成；FAIL 进入唯一一次纠错与复检；QC 服务不可用但 Round 2 已成功时，结果以“QC 待确认”交付。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1722"/>
            <wp:docPr id="7" name="Picture 7" descr="图 7 两轮生图与质量检查流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7 两轮生图与质量检查流程示意</w:t>
      </w:r>
    </w:p>
    <w:p>
      <w:r>
        <w:rPr>
          <w:sz w:val="18"/>
        </w:rPr>
        <w:t>读图说明：Round 2 仅修正目标物体与必要局部融合，不进行全局改色或重新设计。QC 服务不可用是独立异常分支，不等同于质量 FAIL；已有 Round 2 图可标注 QC 待确认后展示。图中“合规性”不代表已实现独立内容合规系统。</w:t>
      </w:r>
    </w:p>
    <w:p>
      <w:pPr>
        <w:pStyle w:val="Heading2"/>
      </w:pPr>
      <w:r>
        <w:rPr>
          <w:color w:val="000000"/>
        </w:rPr>
        <w:t>9.4 可编辑 Mermaid 流程图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42321"/>
            <w:tcBorders>
              <w:top w:val="single" w:sz="0" w:color="142321"/>
              <w:left w:val="single" w:sz="0" w:color="142321"/>
              <w:bottom w:val="single" w:sz="0" w:color="142321"/>
              <w:right w:val="single" w:sz="0" w:color="142321"/>
              <w:insideH w:val="single" w:sz="0" w:color="142321"/>
              <w:insideV w:val="single" w:sz="0" w:color="142321"/>
            </w:tcBorders>
          </w:tcPr>
          <w:p>
            <w:pPr>
              <w:spacing w:after="0" w:line="240" w:lineRule="auto"/>
            </w:pPr>
            <w:r/>
            <w:r>
              <w:rPr>
                <w:rFonts w:ascii="Menlo" w:hAnsi="Menlo" w:eastAsia="Menlo"/>
                <w:color w:val="E8F0EE"/>
                <w:sz w:val="15"/>
              </w:rPr>
              <w:t>flowchart LR</w:t>
              <w:br/>
              <w:t xml:space="preserve">    A[冻结任务上下文] --&gt; R0[Round 0 需求解析</w:t>
              <w:br/>
              <w:t>不生图]</w:t>
              <w:br/>
              <w:t xml:space="preserve">    R0 --&gt; R1[Round 1 基础生成</w:t>
              <w:br/>
              <w:t>中间图 1]</w:t>
              <w:br/>
              <w:t xml:space="preserve">    R1 --&gt; R2[Round 2 综合修正</w:t>
              <w:br/>
              <w:t>中间图 2]</w:t>
              <w:br/>
              <w:t xml:space="preserve">    R2 --&gt; R3[Round 3 质量检查</w:t>
              <w:br/>
              <w:t>不生图]</w:t>
              <w:br/>
              <w:t xml:space="preserve">    R3 --&gt;|PASS| S[前台展示最终图]</w:t>
              <w:br/>
              <w:t xml:space="preserve">    R3 --&gt;|FAIL 且未重试| C[唯一一次局部纠错]</w:t>
              <w:br/>
              <w:t xml:space="preserve">    C --&gt; R3B[再次质量检查]</w:t>
              <w:br/>
              <w:t xml:space="preserve">    R3B --&gt;|PASS 或最终 FAIL| S</w:t>
              <w:br/>
              <w:t xml:space="preserve">    R3 --&gt;|QC 服务不可用且 Round 2 已完成| U[展示 Round 2</w:t>
              <w:br/>
              <w:t>标记 QC 待确认]</w:t>
              <w:br/>
              <w:t xml:space="preserve">    U --&gt; S2[可查看 / 引用 / 下载]</w:t>
              <w:br/>
              <w:t xml:space="preserve">    R0 -.每轮记录.-&gt; LOG[Prompt 版本 / request_id / 起止时间 / 耗时 / 状态]</w:t>
              <w:br/>
              <w:t xml:space="preserve">    R1 -.-&gt; LOG</w:t>
              <w:br/>
              <w:t xml:space="preserve">    R2 -.-&gt; LOG</w:t>
              <w:br/>
              <w:t xml:space="preserve">    R3 -.-&gt; LOG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10. 页面与交互说明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855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页面/区域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关键交互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顶部导航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品牌、对话生图/管理员后台切换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切换视图，不改变当前任务归属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左侧历史对话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搜索、新对话、标题、结果数、删除入口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切换、归档、新建、删除确认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中间聊天区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素材图、用户消息、阶段进度、AI 消息、结果图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点选落点、引用、下载、重新生成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底部输入区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文字指令、添加/替换、商品图状态、落点状态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发送并生成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右侧素材区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空间原图、商品参考图、尺寸、点选坐标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上传/更换素材、填写尺寸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管理员后台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任务列表、轮次详情、Prompt 管理</w:t>
            </w:r>
          </w:p>
        </w:tc>
        <w:tc>
          <w:tcPr>
            <w:tcW w:type="dxa" w:w="385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审阅过程图、编辑 Prompt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10.1 阶段式等待体验</w:t>
      </w:r>
    </w:p>
    <w:p>
      <w:r>
        <w:t>前台显示阶段进度，不显示虚假的精确实时百分比：</w:t>
      </w:r>
    </w:p>
    <w:p>
      <w:pPr/>
      <w:r>
        <w:t>1. 正在理解需求</w:t>
      </w:r>
    </w:p>
    <w:p>
      <w:pPr/>
      <w:r>
        <w:t>2. 正在生成基础效果</w:t>
      </w:r>
    </w:p>
    <w:p>
      <w:pPr/>
      <w:r>
        <w:t>3. 正在优化空间与光影</w:t>
      </w:r>
    </w:p>
    <w:p>
      <w:pPr/>
      <w:r>
        <w:t>4. 正在检查结果</w:t>
      </w:r>
    </w:p>
    <w:p>
      <w:pPr/>
      <w:r>
        <w:t>5. 完成</w:t>
      </w:r>
    </w:p>
    <w:p>
      <w:r>
        <w:t>用户可以切换到其他历史对话；任务完成后必须写回创建任务时冻结的 conversation_id，而不是写入完成时当前打开的对话。</w:t>
      </w:r>
    </w:p>
    <w:p>
      <w:pPr>
        <w:pStyle w:val="Heading2"/>
      </w:pPr>
      <w:r>
        <w:rPr>
          <w:color w:val="000000"/>
        </w:rPr>
        <w:t>10.2 必填校验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 w:val="true"/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缺失项</w:t>
            </w:r>
          </w:p>
        </w:tc>
        <w:tc>
          <w:tcPr>
            <w:tcW w:type="dxa" w:w="6236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提示/阻断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文字指令为空</w:t>
            </w:r>
          </w:p>
        </w:tc>
        <w:tc>
          <w:tcPr>
            <w:tcW w:type="dxa" w:w="6236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提示输入调整内容，不创建任务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空间图为空</w:t>
            </w:r>
          </w:p>
        </w:tc>
        <w:tc>
          <w:tcPr>
            <w:tcW w:type="dxa" w:w="6236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提示上传空间图片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商品图为空</w:t>
            </w:r>
          </w:p>
        </w:tc>
        <w:tc>
          <w:tcPr>
            <w:tcW w:type="dxa" w:w="6236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提示上传商品参考图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未点选落点</w:t>
            </w:r>
          </w:p>
        </w:tc>
        <w:tc>
          <w:tcPr>
            <w:tcW w:type="dxa" w:w="6236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提示在完整图片范围内点选位置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11. 异常情况与恢复策略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195"/>
        <w:gridCol w:w="2721"/>
      </w:tblGrid>
      <w:tr>
        <w:trPr>
          <w:tblHeader w:val="true"/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当前处理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限制/后续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必填内容为空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发送前提示并阻断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图片格式或大小不符合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上传时提示；空间图限制 10MB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商品图更细粒度限制待确认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点选/文字左右冲突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生成前二选一确认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更广泛语义矛盾识别未完成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落点轻微偏差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自动纠正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纠正结果不单独可视化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落点明显不合理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询问采用建议位置或原位置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建议点仅坐标，无图上标记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百炼请求失败/网络失败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错误卡片 + 重新生成；保留本轮上下文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刷新后若大图素材未能本地保存，直接重试可能不可用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3 QC 500，但 Round 2 成功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展示 Round 2，标记 QC 待确认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质量风险交由用户判断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任务生成中切换对话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结果写回创建时对话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已实现冻结 task/conversation/scene/base image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删除正在生成的对话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禁止删除并提示等待完成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取消任务功能未实现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生成耗时过长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阶段状态持续显示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无单轮超时、队列状态和离页后台续跑提示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12. 数据与状态</w:t>
      </w:r>
    </w:p>
    <w:p>
      <w:pPr>
        <w:pStyle w:val="Heading2"/>
      </w:pPr>
      <w:r>
        <w:rPr>
          <w:color w:val="000000"/>
        </w:rPr>
        <w:t>12.1 任务冻结字段</w:t>
      </w:r>
    </w:p>
    <w:p>
      <w:r>
        <w:t>点击生成时立即固定 task_id、conversation_id、scene_id、base_image_id，以及操作类型、点选位置、尺寸、文字指令、素材来源和 Prompt 快照。这样即使用户切换对话，结果也能写回正确位置。</w:t>
      </w:r>
    </w:p>
    <w:p>
      <w:pPr>
        <w:pStyle w:val="Heading2"/>
      </w:pPr>
      <w:r>
        <w:rPr>
          <w:color w:val="000000"/>
        </w:rPr>
        <w:t>12.2 当前存储事实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4195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60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当前存储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历史对话与消息 HTML</w:t>
            </w:r>
          </w:p>
        </w:tc>
        <w:tc>
          <w:tcPr>
            <w:tcW w:type="dxa" w:w="260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浏览器 localStorage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约保留最近 12 个对话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任务摘要与轮次</w:t>
            </w:r>
          </w:p>
        </w:tc>
        <w:tc>
          <w:tcPr>
            <w:tcW w:type="dxa" w:w="260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浏览器 localStorage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约保留最近 20 个任务；大图源会从持久化摘要中剔除以控制容量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Prompt 配置</w:t>
            </w:r>
          </w:p>
        </w:tc>
        <w:tc>
          <w:tcPr>
            <w:tcW w:type="dxa" w:w="260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浏览器 localStorage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保存即生效，仅当前浏览器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生成图 URL</w:t>
            </w:r>
          </w:p>
        </w:tc>
        <w:tc>
          <w:tcPr>
            <w:tcW w:type="dxa" w:w="260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百炼返回的远程 URL + 浏览器会话状态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URL 有效期和长期存档策略待确认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API Key</w:t>
            </w:r>
          </w:p>
        </w:tc>
        <w:tc>
          <w:tcPr>
            <w:tcW w:type="dxa" w:w="260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部署运行时环境变量</w:t>
            </w:r>
          </w:p>
        </w:tc>
        <w:tc>
          <w:tcPr>
            <w:tcW w:type="dxa" w:w="419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不应写入前端或本 PRD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5D8"/>
            <w:tcBorders>
              <w:top w:val="single" w:sz="0" w:color="FFF5D8"/>
              <w:left w:val="single" w:sz="0" w:color="FFF5D8"/>
              <w:bottom w:val="single" w:sz="0" w:color="FFF5D8"/>
              <w:right w:val="single" w:sz="0" w:color="FFF5D8"/>
              <w:insideH w:val="single" w:sz="0" w:color="FFF5D8"/>
              <w:insideV w:val="single" w:sz="0" w:color="FFF5D8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8A6500"/>
                <w:sz w:val="21"/>
              </w:rPr>
              <w:t>待确认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生产环境是否需要服务端数据库、对象存储、用户账号、跨设备同步、数据保留周期、远程文件删除和权限审计，目前材料无法确认。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12.3 图片元数据与坐标映射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42321"/>
            <w:tcBorders>
              <w:top w:val="single" w:sz="0" w:color="142321"/>
              <w:left w:val="single" w:sz="0" w:color="142321"/>
              <w:bottom w:val="single" w:sz="0" w:color="142321"/>
              <w:right w:val="single" w:sz="0" w:color="142321"/>
              <w:insideH w:val="single" w:sz="0" w:color="142321"/>
              <w:insideV w:val="single" w:sz="0" w:color="142321"/>
            </w:tcBorders>
          </w:tcPr>
          <w:p>
            <w:pPr>
              <w:spacing w:after="0" w:line="240" w:lineRule="auto"/>
            </w:pPr>
            <w:r/>
            <w:r>
              <w:rPr>
                <w:rFonts w:ascii="Menlo" w:hAnsi="Menlo" w:eastAsia="Menlo"/>
                <w:color w:val="E8F0EE"/>
                <w:sz w:val="15"/>
              </w:rPr>
              <w:t>original_width: 用户上传原图宽度</w:t>
              <w:br/>
              <w:t>original_height: 用户上传原图高度</w:t>
              <w:br/>
              <w:t>aspect_ratio = original_width / original_height</w:t>
              <w:br/>
              <w:t>x_ratio = clickX / displayedWidth</w:t>
              <w:br/>
              <w:t>y_ratio = clickY / displayedHeight</w:t>
              <w:br/>
              <w:t>original_x_px = x_ratio * original_width</w:t>
              <w:br/>
              <w:t>original_y_px = y_ratio * original_height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</w:rPr>
        <w:t>13. 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范围分类</w:t>
            </w:r>
          </w:p>
        </w:tc>
        <w:tc>
          <w:tcPr>
            <w:tcW w:type="dxa" w:w="725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当前已实现</w:t>
            </w:r>
          </w:p>
        </w:tc>
        <w:tc>
          <w:tcPr>
            <w:tcW w:type="dxa" w:w="725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聊天式生图；空间图/商品图上传；添加/替换；点选；尺寸；冲突确认；分级纠错；两轮生图；QC；阶段进度；结果引用/下载/重试；独立历史；删除；管理员过程审阅；Prompt 管理；原图比例保护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部分实现</w:t>
            </w:r>
          </w:p>
        </w:tc>
        <w:tc>
          <w:tcPr>
            <w:tcW w:type="dxa" w:w="725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尺寸约束、复杂遮挡、小物品保留、背景锁定、自动纠错、历史版本关系。能力存在，但生成结果仍受模型与输入质量影响。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明确未实现</w:t>
            </w:r>
          </w:p>
        </w:tc>
        <w:tc>
          <w:tcPr>
            <w:tcW w:type="dxa" w:w="725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账号与权限、云端持久化、跨设备同步、多人协作、任务取消、正式版本树/分支对比、局部蒙版重做、商品链接导入、2–3 个可视化推荐位置、生产级监控与告警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待确认</w:t>
            </w:r>
          </w:p>
        </w:tc>
        <w:tc>
          <w:tcPr>
            <w:tcW w:type="dxa" w:w="725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目标商业模式、付费方式、正式 SLA、服务端数据模型、管理员角色范围、支持的正式图片格式/大小、生成图片长期保存策略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14. 验收标准</w:t>
      </w:r>
    </w:p>
    <w:p>
      <w:pPr>
        <w:pStyle w:val="Heading2"/>
      </w:pPr>
      <w:r>
        <w:rPr>
          <w:color w:val="000000"/>
        </w:rPr>
        <w:t>14.1 页面与基础交互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5783"/>
      </w:tblGrid>
      <w:tr>
        <w:trPr>
          <w:tblHeader w:val="true"/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A01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HTML 正常打开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页面无阻断性脚本错误；主要布局可见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A02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按钮可操作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新对话、切换、上传、添加/替换、发送、引用、下载、重试、后台页签可响应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A03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必填校验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缺指令、空间图、商品图或落点时明确提示且不创建任务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A04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图片上传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支持的格式可预览；原始宽高和比例被记录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A05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历史独立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新对话不残留上轮内容；任务完成写回创建时对话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A06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删除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二次确认；进行中对话不可删；删除后正确切换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14.2 真实接口与等待状态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5783"/>
      </w:tblGrid>
      <w:tr>
        <w:trPr>
          <w:tblHeader w:val="true"/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B01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真实调用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后台存在百炼 request_id；前台不使用商品叠加兜底图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B02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阶段进度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依次显示理解、基础生成、空间与光影优化、检查、完成；无虚假百分比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B03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成功展示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接口成功后展示真实 Round 2 最终图，可引用和下载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B04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失败反馈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显示可理解的错误信息和显眼“重新生成”按钮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B05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重试复用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重试沿用原 base image、商品图、操作、落点、尺寸和指令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B06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QC 降级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2 成功而 QC 不可用时，仍交付 Round 2 并标为待确认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14.3 图像质量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5783"/>
      </w:tblGrid>
      <w:tr>
        <w:trPr>
          <w:tblHeader w:val="true"/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C01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完整构图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与原图保持相同构图意图，无页面截图或固定比例裁切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C02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商品一致性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形状、颜色、材质、结构和风格可识别；无商品页文字/价格/按钮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C03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落点与比例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家具接近用户选择位置；尺寸不明显过大或过小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C04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空间融合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透视、接地、遮挡、阴影和光照合理，无明显悬空/穿模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C05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背景保护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未编辑区结构、纹理、曝光、颗粒和颜色尽量不变，无全局柔光磨皮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C06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替换保护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只删除被替换家具；附近独立物品合理时保留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C07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失败上限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QC FAIL 最多自动纠错一次，不无限重试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14.4 管理员后台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381"/>
        <w:gridCol w:w="5783"/>
      </w:tblGrid>
      <w:tr>
        <w:trPr>
          <w:tblHeader w:val="true"/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D01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过程图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每个正常任务显示 Round 1 与 Round 2 两张过程图，不显示第三张常规中间图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D02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轮次记录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Round 0–3 均含状态、Prompt、起止时间、耗时、输入/输出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D03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Prompt 版本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新任务用最新版本；历史任务显示实际快照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D04</w:t>
            </w:r>
          </w:p>
        </w:tc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Prompt 编辑</w:t>
            </w:r>
          </w:p>
        </w:tc>
        <w:tc>
          <w:tcPr>
            <w:tcW w:type="dxa" w:w="578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7"/>
              </w:rPr>
              <w:t>四轮分别支持编辑、保存、取消、恢复默认，保存即生效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</w:rPr>
        <w:t>15. 测试集与 V1/V2 结果</w:t>
      </w:r>
    </w:p>
    <w:p>
      <w:r>
        <w:t>测试集共 12 条，覆盖正例、连续编辑、历史引用、负例、低质量输入、复杂遮挡、点文冲突和稳定性。结论来自所提供测试表；“通过”不等于生产级稳定。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850"/>
        <w:gridCol w:w="964"/>
        <w:gridCol w:w="4309"/>
      </w:tblGrid>
      <w:tr>
        <w:trPr>
          <w:tblHeader w:val="true"/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测试目的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V1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V2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关键观察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T01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正例·添加沙发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V1 暴露固定比例裁切；当前基线已改为原图输入与比例保护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T02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正例·替换沙发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替换区域和背景保持符合预期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T03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正例·有尺寸比例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失败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V1 百炼 503；V2 尺寸适配成功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T04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正例·无尺寸估算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V1 曾意外裁切；V2 结果可用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T05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多轮·主体一致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引用上一轮缩小沙发，连续编辑可用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T06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历史引用加落地灯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半通过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V2 落点偏近沙发；与历史裁切/位置精度有关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T07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负例·不合理落点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半通过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V2 有纠错确认；推荐位置仍仅显示坐标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T08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负例·口语指令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可理解非标准表达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T09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边界·暗图/低质量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可生成，但极模糊时仍缺少重新上传提示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T10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边界·复杂遮挡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半通过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V2 改善花瓶遮挡与前后关系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T11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对抗·点文冲突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半通过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通过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V2 生成前触发优先级选择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T12</w:t>
            </w:r>
          </w:p>
        </w:tc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对抗·矛盾与稳定性</w:t>
            </w:r>
          </w:p>
        </w:tc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半通过</w:t>
            </w:r>
          </w:p>
        </w:tc>
        <w:tc>
          <w:tcPr>
            <w:tcW w:type="dxa" w:w="96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5"/>
              </w:rPr>
              <w:t>失败</w:t>
            </w:r>
          </w:p>
        </w:tc>
        <w:tc>
          <w:tcPr>
            <w:tcW w:type="dxa" w:w="4309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r>
              <w:t>已生成图片，但未先确认矛盾要求；耗时 1223.8s，测试不通过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4F0"/>
            <w:tcBorders>
              <w:top w:val="single" w:sz="0" w:color="EAF4F0"/>
              <w:left w:val="single" w:sz="0" w:color="EAF4F0"/>
              <w:bottom w:val="single" w:sz="0" w:color="EAF4F0"/>
              <w:right w:val="single" w:sz="0" w:color="EAF4F0"/>
              <w:insideH w:val="single" w:sz="0" w:color="EAF4F0"/>
              <w:insideV w:val="single" w:sz="0" w:color="EAF4F0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1E6A5C"/>
                <w:sz w:val="21"/>
              </w:rPr>
              <w:t>汇总结论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V2 严格通过 10/12，半通过 1/12，失败 1/12；若将半通过视为“主任务可完成但有明显质量问题”，则 11/12 完成主流程。样本量小，结果只能用于当前版本回归与问题优先级判断。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15.1 主要测试发现</w:t>
      </w:r>
    </w:p>
    <w:p>
      <w:pPr>
        <w:pStyle w:val="ListBullet"/>
      </w:pPr>
      <w:r>
        <w:t>添加、替换、口语化输入、无尺寸估算、连续引用和复杂遮挡在当前样例中总体可用。</w:t>
      </w:r>
    </w:p>
    <w:p>
      <w:pPr>
        <w:pStyle w:val="ListBullet"/>
      </w:pPr>
      <w:r>
        <w:t>V2 改善了任务归属、失败重试、点文冲突、落点确认、后台可审计和背景保护。</w:t>
      </w:r>
    </w:p>
    <w:p>
      <w:pPr>
        <w:pStyle w:val="ListBullet"/>
      </w:pPr>
      <w:r>
        <w:t>减少生图轮次后，落点/几何修正可能变弱，T06 体现为落地灯与沙发距离偏近。</w:t>
      </w:r>
    </w:p>
    <w:p>
      <w:pPr>
        <w:pStyle w:val="ListBullet"/>
      </w:pPr>
      <w:r>
        <w:t>超长任务仍是关键稳定性问题。T12 已生成图片，但未先确认矛盾要求，且耗时 1223.8 秒，测试结论为不通过。</w:t>
      </w:r>
    </w:p>
    <w:p>
      <w:pPr>
        <w:pStyle w:val="ListBullet"/>
      </w:pPr>
      <w:r>
        <w:t>低质量输入即便能生成，也缺少清晰的“建议重新上传”路径。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87241"/>
            <wp:docPr id="8" name="Picture 8" descr="图 8 测试记录 T01 至 T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01_T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8 测试记录 T01 至 T05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95676"/>
            <wp:docPr id="9" name="Picture 9" descr="图 9 测试记录 T06 至 T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06_T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9 测试记录 T06 至 T10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364722"/>
            <wp:docPr id="10" name="Picture 10" descr="图 10 测试记录 T11 至 T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11_T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4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 10 测试记录 T11 至 T12</w:t>
      </w:r>
    </w:p>
    <w:p>
      <w:r>
        <w:rPr>
          <w:sz w:val="18"/>
        </w:rPr>
        <w:t>T12 有生成结果，但矛盾要求未先确认且耗时 1223.8 秒，仍判为不通过。测试表中的原因推测不视为已经验证的根因。</w:t>
      </w:r>
    </w:p>
    <w:p>
      <w:pPr>
        <w:pStyle w:val="Heading1"/>
      </w:pPr>
      <w:r>
        <w:rPr>
          <w:color w:val="000000"/>
        </w:rPr>
        <w:t>16. V1→当前 V2 的重要修改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65"/>
        <w:gridCol w:w="3515"/>
        <w:gridCol w:w="2041"/>
      </w:tblGrid>
      <w:tr>
        <w:trPr>
          <w:tblHeader w:val="true"/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原问题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当前修改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P0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生成结果写入完成时打开的错误对话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创建任务时冻结 task/conversation/scene/base image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已修复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P0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失败后没有显眼重试入口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失败卡片新增重新生成并复用上下文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已修复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P0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点选与文字方位冲突直接生成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生成前阻断并提供两种优先级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左右冲突已实现；通用语义冲突未完成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P0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不合理落点静默纠正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轻微自动纠正、明显错误先确认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已实现；建议点可视化未完成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三轮以上生图耗时长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压缩为两轮实际生图 + 一轮 QC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已实现；长任务仍可能超过 1000 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背景磨皮、柔光和重调色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Prompt 锁定纹理/曝光/颗粒，只允许局部融合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已实现约束；模型仍可能偶发漂移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多物体遮挡、穿模和小物品丢失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Round 2 与 QC 增加穿模/遮挡/悬空/保留物检查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已增强，仍受模型能力限制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后台 Prompt 不可编辑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四轮独立查看/编辑/版本化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已实现本地配置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历史对话不能删除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弱化删除入口、二次确认、进行中阻断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已实现本地删除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预览截图或固定画布导致裁切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原始图片直送、比例保留、归一化坐标、letterbox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当前代码已修复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Round 2 成功但 QC 500 导致前台无图</w:t>
            </w:r>
          </w:p>
        </w:tc>
        <w:tc>
          <w:tcPr>
            <w:tcW w:type="dxa" w:w="351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QC 不可用时交付 Round 2 并标记待确认</w:t>
            </w:r>
          </w:p>
        </w:tc>
        <w:tc>
          <w:tcPr>
            <w:tcW w:type="dxa" w:w="204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已修复并兼容部分历史失败任务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</w:rPr>
        <w:t>17. 已知问题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438"/>
        <w:gridCol w:w="3118"/>
        <w:gridCol w:w="2665"/>
      </w:tblGrid>
      <w:tr>
        <w:trPr>
          <w:tblHeader w:val="true"/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当前建议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P0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家具落点精度下降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引用旧图继续加物时可能偏离点选位置或靠近已有家具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强化 Round 2 对点选距离、周边障碍和接地的优先级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P0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建议位置不可视化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用户只看到坐标，看不到系统建议放哪里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确认弹窗中在原图上显示绿色点/虚线圈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通用语义冲突未识别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如“完全不变”与“改颜色”同时出现仍可能直接生图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在 Round 0 前增加轻量语义冲突解析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长任务/模型排队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单任务可能等待 1000 秒以上，用户无法判断排队还是故障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设置单轮超时、最大重试、排队状态与离页续跑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极模糊或低质量素材缺少强提示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系统可能勉强生成而非建议重传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上传后做清晰度/曝光评估并提供重新上传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本地存储容量与跨设备限制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历史和重试上下文可能因容量、刷新或设备变化丢失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服务端任务/对话存储和对象存储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P1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管理员无鉴权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普通用户可见后台页签和 Prompt 配置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生产环境增加身份、角色与审计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P2</w:t>
            </w:r>
          </w:p>
        </w:tc>
        <w:tc>
          <w:tcPr>
            <w:tcW w:type="dxa" w:w="243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生成 URL 长期有效性待确认</w:t>
            </w:r>
          </w:p>
        </w:tc>
        <w:tc>
          <w:tcPr>
            <w:tcW w:type="dxa" w:w="311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历史图片可能无法长期访问</w:t>
            </w:r>
          </w:p>
        </w:tc>
        <w:tc>
          <w:tcPr>
            <w:tcW w:type="dxa" w:w="2665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将结果归档到受控对象存储并设置保留策略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18. 后续规划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628"/>
        <w:gridCol w:w="2721"/>
        <w:gridCol w:w="1474"/>
      </w:tblGrid>
      <w:tr>
        <w:trPr>
          <w:tblHeader w:val="true"/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计划项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价值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近期 P0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推荐落点图上可视化；加强 Round 2 点位/几何约束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提升摆放准确性和用户理解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近期 P1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语义冲突检测扩展到颜色、材质、保持不变等要求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减少无效生图和费用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近期 P1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单轮超时、队列状态、最大重试与后台续跑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解决 1000 秒级等待体验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近期 P1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图片清晰度/曝光检测和重新上传提示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减少垃圾输入导致的低质量结果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中期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尺寸适配提醒：明显放不下时生成前提示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降低比例错误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中期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局部重做/蒙版，只重做阴影或局部区域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减少背景漂移和耗时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中期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给出 2–3 个可视化推荐摆放位置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降低点选成本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中期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服务端历史、图片归档、账号和权限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支持跨设备、审计和生产使用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待产品与架构确认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远期</w:t>
            </w:r>
          </w:p>
        </w:tc>
        <w:tc>
          <w:tcPr>
            <w:tcW w:type="dxa" w:w="362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商品链接导入，自动读取商品图与尺寸</w:t>
            </w:r>
          </w:p>
        </w:tc>
        <w:tc>
          <w:tcPr>
            <w:tcW w:type="dxa" w:w="272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减少手工上传和输入</w:t>
            </w:r>
          </w:p>
        </w:tc>
        <w:tc>
          <w:tcPr>
            <w:tcW w:type="dxa" w:w="1474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6"/>
              </w:rPr>
              <w:t>未实现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6F5"/>
            <w:tcBorders>
              <w:top w:val="single" w:sz="0" w:color="F3F6F5"/>
              <w:left w:val="single" w:sz="0" w:color="F3F6F5"/>
              <w:bottom w:val="single" w:sz="0" w:color="F3F6F5"/>
              <w:right w:val="single" w:sz="0" w:color="F3F6F5"/>
              <w:insideH w:val="single" w:sz="0" w:color="F3F6F5"/>
              <w:insideV w:val="single" w:sz="0" w:color="F3F6F5"/>
            </w:tcBorders>
          </w:tcPr>
          <w:p>
            <w:pPr>
              <w:spacing w:after="40"/>
            </w:pPr>
            <w:r/>
            <w:r>
              <w:rPr>
                <w:rFonts w:eastAsia="Hiragino Sans GB"/>
                <w:b/>
                <w:color w:val="5F6D69"/>
                <w:sz w:val="21"/>
              </w:rPr>
              <w:t>不应误写为规划</w:t>
            </w:r>
          </w:p>
          <w:p>
            <w:pPr>
              <w:spacing w:after="0" w:line="288" w:lineRule="auto"/>
            </w:pPr>
            <w:r>
              <w:rPr>
                <w:rFonts w:eastAsia="Hiragino Sans GB"/>
                <w:color w:val="1D2928"/>
                <w:sz w:val="19"/>
              </w:rPr>
              <w:t>“历史对话自动生成标题”已在当前代码中实现，因此已归入现有能力，不再列为后续功能。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19.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待确认问题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业务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正式目标用户优先级、商业模式、计费方式、是否接入电商链路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模型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生产环境固定模型、区域、配额、并发限制、超时与降级策略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数据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是否建设服务端 Conversation/Scene/ImageVersion/Task 数据模型及保留周期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安全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管理员身份、Prompt 编辑权限、API Key 管理、日志脱敏、用户图片隐私策略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质量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各家具品类的可接受落点误差、尺寸误差和背景漂移阈值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运营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是否需要人工审核、失败任务工单、成本报表和模型切换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兼容性</w:t>
            </w:r>
          </w:p>
        </w:tc>
        <w:tc>
          <w:tcPr>
            <w:tcW w:type="dxa" w:w="737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正式支持的浏览器、移动端布局、图片格式/大小和无障碍要求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rPr>
          <w:color w:val="000000"/>
        </w:rPr>
        <w:t>附录 A：核心 Prompt 约束摘要</w:t>
      </w:r>
    </w:p>
    <w:p>
      <w:r>
        <w:t>以下为产品层摘要，不替代后台实际 Prompt：</w:t>
      </w:r>
    </w:p>
    <w:p>
      <w:pPr>
        <w:pStyle w:val="ListBullet"/>
      </w:pPr>
      <w:r>
        <w:t>preserve original room appearance; preserve original wall and floor texture; preserve exposure and image grain</w:t>
      </w:r>
    </w:p>
    <w:p>
      <w:pPr>
        <w:pStyle w:val="ListBullet"/>
      </w:pPr>
      <w:r>
        <w:t>preserve camera angle, perspective, room structure, unedited objects and the complete frame</w:t>
      </w:r>
    </w:p>
    <w:p>
      <w:pPr>
        <w:pStyle w:val="ListBullet"/>
      </w:pPr>
      <w:r>
        <w:t>do not beautify or smooth the background; do not apply global soft light or global color grading</w:t>
      </w:r>
    </w:p>
    <w:p>
      <w:pPr>
        <w:pStyle w:val="ListBullet"/>
      </w:pPr>
      <w:r>
        <w:t>use the product image as appearance reference; do not copy product-page text, price, buttons or background</w:t>
      </w:r>
    </w:p>
    <w:p>
      <w:pPr>
        <w:pStyle w:val="ListBullet"/>
      </w:pPr>
      <w:r>
        <w:t>place the furniture at the normalized bottom-center contact point with realistic scale, perspective, grounding, shadow and occlusion</w:t>
      </w:r>
    </w:p>
    <w:p>
      <w:pPr>
        <w:pStyle w:val="ListBullet"/>
      </w:pPr>
      <w:r>
        <w:t>for replacement, remove only the selected furniture and preserve nearby independent objects when physically reasonable</w:t>
      </w:r>
    </w:p>
    <w:p>
      <w:pPr>
        <w:pStyle w:val="ListBullet"/>
      </w:pPr>
      <w:r>
        <w:t>check object penetration, incorrect occlusion, floating objects, missing preserved objects and background drift</w:t>
      </w:r>
    </w:p>
    <w:p>
      <w:pPr>
        <w:pStyle w:val="Heading1"/>
      </w:pPr>
      <w:r>
        <w:rPr>
          <w:color w:val="000000"/>
        </w:rPr>
        <w:t>附录 B：术语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基础图 / Base image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本轮编辑的主图，可以是用户原始空间图，也可以是引用的历史效果图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商品参考图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用于参考家具外观的图片，不作为浏览器前景叠加层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落点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用户点选的物体底部中心接触点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Scene-aware editing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基于空间、透视、遮挡和光影理解的局部图像编辑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Round 1/2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两轮实际生图：基础生成与综合修正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QC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质量检查；不生成图片，只判断 PASS/FAIL 和问题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背景漂移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未编辑区域被意外改色、磨皮、改结构或重绘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Prompt 快照</w:t>
            </w:r>
          </w:p>
        </w:tc>
        <w:tc>
          <w:tcPr>
            <w:tcW w:type="dxa" w:w="6803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任务创建时实际使用的四轮 Prompt 版本副本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附录 C：版本与发布信息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173B3A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当前基线目录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/Users/nd/Desktop/Jiazhuang_AI/V2_test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当前基线说明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V2_test/README.md、DEPLOYMENT_INFO.md、SHA256SUMS.txt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部署项目 ID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appgprj_6ac1d507ee648191acf8cc8b326860eb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冻结时网站版本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当前演示 URL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https://qijing-ai-home-preview.mawellhihi.chatgpt.site/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说明</w:t>
            </w:r>
          </w:p>
        </w:tc>
        <w:tc>
          <w:tcPr>
            <w:tcW w:type="dxa" w:w="6690"/>
            <w:vAlign w:val="center"/>
            <w:tcBorders>
              <w:top w:val="single" w:sz="4" w:color="D8E2DF"/>
              <w:left w:val="single" w:sz="4" w:color="D8E2DF"/>
              <w:bottom w:val="single" w:sz="4" w:color="D8E2DF"/>
              <w:right w:val="single" w:sz="4" w:color="D8E2DF"/>
              <w:insideH w:val="single" w:sz="4" w:color="D8E2DF"/>
              <w:insideV w:val="single" w:sz="4" w:color="D8E2DF"/>
            </w:tcBorders>
            <w:shd w:fill="F3F6F5"/>
          </w:tcPr>
          <w:p>
            <w:pPr>
              <w:spacing w:after="0" w:before="0" w:line="269" w:lineRule="auto"/>
            </w:pPr>
            <w:r/>
            <w:r>
              <w:rPr>
                <w:rFonts w:ascii="Hiragino Sans GB" w:hAnsi="Hiragino Sans GB" w:eastAsia="Hiragino Sans GB"/>
                <w:b w:val="0"/>
                <w:color w:val="1D2928"/>
                <w:sz w:val="18"/>
              </w:rPr>
              <w:t>URL 和部署信息反映冻结时状态；后续发布可能变化，变更时应同步更新本文档。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D69"/>
        <w:sz w:val="16"/>
      </w:rPr>
      <w:t xml:space="preserve">栖境 AI · PRD V2.1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color w:val="1D29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Hiragino Sans GB" w:hAnsi="Hiragino Sans GB" w:eastAsia="Hiragino Sans GB"/>
      <w:b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Hiragino Sans GB" w:hAnsi="Hiragino Sans GB" w:eastAsia="Hiragino Sans GB"/>
      <w:color w:val="1D29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Hiragino Sans GB" w:hAnsi="Hiragino Sans GB" w:eastAsia="Hiragino Sans GB"/>
      <w:color w:val="1D2928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Hiragino Sans GB" w:hAnsi="Hiragino Sans GB" w:eastAsia="Hiragino Sans GB"/>
      <w:color w:val="1D29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5F6D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家居空间预览 产品需求文档 PRD V2.1</dc:title>
  <dc:subject>当前实现、测试结果、V1→V2 修改与后续规划</dc:subject>
  <dc:creator>Codex · 基于项目真实材料整理</dc:creator>
  <cp:keywords>AI家居, 场景编辑, PRD, V2, 百炼, 图像生成</cp:keywords>
  <dc:description>以 2026-10-09 V2_test 基线为准；未确认项已标注。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