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717171"/>
          <w:kern w:val="0"/>
          <w:sz w:val="18"/>
          <w:szCs w:val="18"/>
        </w:rPr>
      </w:pPr>
      <w:proofErr w:type="spellStart"/>
      <w:r w:rsidRPr="000C2893">
        <w:rPr>
          <w:rFonts w:ascii="돋움" w:eastAsia="돋움" w:hAnsi="돋움" w:cs="굴림" w:hint="eastAsia"/>
          <w:b/>
          <w:bCs/>
          <w:color w:val="717171"/>
          <w:kern w:val="0"/>
          <w:sz w:val="22"/>
          <w:bdr w:val="none" w:sz="0" w:space="0" w:color="auto" w:frame="1"/>
        </w:rPr>
        <w:t>iBATIS</w:t>
      </w:r>
      <w:proofErr w:type="spellEnd"/>
      <w:r w:rsidRPr="000C2893">
        <w:rPr>
          <w:rFonts w:ascii="돋움" w:eastAsia="돋움" w:hAnsi="돋움" w:cs="굴림" w:hint="eastAsia"/>
          <w:b/>
          <w:bCs/>
          <w:color w:val="717171"/>
          <w:kern w:val="0"/>
          <w:sz w:val="22"/>
          <w:bdr w:val="none" w:sz="0" w:space="0" w:color="auto" w:frame="1"/>
        </w:rPr>
        <w:t>의 개념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는 간단한 XML서술자를 사용해서 간단하게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자바빈즈를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SQL statement에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맵핑시킨다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. 간단함(Simplicity)이란 다른 프레임워크와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객체관계맵핑툴에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비해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의 가장 큰 장점이다.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Data Mapper를 사용하기 위해서 당신은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자바빈즈와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XML 그리고 SQL에 친숙할 필요가 있다. 여기엔 배워야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할것도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거의 없고 테이블을 조인하거나 복잡한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쿼리문을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수행하기 위해 필요한 복잡한 스키마도 없다. Data Mapper를 사용하면 당신은 실제 SQL문의 모든 기능을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가질수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있다. JDBC 로만 프로그래밍 할 때의 번거로움을 줄여주기 위해 재사용 모듈로 개발된 것인데 그 주요한 어려움을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개발자 가이드에서 다음과 같이 정리하고 있다.</w:t>
      </w:r>
    </w:p>
    <w:p w:rsid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Symbol" w:cs="굴림"/>
          <w:kern w:val="0"/>
          <w:sz w:val="24"/>
          <w:szCs w:val="24"/>
        </w:rPr>
      </w:pP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C2893">
        <w:rPr>
          <w:rFonts w:ascii="굴림" w:eastAsia="굴림" w:hAnsi="Symbol" w:cs="굴림"/>
          <w:kern w:val="0"/>
          <w:sz w:val="24"/>
          <w:szCs w:val="24"/>
        </w:rPr>
        <w:t></w:t>
      </w:r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0C2893">
        <w:rPr>
          <w:rFonts w:ascii="굴림" w:eastAsia="굴림" w:hAnsi="굴림" w:cs="굴림"/>
          <w:b/>
          <w:bCs/>
          <w:kern w:val="0"/>
          <w:sz w:val="22"/>
          <w:bdr w:val="none" w:sz="0" w:space="0" w:color="auto" w:frame="1"/>
        </w:rPr>
        <w:t>iBATIS</w:t>
      </w:r>
      <w:proofErr w:type="spellEnd"/>
      <w:r w:rsidRPr="000C2893">
        <w:rPr>
          <w:rFonts w:ascii="굴림" w:eastAsia="굴림" w:hAnsi="굴림" w:cs="굴림"/>
          <w:b/>
          <w:bCs/>
          <w:kern w:val="0"/>
          <w:sz w:val="22"/>
          <w:bdr w:val="none" w:sz="0" w:space="0" w:color="auto" w:frame="1"/>
        </w:rPr>
        <w:t>의</w:t>
      </w:r>
      <w:proofErr w:type="gramEnd"/>
      <w:r w:rsidRPr="000C2893">
        <w:rPr>
          <w:rFonts w:ascii="굴림" w:eastAsia="굴림" w:hAnsi="굴림" w:cs="굴림"/>
          <w:b/>
          <w:bCs/>
          <w:kern w:val="0"/>
          <w:sz w:val="22"/>
          <w:bdr w:val="none" w:sz="0" w:space="0" w:color="auto" w:frame="1"/>
        </w:rPr>
        <w:t xml:space="preserve"> 주요기능</w:t>
      </w:r>
      <w:r w:rsidRPr="000C289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b/>
          <w:bCs/>
          <w:color w:val="000000"/>
          <w:kern w:val="0"/>
          <w:sz w:val="22"/>
          <w:bdr w:val="none" w:sz="0" w:space="0" w:color="auto" w:frame="1"/>
        </w:rPr>
        <w:t>Data Mapper</w:t>
      </w:r>
      <w:r w:rsidRPr="000C2893">
        <w:rPr>
          <w:rFonts w:ascii="굴림" w:eastAsia="굴림" w:hAnsi="굴림" w:cs="굴림"/>
          <w:color w:val="000000"/>
          <w:kern w:val="0"/>
          <w:sz w:val="22"/>
          <w:bdr w:val="none" w:sz="0" w:space="0" w:color="auto" w:frame="1"/>
        </w:rPr>
        <w:t> (</w:t>
      </w:r>
      <w:proofErr w:type="spellStart"/>
      <w:proofErr w:type="gramStart"/>
      <w:r w:rsidRPr="000C2893">
        <w:rPr>
          <w:rFonts w:ascii="굴림" w:eastAsia="굴림" w:hAnsi="굴림" w:cs="굴림"/>
          <w:color w:val="000000"/>
          <w:kern w:val="0"/>
          <w:sz w:val="22"/>
          <w:bdr w:val="none" w:sz="0" w:space="0" w:color="auto" w:frame="1"/>
        </w:rPr>
        <w:t>com.ibatis</w:t>
      </w:r>
      <w:proofErr w:type="gramEnd"/>
      <w:r w:rsidRPr="000C2893">
        <w:rPr>
          <w:rFonts w:ascii="굴림" w:eastAsia="굴림" w:hAnsi="굴림" w:cs="굴림"/>
          <w:color w:val="000000"/>
          <w:kern w:val="0"/>
          <w:sz w:val="22"/>
          <w:bdr w:val="none" w:sz="0" w:space="0" w:color="auto" w:frame="1"/>
        </w:rPr>
        <w:t>.sqlmap</w:t>
      </w:r>
      <w:proofErr w:type="spellEnd"/>
      <w:r w:rsidRPr="000C2893">
        <w:rPr>
          <w:rFonts w:ascii="굴림" w:eastAsia="굴림" w:hAnsi="굴림" w:cs="굴림"/>
          <w:color w:val="000000"/>
          <w:kern w:val="0"/>
          <w:sz w:val="22"/>
          <w:bdr w:val="none" w:sz="0" w:space="0" w:color="auto" w:frame="1"/>
        </w:rPr>
        <w:t>.*)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b/>
          <w:bCs/>
          <w:kern w:val="0"/>
          <w:sz w:val="24"/>
          <w:szCs w:val="24"/>
          <w:bdr w:val="none" w:sz="0" w:space="0" w:color="auto" w:frame="1"/>
        </w:rPr>
        <w:t>개념</w:t>
      </w:r>
      <w:r w:rsidRPr="000C2893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iBATIS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Data Mapper API는 프로그래머에게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자바빈즈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객체를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PreparedStatement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파라미터와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ResultSets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으로 쉽게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맵핑할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수 있도록 한다. Data Mapper의 기본적인 생각은 간단함(simple)이다. 이는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자바코드의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20%를 사용하여 JDBC기능의 80%를 제공하는 간단한 프레임워크라는 뜻이다.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b/>
          <w:bCs/>
          <w:kern w:val="0"/>
          <w:sz w:val="24"/>
          <w:szCs w:val="24"/>
          <w:bdr w:val="none" w:sz="0" w:space="0" w:color="auto" w:frame="1"/>
        </w:rPr>
        <w:t>작동원리</w:t>
      </w:r>
      <w:r w:rsidRPr="000C2893">
        <w:rPr>
          <w:rFonts w:ascii="굴림" w:eastAsia="굴림" w:hAnsi="굴림" w:cs="굴림"/>
          <w:kern w:val="0"/>
          <w:sz w:val="24"/>
          <w:szCs w:val="24"/>
        </w:rPr>
        <w:br/>
        <w:t xml:space="preserve">Data Mapper는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자바빈즈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, Map구현, 원시래퍼타입(String, </w:t>
      </w:r>
      <w:proofErr w:type="gramStart"/>
      <w:r w:rsidRPr="000C2893">
        <w:rPr>
          <w:rFonts w:ascii="굴림" w:eastAsia="굴림" w:hAnsi="굴림" w:cs="굴림"/>
          <w:kern w:val="0"/>
          <w:sz w:val="24"/>
          <w:szCs w:val="24"/>
        </w:rPr>
        <w:t>Integer…</w:t>
      </w:r>
      <w:proofErr w:type="gram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) 그리고 SQL문을 위한 XML문서를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맵핑하기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위한 XML서술자를 사용하는 매우 간단한 프레임워크를 제공한다.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다음은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생명주기에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대한 높은 레벨의 서술이다.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kern w:val="0"/>
          <w:sz w:val="24"/>
          <w:szCs w:val="24"/>
        </w:rPr>
        <w:br/>
        <w:t xml:space="preserve">1)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파라미터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자바빈즈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, Map 또는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원시래퍼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)로써 객체를 제공한다.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파라미터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객체는 update문내에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입력값을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셋팅하기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위해 사용되거나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쿼리문의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where절을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셋팅하기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위해서 사용된다.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2)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맵핑된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statement을 실행한다. 이 단계는 마법이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일어나는곳이다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>. Data Mapper프레임워크는</w:t>
      </w:r>
      <w:r w:rsidRPr="000C2893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PreparedStatement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인스턴스를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생성할것이고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제공된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파라미터객체를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사용해서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파라미터를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셋팅한다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. 그리고 statement를 실행하고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ResultSet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>으로부터 결과 객체를 생성한다.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3) update의 경우에 영향을 미친 rows의 숫자를 반환한다. 조회문일경우에 한 개(single)의 객체 또는 컬렉션 객체를 반환한다. 파라미터처럼 결과 객체는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자바빈즈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, Map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원시타입래퍼또는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XML이 </w:t>
      </w:r>
      <w:proofErr w:type="spellStart"/>
      <w:r w:rsidRPr="000C2893">
        <w:rPr>
          <w:rFonts w:ascii="굴림" w:eastAsia="굴림" w:hAnsi="굴림" w:cs="굴림"/>
          <w:kern w:val="0"/>
          <w:sz w:val="24"/>
          <w:szCs w:val="24"/>
        </w:rPr>
        <w:t>될수</w:t>
      </w:r>
      <w:proofErr w:type="spellEnd"/>
      <w:r w:rsidRPr="000C2893">
        <w:rPr>
          <w:rFonts w:ascii="굴림" w:eastAsia="굴림" w:hAnsi="굴림" w:cs="굴림"/>
          <w:kern w:val="0"/>
          <w:sz w:val="24"/>
          <w:szCs w:val="24"/>
        </w:rPr>
        <w:t xml:space="preserve"> 있다.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proofErr w:type="gram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출처 :</w:t>
      </w:r>
      <w:proofErr w:type="gram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hyperlink r:id="rId4" w:history="1">
        <w:r w:rsidRPr="000C2893">
          <w:rPr>
            <w:rFonts w:ascii="돋움" w:eastAsia="돋움" w:hAnsi="돋움" w:cs="굴림" w:hint="eastAsia"/>
            <w:color w:val="717171"/>
            <w:kern w:val="0"/>
            <w:sz w:val="18"/>
            <w:szCs w:val="18"/>
            <w:u w:val="single"/>
            <w:bdr w:val="none" w:sz="0" w:space="0" w:color="auto" w:frame="1"/>
          </w:rPr>
          <w:t>http://blog.empas.com/ahnyounghoe/11535652</w:t>
        </w:r>
      </w:hyperlink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========================================================================================================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</w:p>
    <w:p w:rsidR="000C2893" w:rsidRPr="000C2893" w:rsidRDefault="000C2893" w:rsidP="000C2893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가장 간단히 설명하면, JAVA에서 DB관련 작업을 편하게 해주는 </w:t>
      </w:r>
      <w:proofErr w:type="spellStart"/>
      <w:r w:rsidRPr="000C2893">
        <w:rPr>
          <w:rFonts w:ascii="돋움" w:eastAsia="돋움" w:hAnsi="돋움" w:cs="굴림" w:hint="eastAsia"/>
          <w:b/>
          <w:bCs/>
          <w:color w:val="E31600"/>
          <w:kern w:val="0"/>
          <w:sz w:val="18"/>
          <w:szCs w:val="18"/>
          <w:bdr w:val="none" w:sz="0" w:space="0" w:color="auto" w:frame="1"/>
        </w:rPr>
        <w:t>프레임웍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정도라고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할까?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 in action에서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는 "SQL 실행 결과를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자바빈즈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혹은 Map 객체에 매핑해주는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퍼시스턴스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솔루션으로 SQL을 소스 코드가 아닌 XML로 따로 분리해 관리하여 지겨운 SQL 문자열 더하기에서 해방시켜 줍니다. 또한 XML에서 동적 SQL 요소를 사용하여 쿼리 문장을 프로그래밍 코딩 없이 자유롭게 변환할 수 있게 해줍니다. 이러한 접근방식으로 인해 </w:t>
      </w:r>
      <w:proofErr w:type="spellStart"/>
      <w:r w:rsidRPr="000C2893">
        <w:rPr>
          <w:rFonts w:ascii="돋움" w:eastAsia="돋움" w:hAnsi="돋움" w:cs="굴림" w:hint="eastAsia"/>
          <w:color w:val="544B33"/>
          <w:kern w:val="0"/>
          <w:sz w:val="18"/>
          <w:szCs w:val="18"/>
          <w:bdr w:val="none" w:sz="0" w:space="0" w:color="auto" w:frame="1"/>
          <w:shd w:val="clear" w:color="auto" w:fill="FFE430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544B33"/>
          <w:kern w:val="0"/>
          <w:sz w:val="18"/>
          <w:szCs w:val="18"/>
          <w:bdr w:val="none" w:sz="0" w:space="0" w:color="auto" w:frame="1"/>
          <w:shd w:val="clear" w:color="auto" w:fill="FFE430"/>
        </w:rPr>
        <w:t>를 사용하면 JDBC를 사용할 때보다 약 60% 정도의 코드만으로 프로그램 작성이 가능하다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" 라고 한다.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lastRenderedPageBreak/>
        <w:br/>
        <w:t xml:space="preserve">말로만 하면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뭔소리인지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모르겠으니 간단한 예제 정도를 들어보자.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- 일반적인 JDBC 예제</w:t>
      </w:r>
    </w:p>
    <w:p w:rsidR="000C2893" w:rsidRPr="000C2893" w:rsidRDefault="000C2893" w:rsidP="000C2893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javax.naming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.*;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javax.sql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.*;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java.sql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.*;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Employee 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Account getAccount(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id)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FF0000"/>
          <w:kern w:val="0"/>
          <w:sz w:val="18"/>
          <w:szCs w:val="18"/>
          <w:bdr w:val="none" w:sz="0" w:space="0" w:color="auto" w:frame="1"/>
        </w:rPr>
        <w:t>SQLException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, NamingException{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Account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account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color w:val="FF0000"/>
          <w:kern w:val="0"/>
          <w:sz w:val="18"/>
          <w:szCs w:val="18"/>
          <w:bdr w:val="none" w:sz="0" w:space="0" w:color="auto" w:frame="1"/>
        </w:rPr>
        <w:t>String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sql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"select * from employee where id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 ?"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color w:val="FF0000"/>
          <w:kern w:val="0"/>
          <w:sz w:val="18"/>
          <w:szCs w:val="18"/>
          <w:bdr w:val="none" w:sz="0" w:space="0" w:color="auto" w:frame="1"/>
        </w:rPr>
        <w:t>Connection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conn     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proofErr w:type="spellStart"/>
      <w:r w:rsidRPr="000C2893">
        <w:rPr>
          <w:rFonts w:ascii="돋움" w:eastAsia="돋움" w:hAnsi="돋움" w:cs="굴림" w:hint="eastAsia"/>
          <w:color w:val="FF0000"/>
          <w:kern w:val="0"/>
          <w:sz w:val="18"/>
          <w:szCs w:val="18"/>
          <w:bdr w:val="none" w:sz="0" w:space="0" w:color="auto" w:frame="1"/>
        </w:rPr>
        <w:t>PreparedStatement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proofErr w:type="spellStart"/>
      <w:r w:rsidRPr="000C2893">
        <w:rPr>
          <w:rFonts w:ascii="돋움" w:eastAsia="돋움" w:hAnsi="돋움" w:cs="굴림" w:hint="eastAsia"/>
          <w:color w:val="FF0000"/>
          <w:kern w:val="0"/>
          <w:sz w:val="18"/>
          <w:szCs w:val="18"/>
          <w:bdr w:val="none" w:sz="0" w:space="0" w:color="auto" w:frame="1"/>
        </w:rPr>
        <w:t>ResultSet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     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{    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Context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ctx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InitialContext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DataSource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ds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      (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DataSource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)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ctx.lookup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         </w:t>
      </w:r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java:comp</w:t>
      </w:r>
      <w:proofErr w:type="spellEnd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jdbc</w:t>
      </w:r>
      <w:proofErr w:type="spellEnd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TestDB</w:t>
      </w:r>
      <w:proofErr w:type="spellEnd"/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);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conn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ds.getConnection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conn.prepareStatement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sql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ps.setInt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</w:t>
      </w:r>
      <w:r w:rsidRPr="000C2893">
        <w:rPr>
          <w:rFonts w:ascii="돋움" w:eastAsia="돋움" w:hAnsi="돋움" w:cs="굴림" w:hint="eastAsia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, id);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ps.executeQuery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rs.next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()){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account 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Account();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account.setId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rs.getInt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</w:t>
      </w:r>
      <w:r w:rsidRPr="000C2893">
        <w:rPr>
          <w:rFonts w:ascii="돋움" w:eastAsia="돋움" w:hAnsi="돋움" w:cs="굴림" w:hint="eastAsia"/>
          <w:color w:val="808080"/>
          <w:kern w:val="0"/>
          <w:sz w:val="18"/>
          <w:szCs w:val="18"/>
          <w:bdr w:val="none" w:sz="0" w:space="0" w:color="auto" w:frame="1"/>
        </w:rPr>
        <w:t>"ID"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));      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}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}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(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!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)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rs.close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}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(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!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)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ps.close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}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{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(conn !</w:t>
      </w:r>
      <w:r w:rsidRPr="000C2893">
        <w:rPr>
          <w:rFonts w:ascii="돋움" w:eastAsia="돋움" w:hAnsi="돋움" w:cs="굴림" w:hint="eastAsia"/>
          <w:color w:val="008000"/>
          <w:kern w:val="0"/>
          <w:sz w:val="18"/>
          <w:szCs w:val="18"/>
          <w:bdr w:val="none" w:sz="0" w:space="0" w:color="auto" w:frame="1"/>
        </w:rPr>
        <w:t>=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) 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ps.close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();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  }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  }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}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  </w:t>
      </w:r>
      <w:r w:rsidRPr="000C2893">
        <w:rPr>
          <w:rFonts w:ascii="돋움" w:eastAsia="돋움" w:hAnsi="돋움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account; 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}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}  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뭐다들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아시겠지만 간단히 쿼리를 날려서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Acount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객체에 담아가지고 오는 소스이다.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대충봐도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무척이나 길다,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이걸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를 이용해서 처리하는 예를 보자,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-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를 이용한 예</w:t>
      </w:r>
    </w:p>
    <w:p w:rsidR="000C2893" w:rsidRPr="000C2893" w:rsidRDefault="000C2893" w:rsidP="000C2893">
      <w:pPr>
        <w:widowControl/>
        <w:shd w:val="clear" w:color="auto" w:fill="E7FDB5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b/>
          <w:bCs/>
          <w:color w:val="FFFFFF"/>
          <w:kern w:val="0"/>
          <w:sz w:val="18"/>
          <w:szCs w:val="18"/>
          <w:bdr w:val="none" w:sz="0" w:space="0" w:color="auto" w:frame="1"/>
          <w:shd w:val="clear" w:color="auto" w:fill="FB8F22"/>
        </w:rPr>
        <w:t>acount.xml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&lt;select id="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getAcount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"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resultClass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="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Acount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"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parameterClass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="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java.lang.Integer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"&gt;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    select * from employee where id= #id#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&lt;/select&gt;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b/>
          <w:bCs/>
          <w:color w:val="FFFFFF"/>
          <w:kern w:val="0"/>
          <w:sz w:val="18"/>
          <w:szCs w:val="18"/>
          <w:bdr w:val="none" w:sz="0" w:space="0" w:color="auto" w:frame="1"/>
          <w:shd w:val="clear" w:color="auto" w:fill="FB8F22"/>
        </w:rPr>
        <w:lastRenderedPageBreak/>
        <w:t>java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Acount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act = (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Acount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)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sqlMap.queryForObject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("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getAcount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",new Integer(5));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보면 알겠지만 상단에 쿼리를 닮고있는 xml과 아래 간단히 크 쿼리를 실행시키는 java 한줄정도</w:t>
      </w:r>
      <w:proofErr w:type="gram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?이다</w:t>
      </w:r>
      <w:proofErr w:type="gram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.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사실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를 설정하는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config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파일과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sqlMap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객체를 불러오는 부분이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있긴하지만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, 무척이나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좋아보이도록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,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이것만 쓰겠다. -_-;;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iBATIS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의 목표와 특징은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몇마디로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짧게정의하다면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,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r w:rsidRPr="000C2893">
        <w:rPr>
          <w:rFonts w:ascii="돋움" w:eastAsia="돋움" w:hAnsi="돋움" w:cs="굴림" w:hint="eastAsia"/>
          <w:color w:val="544B33"/>
          <w:kern w:val="0"/>
          <w:sz w:val="18"/>
          <w:szCs w:val="18"/>
          <w:bdr w:val="none" w:sz="0" w:space="0" w:color="auto" w:frame="1"/>
          <w:shd w:val="clear" w:color="auto" w:fill="FFE430"/>
        </w:rPr>
        <w:t xml:space="preserve">쉽고, 간단하고, 의존성이 적은 </w:t>
      </w:r>
      <w:proofErr w:type="spellStart"/>
      <w:r w:rsidRPr="000C2893">
        <w:rPr>
          <w:rFonts w:ascii="돋움" w:eastAsia="돋움" w:hAnsi="돋움" w:cs="굴림" w:hint="eastAsia"/>
          <w:color w:val="544B33"/>
          <w:kern w:val="0"/>
          <w:sz w:val="18"/>
          <w:szCs w:val="18"/>
          <w:bdr w:val="none" w:sz="0" w:space="0" w:color="auto" w:frame="1"/>
          <w:shd w:val="clear" w:color="auto" w:fill="FFE430"/>
        </w:rPr>
        <w:t>프레임웍이라는</w:t>
      </w:r>
      <w:proofErr w:type="spellEnd"/>
      <w:r w:rsidRPr="000C2893">
        <w:rPr>
          <w:rFonts w:ascii="돋움" w:eastAsia="돋움" w:hAnsi="돋움" w:cs="굴림" w:hint="eastAsia"/>
          <w:color w:val="544B33"/>
          <w:kern w:val="0"/>
          <w:sz w:val="18"/>
          <w:szCs w:val="18"/>
          <w:bdr w:val="none" w:sz="0" w:space="0" w:color="auto" w:frame="1"/>
          <w:shd w:val="clear" w:color="auto" w:fill="FFE430"/>
        </w:rPr>
        <w:t xml:space="preserve"> 것이다. </w:t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sql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문과 java코드와의 분리만으로도 java개발자는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쿼리문을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신경쓰지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않아도 된다. 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sql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문이 변경되더라도,</w:t>
      </w:r>
    </w:p>
    <w:p w:rsidR="000C2893" w:rsidRPr="000C2893" w:rsidRDefault="000C2893" w:rsidP="000C2893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717171"/>
          <w:kern w:val="0"/>
          <w:sz w:val="18"/>
          <w:szCs w:val="18"/>
        </w:rPr>
      </w:pP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파라미터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값만 변경되지 않는다면, java소스에서는 수정할 부분이 없다.</w:t>
      </w:r>
    </w:p>
    <w:p w:rsidR="009C71AD" w:rsidRDefault="000C2893" w:rsidP="000C2893"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</w:r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br/>
        <w:t>출처: </w:t>
      </w:r>
      <w:hyperlink r:id="rId5" w:history="1">
        <w:r w:rsidRPr="000C2893">
          <w:rPr>
            <w:rFonts w:ascii="돋움" w:eastAsia="돋움" w:hAnsi="돋움" w:cs="굴림" w:hint="eastAsia"/>
            <w:color w:val="717171"/>
            <w:kern w:val="0"/>
            <w:sz w:val="18"/>
            <w:szCs w:val="18"/>
            <w:u w:val="single"/>
            <w:bdr w:val="none" w:sz="0" w:space="0" w:color="auto" w:frame="1"/>
          </w:rPr>
          <w:t>https://jonghoit.tistory.com/73</w:t>
        </w:r>
      </w:hyperlink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 [</w:t>
      </w:r>
      <w:proofErr w:type="spellStart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>당구치는</w:t>
      </w:r>
      <w:proofErr w:type="spellEnd"/>
      <w:r w:rsidRPr="000C2893">
        <w:rPr>
          <w:rFonts w:ascii="돋움" w:eastAsia="돋움" w:hAnsi="돋움" w:cs="굴림" w:hint="eastAsia"/>
          <w:color w:val="717171"/>
          <w:kern w:val="0"/>
          <w:sz w:val="18"/>
          <w:szCs w:val="18"/>
        </w:rPr>
        <w:t xml:space="preserve"> 개발자]</w:t>
      </w:r>
      <w:bookmarkStart w:id="0" w:name="_GoBack"/>
      <w:bookmarkEnd w:id="0"/>
    </w:p>
    <w:sectPr w:rsidR="009C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48"/>
    <w:rsid w:val="000C2893"/>
    <w:rsid w:val="00550AEE"/>
    <w:rsid w:val="006A3148"/>
    <w:rsid w:val="009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C3C9"/>
  <w15:chartTrackingRefBased/>
  <w15:docId w15:val="{8FD7727E-341B-45A9-91A8-22B35B96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2893"/>
    <w:rPr>
      <w:b/>
      <w:bCs/>
    </w:rPr>
  </w:style>
  <w:style w:type="character" w:styleId="a5">
    <w:name w:val="Hyperlink"/>
    <w:basedOn w:val="a0"/>
    <w:uiPriority w:val="99"/>
    <w:semiHidden/>
    <w:unhideWhenUsed/>
    <w:rsid w:val="000C2893"/>
    <w:rPr>
      <w:color w:val="0000FF"/>
      <w:u w:val="single"/>
    </w:rPr>
  </w:style>
  <w:style w:type="character" w:customStyle="1" w:styleId="apple-style-span">
    <w:name w:val="apple-style-span"/>
    <w:basedOn w:val="a0"/>
    <w:rsid w:val="000C2893"/>
  </w:style>
  <w:style w:type="paragraph" w:customStyle="1" w:styleId="hstyle0">
    <w:name w:val="hstyle0"/>
    <w:basedOn w:val="a"/>
    <w:rsid w:val="000C2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718">
          <w:marLeft w:val="0"/>
          <w:marRight w:val="0"/>
          <w:marTop w:val="0"/>
          <w:marBottom w:val="0"/>
          <w:divBdr>
            <w:top w:val="dashed" w:sz="6" w:space="8" w:color="C1C1C1"/>
            <w:left w:val="dashed" w:sz="6" w:space="8" w:color="C1C1C1"/>
            <w:bottom w:val="dashed" w:sz="6" w:space="8" w:color="C1C1C1"/>
            <w:right w:val="dashed" w:sz="6" w:space="8" w:color="C1C1C1"/>
          </w:divBdr>
        </w:div>
        <w:div w:id="3051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725">
              <w:marLeft w:val="0"/>
              <w:marRight w:val="0"/>
              <w:marTop w:val="0"/>
              <w:marBottom w:val="0"/>
              <w:divBdr>
                <w:top w:val="dashed" w:sz="6" w:space="8" w:color="F3C534"/>
                <w:left w:val="dashed" w:sz="6" w:space="8" w:color="F3C534"/>
                <w:bottom w:val="dashed" w:sz="6" w:space="8" w:color="F3C534"/>
                <w:right w:val="dashed" w:sz="6" w:space="8" w:color="F3C534"/>
              </w:divBdr>
            </w:div>
          </w:divsChild>
        </w:div>
        <w:div w:id="384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54">
              <w:marLeft w:val="0"/>
              <w:marRight w:val="0"/>
              <w:marTop w:val="0"/>
              <w:marBottom w:val="0"/>
              <w:divBdr>
                <w:top w:val="dashed" w:sz="6" w:space="8" w:color="9FD331"/>
                <w:left w:val="dashed" w:sz="6" w:space="8" w:color="9FD331"/>
                <w:bottom w:val="dashed" w:sz="6" w:space="8" w:color="9FD331"/>
                <w:right w:val="dashed" w:sz="6" w:space="8" w:color="9FD331"/>
              </w:divBdr>
            </w:div>
          </w:divsChild>
        </w:div>
        <w:div w:id="847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nghoit.tistory.com/73" TargetMode="External"/><Relationship Id="rId4" Type="http://schemas.openxmlformats.org/officeDocument/2006/relationships/hyperlink" Target="http://blog.empas.com/ahnyounghoe/115356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2020-01-16T16:29:00Z</dcterms:created>
  <dcterms:modified xsi:type="dcterms:W3CDTF">2020-01-16T16:29:00Z</dcterms:modified>
</cp:coreProperties>
</file>