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ago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Desarrollo Full Stack · Arquitectura Cloud · Arquitectura de Software · Liderazgo Técnico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octubre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2026-10-30T09:02:19.892Z</dcterms:created>
  <dcterms:modified xsi:type="dcterms:W3CDTF">2026-10-30T09:02:19.892Z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