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2CFD5">
      <w:pPr>
        <w:spacing w:after="40"/>
      </w:pPr>
      <w:r>
        <w:rPr>
          <w:rFonts w:ascii="Calibri" w:hAnsi="Calibri"/>
          <w:b/>
          <w:color w:val="000000"/>
          <w:sz w:val="44"/>
        </w:rPr>
        <w:t>provider_models.params_schema 模型能力约束清单</w:t>
      </w:r>
    </w:p>
    <w:p w14:paraId="3274FB21">
      <w:pPr>
        <w:spacing w:after="240"/>
      </w:pPr>
      <w:r>
        <w:rPr>
          <w:rFonts w:ascii="Calibri" w:hAnsi="Calibri"/>
          <w:color w:val="595959"/>
          <w:sz w:val="21"/>
        </w:rPr>
        <w:t>用于业管平台维护不同模型的参数枚举、能力收束和前端可选项初始化。</w:t>
      </w:r>
    </w:p>
    <w:tbl>
      <w:tblPr>
        <w:tblStyle w:val="32"/>
        <w:tblW w:w="13824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4"/>
      </w:tblGrid>
      <w:tr w14:paraId="31C4117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7C48A"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维护口径</w:t>
            </w:r>
          </w:p>
          <w:p w14:paraId="5E2E3963">
            <w:pPr>
              <w:spacing w:after="0"/>
            </w:pPr>
            <w:r>
              <w:rPr>
                <w:rFonts w:ascii="Calibri" w:hAnsi="Calibri"/>
                <w:color w:val="2D2D2D"/>
                <w:sz w:val="19"/>
              </w:rPr>
              <w:t>params_schema 维护参数枚举和能力开关；参考素材数量建议继续由 category_references 维护；定价由 params_pricing 维护。“自适应”当前是 aspect_ratio 的值 adaptive；camera_fixed/固定镜头当前未进入 API 白名单和 worker 透传链路，暂不应按已生效能力配置。</w:t>
            </w:r>
          </w:p>
        </w:tc>
      </w:tr>
    </w:tbl>
    <w:p w14:paraId="52BA6873">
      <w:pPr>
        <w:spacing w:after="40"/>
      </w:pPr>
    </w:p>
    <w:p w14:paraId="637D5991">
      <w:pPr>
        <w:pStyle w:val="3"/>
      </w:pPr>
      <w:r>
        <w:t>1. 字段说明</w:t>
      </w:r>
    </w:p>
    <w:tbl>
      <w:tblPr>
        <w:tblStyle w:val="32"/>
        <w:tblW w:w="13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00"/>
        <w:gridCol w:w="1700"/>
        <w:gridCol w:w="5200"/>
        <w:gridCol w:w="3224"/>
      </w:tblGrid>
      <w:tr w14:paraId="7F347EF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1F0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FC3E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中文含义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194E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适用模块</w:t>
            </w:r>
          </w:p>
        </w:tc>
        <w:tc>
          <w:tcPr>
            <w:tcW w:w="5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6383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作用</w:t>
            </w:r>
          </w:p>
        </w:tc>
        <w:tc>
          <w:tcPr>
            <w:tcW w:w="3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21A2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维护格式</w:t>
            </w:r>
          </w:p>
        </w:tc>
      </w:tr>
      <w:tr w14:paraId="68512F4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29F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resolution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CF3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分辨率/清晰度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B2D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图片、视频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51D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控制生成结果规格，也是 params_pricing 匹配单价的常用键。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4BA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枚举数组；优先使用字符串数组。</w:t>
            </w:r>
          </w:p>
        </w:tc>
      </w:tr>
      <w:tr w14:paraId="21727C9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962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time_length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11E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视频时长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0D5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4FE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控制视频生成秒数，前端据此展示时长选项。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BCA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建议使用 {label,value} 数组，value 为数字秒数。</w:t>
            </w:r>
          </w:p>
        </w:tc>
      </w:tr>
      <w:tr w14:paraId="52891E9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514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video_voice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8B0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视频音频能力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EC9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860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控制是否允许生成有声/无声视频；请求侧对应 generate_audio。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F39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建议使用 {label,value} 数组，value 为布尔值。</w:t>
            </w:r>
          </w:p>
        </w:tc>
      </w:tr>
      <w:tr w14:paraId="01A1818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EAB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aspect_ratio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2A0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画幅比例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4B9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图片、视频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D2A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控制输出比例；视频的“自适应”使用 adaptive。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095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字符串数组或 {label,value} 数组。</w:t>
            </w:r>
          </w:p>
        </w:tc>
      </w:tr>
      <w:tr w14:paraId="28A46FE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359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image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E42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图片参数占位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A86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图片、视频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50A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当前多为兼容占位；不要用它表达参考素材数量。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12D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通常为空数组 []。</w:t>
            </w:r>
          </w:p>
        </w:tc>
      </w:tr>
      <w:tr w14:paraId="226623B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6D2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endpoint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344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接口路径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09D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A7C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文本模型调用接口类别。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70A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字符串，如 chat/completions。</w:t>
            </w:r>
          </w:p>
        </w:tc>
      </w:tr>
      <w:tr w14:paraId="3A72D79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04D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stream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979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流式输出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282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B83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是否支持流式响应。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101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布尔枚举数组。</w:t>
            </w:r>
          </w:p>
        </w:tc>
      </w:tr>
      <w:tr w14:paraId="2EEAF8B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10D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enable_thinking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F75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思考模式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CBF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2C3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是否启用模型推理/思考能力。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272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布尔枚举数组。</w:t>
            </w:r>
          </w:p>
        </w:tc>
      </w:tr>
      <w:tr w14:paraId="4D4E057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534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max_tokens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166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最大输出 Token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5D7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DA6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限制文本模型最大输出长度。Token 指模型文本计量单位。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726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数字枚举数组。</w:t>
            </w:r>
          </w:p>
        </w:tc>
      </w:tr>
      <w:tr w14:paraId="41DF748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64A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usage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95A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使用场景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53B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DFD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约束模型可用于哪些业务场景。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D03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76063A9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0A9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77F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音乐类型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B8B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34D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歌曲/纯音乐等生成类型。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D1A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0EF9B2F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C8F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72D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音乐模式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ED1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2DF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灵感模式/自定义模式等业务模式。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9F0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4A6B445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48B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D6FD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文本</w:t>
            </w:r>
            <w:r>
              <w:rPr>
                <w:rFonts w:ascii="Calibri" w:hAnsi="Calibri"/>
                <w:color w:val="191919"/>
                <w:sz w:val="15"/>
              </w:rPr>
              <w:t>模式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901A">
            <w:pPr>
              <w:spacing w:after="0"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文本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43A9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润色模式</w:t>
            </w:r>
            <w:r>
              <w:rPr>
                <w:rFonts w:ascii="Calibri" w:hAnsi="Calibri"/>
                <w:color w:val="191919"/>
                <w:sz w:val="15"/>
              </w:rPr>
              <w:t>/</w:t>
            </w: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聊天</w:t>
            </w:r>
            <w:r>
              <w:rPr>
                <w:rFonts w:ascii="Calibri" w:hAnsi="Calibri"/>
                <w:color w:val="191919"/>
                <w:sz w:val="15"/>
              </w:rPr>
              <w:t>模式等业务模式。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BF6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776CE5F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C10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FB8E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视频</w:t>
            </w:r>
            <w:r>
              <w:rPr>
                <w:rFonts w:ascii="Calibri" w:hAnsi="Calibri"/>
                <w:color w:val="191919"/>
                <w:sz w:val="15"/>
              </w:rPr>
              <w:t>模式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D450">
            <w:pPr>
              <w:spacing w:after="0"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视频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9B16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全能参考模式</w:t>
            </w:r>
            <w:r>
              <w:rPr>
                <w:rFonts w:ascii="Calibri" w:hAnsi="Calibri"/>
                <w:color w:val="191919"/>
                <w:sz w:val="15"/>
              </w:rPr>
              <w:t>/</w:t>
            </w: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首尾帧</w:t>
            </w:r>
            <w:r>
              <w:rPr>
                <w:rFonts w:ascii="Calibri" w:hAnsi="Calibri"/>
                <w:color w:val="191919"/>
                <w:sz w:val="15"/>
              </w:rPr>
              <w:t>模式等业务模式。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910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7C025F3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0E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voice_gender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DAD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歌声音色性别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7C8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62A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音乐生成时可选的人声性别倾向。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E69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字符串枚举数组。</w:t>
            </w:r>
          </w:p>
        </w:tc>
      </w:tr>
      <w:tr w14:paraId="37C7207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FA0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voice_id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0AF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音色 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C5B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音乐、TTS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287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可选系统音色或克隆音色；当前多由系统音色表/业务侧维护。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9D9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空数组或业务侧注入枚举。</w:t>
            </w:r>
          </w:p>
        </w:tc>
      </w:tr>
      <w:tr w14:paraId="5B2A723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55E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styles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91E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音乐风格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9E6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709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音乐风格标签。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C57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空数组或业务侧注入枚举。</w:t>
            </w:r>
          </w:p>
        </w:tc>
      </w:tr>
      <w:tr w14:paraId="25DDB67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D4F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speed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617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语速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7B9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F04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文本转语音播放速度倍率。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F09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数字枚举数组。</w:t>
            </w:r>
          </w:p>
        </w:tc>
      </w:tr>
      <w:tr w14:paraId="2525ACA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7B7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volume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605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3A4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85E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文本转语音音量档位。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10F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数字枚举数组。</w:t>
            </w:r>
          </w:p>
        </w:tc>
      </w:tr>
      <w:tr w14:paraId="6759A6B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459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pitch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824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音调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4E4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B44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文本转语音音高偏移。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094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数字枚举数组。</w:t>
            </w:r>
          </w:p>
        </w:tc>
      </w:tr>
      <w:tr w14:paraId="473F945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700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emotion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26A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情绪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A09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9AD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文本转语音情绪风格。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23C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{label,value} 数组。</w:t>
            </w:r>
          </w:p>
        </w:tc>
      </w:tr>
    </w:tbl>
    <w:p w14:paraId="2E1FDA76">
      <w:pPr>
        <w:spacing w:after="60"/>
      </w:pPr>
    </w:p>
    <w:p w14:paraId="5D8D0583">
      <w:pPr>
        <w:pStyle w:val="3"/>
      </w:pPr>
      <w:r>
        <w:t>2. 字段取值说明</w:t>
      </w:r>
    </w:p>
    <w:tbl>
      <w:tblPr>
        <w:tblStyle w:val="32"/>
        <w:tblW w:w="13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5600"/>
        <w:gridCol w:w="4824"/>
      </w:tblGrid>
      <w:tr w14:paraId="653D57A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85C1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字段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C307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模块</w:t>
            </w:r>
          </w:p>
        </w:tc>
        <w:tc>
          <w:tcPr>
            <w:tcW w:w="5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D48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允许取值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45B1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说明</w:t>
            </w:r>
          </w:p>
        </w:tc>
      </w:tr>
      <w:tr w14:paraId="5E9A06B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C5C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resolution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C71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B55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1k, 2k, 3k, 4k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F01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不同模型支持不同集合；例如 gpt-image-2 仅 2k。</w:t>
            </w:r>
          </w:p>
        </w:tc>
      </w:tr>
      <w:tr w14:paraId="7020CF1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8A6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resolution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64E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FC3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720p, 1080p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3B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fast 模型通常只开放 480p/720p。</w:t>
            </w:r>
          </w:p>
        </w:tc>
      </w:tr>
      <w:tr w14:paraId="3576FE4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A64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time_length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7BA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EF9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4, 5, 6, 7, 8, 9, 10, 11, 12, 13, 14, 15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41A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普通视频按 params_schema；短剧 seedance-1.5-pro 代码侧仅 4~12 秒。</w:t>
            </w:r>
          </w:p>
        </w:tc>
      </w:tr>
      <w:tr w14:paraId="2489F5A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DB1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video_voice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E98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FD9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true=有声, false=无声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C56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前端显示有声/无声，请求落到 generate_audio。</w:t>
            </w:r>
          </w:p>
        </w:tc>
      </w:tr>
      <w:tr w14:paraId="597A14E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F10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aspect_ratio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D05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图片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9EF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1:1, 4:3, 3:4, 3:2, 2:3, 16:9, 9:16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E14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Seedream 系列没有 3:2/2:3；gpt-image-2 仅 1:1/4:3/3:4。</w:t>
            </w:r>
          </w:p>
        </w:tc>
      </w:tr>
      <w:tr w14:paraId="20189C2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29F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aspect_ratio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DB8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视频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26B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7DE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 中文展示为“自适应”。</w:t>
            </w:r>
          </w:p>
        </w:tc>
      </w:tr>
      <w:tr w14:paraId="0F76103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529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stream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B7D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773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true, false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2A3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是否支持流式输出。</w:t>
            </w:r>
          </w:p>
        </w:tc>
      </w:tr>
      <w:tr w14:paraId="0B8A05A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FA1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enable_thinking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D3E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AA8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false, true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747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默认建议 false 在前，避免无意开启高成本推理。</w:t>
            </w:r>
          </w:p>
        </w:tc>
      </w:tr>
      <w:tr w14:paraId="2EE73CF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D47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max_tokens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B97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635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2000, 4000, 16000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93F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业管可按模型能力收束。</w:t>
            </w:r>
          </w:p>
        </w:tc>
      </w:tr>
      <w:tr w14:paraId="7F3D18C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505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usage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47B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Agent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9E7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canvas_text_gen, storyboard_split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8DF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画布文本生成、分镜拆分。</w:t>
            </w:r>
          </w:p>
        </w:tc>
      </w:tr>
      <w:tr w14:paraId="18F7045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CB5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type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21F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BFA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song, instrumental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A06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歌曲、纯音乐。</w:t>
            </w:r>
          </w:p>
        </w:tc>
      </w:tr>
      <w:tr w14:paraId="603498C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B2C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653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F63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inspiration, custom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1DB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灵感模式、自定义模式。</w:t>
            </w:r>
          </w:p>
        </w:tc>
      </w:tr>
      <w:tr w14:paraId="129A86F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D4C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879A">
            <w:pPr>
              <w:spacing w:after="0"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文本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2025">
            <w:pPr>
              <w:spacing w:after="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text</w:t>
            </w:r>
            <w:r>
              <w:rPr>
                <w:rFonts w:ascii="Calibri" w:hAnsi="Calibri"/>
                <w:color w:val="191919"/>
                <w:sz w:val="15"/>
              </w:rPr>
              <w:t>, c</w:t>
            </w: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hat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52AE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文本</w:t>
            </w:r>
            <w:r>
              <w:rPr>
                <w:rFonts w:ascii="Calibri" w:hAnsi="Calibri"/>
                <w:color w:val="191919"/>
                <w:sz w:val="15"/>
              </w:rPr>
              <w:t>模式、</w:t>
            </w: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聊天</w:t>
            </w:r>
            <w:bookmarkStart w:id="0" w:name="_GoBack"/>
            <w:bookmarkEnd w:id="0"/>
            <w:r>
              <w:rPr>
                <w:rFonts w:ascii="Calibri" w:hAnsi="Calibri"/>
                <w:color w:val="191919"/>
                <w:sz w:val="15"/>
              </w:rPr>
              <w:t>模式。</w:t>
            </w:r>
          </w:p>
        </w:tc>
      </w:tr>
      <w:tr w14:paraId="273D49F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A05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mode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97D9">
            <w:pPr>
              <w:spacing w:after="0" w:line="276" w:lineRule="auto"/>
              <w:rPr>
                <w:rFonts w:hint="eastAsia" w:ascii="Calibri" w:hAnsi="Calibri"/>
                <w:color w:val="191919"/>
                <w:sz w:val="15"/>
                <w:lang w:val="en-US" w:eastAsia="zh-CN"/>
              </w:rPr>
            </w:pPr>
            <w:r>
              <w:rPr>
                <w:rFonts w:hint="eastAsia" w:ascii="Calibri" w:hAnsi="Calibri"/>
                <w:color w:val="191919"/>
                <w:sz w:val="15"/>
                <w:lang w:val="en-US" w:eastAsia="zh-CN"/>
              </w:rPr>
              <w:t>视频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3DB1">
            <w:pPr>
              <w:spacing w:after="0" w:line="276" w:lineRule="auto"/>
              <w:rPr>
                <w:rFonts w:ascii="Calibri" w:hAnsi="Calibri"/>
                <w:color w:val="191919"/>
                <w:sz w:val="15"/>
              </w:rPr>
            </w:pPr>
            <w:r>
              <w:rPr>
                <w:rFonts w:ascii="Calibri" w:hAnsi="Calibri"/>
                <w:color w:val="191919"/>
                <w:sz w:val="15"/>
              </w:rPr>
              <w:t>frames</w:t>
            </w:r>
            <w:r>
              <w:rPr>
                <w:rFonts w:ascii="Calibri" w:hAnsi="Calibri"/>
                <w:color w:val="191919"/>
                <w:sz w:val="15"/>
              </w:rPr>
              <w:t>, multimodal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13AE">
            <w:pPr>
              <w:spacing w:after="0" w:line="276" w:lineRule="auto"/>
            </w:pP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首尾帧</w:t>
            </w:r>
            <w:r>
              <w:rPr>
                <w:rFonts w:ascii="Calibri" w:hAnsi="Calibri"/>
                <w:color w:val="191919"/>
                <w:sz w:val="15"/>
              </w:rPr>
              <w:t>模式、</w:t>
            </w:r>
            <w:r>
              <w:rPr>
                <w:rFonts w:hint="eastAsia" w:eastAsia="宋体"/>
                <w:color w:val="191919"/>
                <w:sz w:val="15"/>
                <w:lang w:val="en-US" w:eastAsia="zh-CN"/>
              </w:rPr>
              <w:t>全能参考</w:t>
            </w:r>
            <w:r>
              <w:rPr>
                <w:rFonts w:ascii="Calibri" w:hAnsi="Calibri"/>
                <w:color w:val="191919"/>
                <w:sz w:val="15"/>
              </w:rPr>
              <w:t>模式。</w:t>
            </w:r>
          </w:p>
        </w:tc>
      </w:tr>
      <w:tr w14:paraId="1EE7FAE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04E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voice_gender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579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音乐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CAD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auto, male, female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312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自动、男声、女声。</w:t>
            </w:r>
          </w:p>
        </w:tc>
      </w:tr>
      <w:tr w14:paraId="1A4BDAB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6DE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speed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2FF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C82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0.5, 0.75, 1, 1.25, 1.5, 2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6A1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语速倍率。</w:t>
            </w:r>
          </w:p>
        </w:tc>
      </w:tr>
      <w:tr w14:paraId="135751D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044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volume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F5A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EC6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1~10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5FB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整数档位。</w:t>
            </w:r>
          </w:p>
        </w:tc>
      </w:tr>
      <w:tr w14:paraId="222CAFC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28D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pitch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231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31F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-12~12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AD1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整数档位。</w:t>
            </w:r>
          </w:p>
        </w:tc>
      </w:tr>
      <w:tr w14:paraId="30936A7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F8C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emotion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BAE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TTS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2BD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happy, sad, angry, fearful, disgusted, surprised, calm, fluent, whisper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69F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中文展示：高兴、悲伤、愤怒、害怕、厌恶、惊讶、中性、生动、低语。</w:t>
            </w:r>
          </w:p>
        </w:tc>
      </w:tr>
    </w:tbl>
    <w:p w14:paraId="39FB7C86">
      <w:pPr>
        <w:spacing w:after="60"/>
      </w:pPr>
    </w:p>
    <w:p w14:paraId="5224F384">
      <w:pPr>
        <w:pStyle w:val="3"/>
      </w:pPr>
      <w:r>
        <w:t>3. 视频模型</w:t>
      </w:r>
    </w:p>
    <w:tbl>
      <w:tblPr>
        <w:tblStyle w:val="32"/>
        <w:tblW w:w="1440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300"/>
        <w:gridCol w:w="2450"/>
        <w:gridCol w:w="1500"/>
        <w:gridCol w:w="3900"/>
        <w:gridCol w:w="900"/>
        <w:gridCol w:w="1250"/>
      </w:tblGrid>
      <w:tr w14:paraId="11C499F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FE63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视频模型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F0F9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分辨率 resolution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F092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时长 time_length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807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音频 video_voice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A696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比例 aspect_ratio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4E0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自适应比例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EE6B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固定镜头</w:t>
            </w:r>
          </w:p>
        </w:tc>
      </w:tr>
      <w:tr w14:paraId="78FD6E2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FC9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seedance-1.5-pro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E25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720p, 1080p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394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4~15 秒；短剧接口硬编码为 4~12 秒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531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有声 / 无声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3C9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D3E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5C6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当前未生效</w:t>
            </w:r>
          </w:p>
        </w:tc>
      </w:tr>
      <w:tr w14:paraId="3916953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2C8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seedance-2.0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3F3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720p, 1080p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B80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4~15 秒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FA8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有声 / 无声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D07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AEB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CEC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当前未生效</w:t>
            </w:r>
          </w:p>
        </w:tc>
      </w:tr>
      <w:tr w14:paraId="3985F52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69C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seedance-2.0-fast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789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B99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4~15 秒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B6A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有声 / 无声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CBA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643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009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当前未生效</w:t>
            </w:r>
          </w:p>
        </w:tc>
      </w:tr>
      <w:tr w14:paraId="53F32AA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97E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ctyun-seedance-2.0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F03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720p, 1080p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BF0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4~15 秒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C55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有声 / 无声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AB9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4C8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DC6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当前未生效</w:t>
            </w:r>
          </w:p>
        </w:tc>
      </w:tr>
      <w:tr w14:paraId="43F7E2E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F74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ctyun-seedance-2.0-fast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277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480p, 720p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849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4~15 秒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CBD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有声 / 无声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A2C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adaptive, 16:9, 9:16, 1:1, 4:3, 3:4, 21:9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88D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是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24A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当前未生效</w:t>
            </w:r>
          </w:p>
        </w:tc>
      </w:tr>
    </w:tbl>
    <w:p w14:paraId="5C0DA1C0">
      <w:pPr>
        <w:spacing w:after="60"/>
      </w:pPr>
    </w:p>
    <w:p w14:paraId="296EC621">
      <w:pPr>
        <w:pStyle w:val="3"/>
      </w:pPr>
      <w:r>
        <w:t>4. 图片模型</w:t>
      </w:r>
    </w:p>
    <w:tbl>
      <w:tblPr>
        <w:tblStyle w:val="32"/>
        <w:tblW w:w="13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2500"/>
        <w:gridCol w:w="5100"/>
        <w:gridCol w:w="2924"/>
      </w:tblGrid>
      <w:tr w14:paraId="53DEF80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391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图片模型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8DDB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分辨率 resolution</w:t>
            </w:r>
          </w:p>
        </w:tc>
        <w:tc>
          <w:tcPr>
            <w:tcW w:w="5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92AA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比例 aspect_ratio</w:t>
            </w:r>
          </w:p>
        </w:tc>
        <w:tc>
          <w:tcPr>
            <w:tcW w:w="29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B548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参考图能力</w:t>
            </w:r>
          </w:p>
        </w:tc>
      </w:tr>
      <w:tr w14:paraId="3AD382A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9FD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gemini-3.1-flash-image-preview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473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1k, 2k,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934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3:2, 2:3,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5C3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6 张</w:t>
            </w:r>
          </w:p>
        </w:tc>
      </w:tr>
      <w:tr w14:paraId="42A3251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863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nano-banana-2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C67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1k, 2k,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47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3:2, 2:3,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622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6 张</w:t>
            </w:r>
          </w:p>
        </w:tc>
      </w:tr>
      <w:tr w14:paraId="0068F46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D06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gpt-image-2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F8A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AB4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558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6 张</w:t>
            </w:r>
          </w:p>
        </w:tc>
      </w:tr>
      <w:tr w14:paraId="0403C1C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661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seedream-5.0-lite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4AB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2k, 3k,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857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5F3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14 张</w:t>
            </w:r>
          </w:p>
        </w:tc>
      </w:tr>
      <w:tr w14:paraId="3151632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9AE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seedream-4.5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937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990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CC7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14 张</w:t>
            </w:r>
          </w:p>
        </w:tc>
      </w:tr>
      <w:tr w14:paraId="265F841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BEF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seedream-4.0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B4E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1k, 2k,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9DD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E5E6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14 张</w:t>
            </w:r>
          </w:p>
        </w:tc>
      </w:tr>
      <w:tr w14:paraId="024EE45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852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ctyun-seedream-5.0-lite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010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2k, 3k, 4k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5DB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1:1, 4:3, 3:4, 16:9, 9:16</w:t>
            </w:r>
          </w:p>
        </w:tc>
        <w:tc>
          <w:tcPr>
            <w:tcW w:w="2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E26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图生图最多 14 张</w:t>
            </w:r>
          </w:p>
        </w:tc>
      </w:tr>
    </w:tbl>
    <w:p w14:paraId="11EC08A0">
      <w:pPr>
        <w:spacing w:after="60"/>
      </w:pPr>
    </w:p>
    <w:p w14:paraId="01DC2FEC">
      <w:pPr>
        <w:pStyle w:val="3"/>
      </w:pPr>
      <w:r>
        <w:t>5. Agent 文本模型</w:t>
      </w:r>
    </w:p>
    <w:tbl>
      <w:tblPr>
        <w:tblStyle w:val="32"/>
        <w:tblW w:w="15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600"/>
        <w:gridCol w:w="1500"/>
        <w:gridCol w:w="2100"/>
        <w:gridCol w:w="2600"/>
        <w:gridCol w:w="4124"/>
      </w:tblGrid>
      <w:tr w14:paraId="03ACA1B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0C0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模型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A99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endpoint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C1B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stream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A768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enable_thinking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68A5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max_tokens</w:t>
            </w:r>
          </w:p>
        </w:tc>
        <w:tc>
          <w:tcPr>
            <w:tcW w:w="41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4D92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usage</w:t>
            </w:r>
          </w:p>
        </w:tc>
      </w:tr>
      <w:tr w14:paraId="5231DB6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DA6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qwen3.6-plus 或 QWEN_MODEL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D8F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chat/completions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0DA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true, false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CB2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false, 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DE6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2000, 4000, 16000</w:t>
            </w:r>
          </w:p>
        </w:tc>
        <w:tc>
          <w:tcPr>
            <w:tcW w:w="4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4B0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canvas_text_gen, storyboard_split</w:t>
            </w:r>
          </w:p>
        </w:tc>
      </w:tr>
      <w:tr w14:paraId="19C83C7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F80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qwen3.7-max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C40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chat/completions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AC0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true, false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A85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false, 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25C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2000, 4000, 16000</w:t>
            </w:r>
          </w:p>
        </w:tc>
        <w:tc>
          <w:tcPr>
            <w:tcW w:w="4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CDB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canvas_text_gen, storyboard_split</w:t>
            </w:r>
          </w:p>
        </w:tc>
      </w:tr>
    </w:tbl>
    <w:p w14:paraId="17D1428B">
      <w:pPr>
        <w:spacing w:after="60"/>
      </w:pPr>
    </w:p>
    <w:p w14:paraId="578644B0">
      <w:pPr>
        <w:pStyle w:val="3"/>
      </w:pPr>
      <w:r>
        <w:t>6. 音乐模型</w:t>
      </w:r>
    </w:p>
    <w:tbl>
      <w:tblPr>
        <w:tblStyle w:val="32"/>
        <w:tblW w:w="15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00"/>
        <w:gridCol w:w="2600"/>
        <w:gridCol w:w="2400"/>
        <w:gridCol w:w="3200"/>
        <w:gridCol w:w="3124"/>
      </w:tblGrid>
      <w:tr w14:paraId="0506717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EE45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模型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C668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type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7F72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mode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E602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voice_gender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60E7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styles</w:t>
            </w:r>
          </w:p>
        </w:tc>
        <w:tc>
          <w:tcPr>
            <w:tcW w:w="31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167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voice_id</w:t>
            </w:r>
          </w:p>
        </w:tc>
      </w:tr>
      <w:tr w14:paraId="7D570DA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4341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mureka-8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9F6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song, instrumental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C64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inspiration, custom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94E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auto, male, female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E4E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空数组，业务侧维护</w:t>
            </w:r>
          </w:p>
        </w:tc>
        <w:tc>
          <w:tcPr>
            <w:tcW w:w="3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4ED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空数组，业务侧维护</w:t>
            </w:r>
          </w:p>
        </w:tc>
      </w:tr>
      <w:tr w14:paraId="59F81A0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75B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mureka-9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081B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song, instrumental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250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inspiration, custom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601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auto, male, female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239D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空数组，业务侧维护</w:t>
            </w:r>
          </w:p>
        </w:tc>
        <w:tc>
          <w:tcPr>
            <w:tcW w:w="3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0BD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空数组，业务侧维护</w:t>
            </w:r>
          </w:p>
        </w:tc>
      </w:tr>
    </w:tbl>
    <w:p w14:paraId="7491A63B">
      <w:pPr>
        <w:spacing w:after="60"/>
      </w:pPr>
    </w:p>
    <w:p w14:paraId="3AF2198C">
      <w:pPr>
        <w:pStyle w:val="3"/>
      </w:pPr>
      <w:r>
        <w:t>7. TTS 模型</w:t>
      </w:r>
    </w:p>
    <w:tbl>
      <w:tblPr>
        <w:tblStyle w:val="32"/>
        <w:tblW w:w="13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000"/>
        <w:gridCol w:w="3300"/>
        <w:gridCol w:w="1100"/>
        <w:gridCol w:w="1100"/>
        <w:gridCol w:w="3224"/>
      </w:tblGrid>
      <w:tr w14:paraId="1B864AB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E30B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模型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122D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voice_id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335D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speed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5C0E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volume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F1F0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pitch</w:t>
            </w:r>
          </w:p>
        </w:tc>
        <w:tc>
          <w:tcPr>
            <w:tcW w:w="3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38C6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emotion</w:t>
            </w:r>
          </w:p>
        </w:tc>
      </w:tr>
      <w:tr w14:paraId="55EA89B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FEC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speech-2.8-hd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C4A3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空数组，系统音色表维护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43A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0.5, 0.75, 1, 1.25, 1.5, 2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C159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1~10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9E57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-12~12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96CC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高兴 happy, 悲伤 sad, 愤怒 angry, 害怕 fearful, 厌恶 disgusted, 惊讶 surprised, 中性 calm, 生动 fluent, 低语 whisper</w:t>
            </w:r>
          </w:p>
        </w:tc>
      </w:tr>
      <w:tr w14:paraId="1C75A24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0E02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speech-2.8-turbo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5A1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空数组，系统音色表维护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8DA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0.5, 0.75, 1, 1.25, 1.5, 2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844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1~10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2B9A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-12~12</w:t>
            </w:r>
          </w:p>
        </w:tc>
        <w:tc>
          <w:tcPr>
            <w:tcW w:w="3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54DF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5"/>
              </w:rPr>
              <w:t>高兴 happy, 悲伤 sad, 愤怒 angry, 害怕 fearful, 厌恶 disgusted, 惊讶 surprised, 中性 calm, 生动 fluent, 低语 whisper</w:t>
            </w:r>
          </w:p>
        </w:tc>
      </w:tr>
    </w:tbl>
    <w:p w14:paraId="06F532DD">
      <w:pPr>
        <w:spacing w:after="60"/>
      </w:pPr>
    </w:p>
    <w:p w14:paraId="4DFF158C">
      <w:pPr>
        <w:pStyle w:val="3"/>
      </w:pPr>
      <w:r>
        <w:t>8. 其他模型</w:t>
      </w:r>
    </w:p>
    <w:tbl>
      <w:tblPr>
        <w:tblStyle w:val="32"/>
        <w:tblW w:w="13824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0"/>
        <w:gridCol w:w="3600"/>
        <w:gridCol w:w="5024"/>
      </w:tblGrid>
      <w:tr w14:paraId="6550CFE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</w:tblPrEx>
        <w:trPr>
          <w:tblHeader/>
        </w:trPr>
        <w:tc>
          <w:tcPr>
            <w:tcW w:w="5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BCF1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模型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9215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模块</w:t>
            </w:r>
          </w:p>
        </w:tc>
        <w:tc>
          <w:tcPr>
            <w:tcW w:w="5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A91C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当前 params_schema</w:t>
            </w:r>
          </w:p>
        </w:tc>
      </w:tr>
      <w:tr w14:paraId="68CA918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64C8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jimeng_realman_avatar_picture_omni_v15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0ED5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avatar 数字人</w:t>
            </w:r>
          </w:p>
        </w:tc>
        <w:tc>
          <w:tcPr>
            <w:tcW w:w="5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0D20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{}</w:t>
            </w:r>
          </w:p>
        </w:tc>
      </w:tr>
      <w:tr w14:paraId="38EC612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D05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jimeng_dreamactor_m20_gen_video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4C64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action_imitation 动作模仿</w:t>
            </w:r>
          </w:p>
        </w:tc>
        <w:tc>
          <w:tcPr>
            <w:tcW w:w="5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96EE">
            <w:pPr>
              <w:spacing w:after="0" w:line="276" w:lineRule="auto"/>
            </w:pPr>
            <w:r>
              <w:rPr>
                <w:rFonts w:ascii="Calibri" w:hAnsi="Calibri"/>
                <w:color w:val="191919"/>
                <w:sz w:val="16"/>
              </w:rPr>
              <w:t>{}</w:t>
            </w:r>
          </w:p>
        </w:tc>
      </w:tr>
    </w:tbl>
    <w:p w14:paraId="4E4F3E1D">
      <w:pPr>
        <w:spacing w:after="60"/>
      </w:pPr>
    </w:p>
    <w:p w14:paraId="79D4D811">
      <w:pPr>
        <w:pStyle w:val="3"/>
      </w:pPr>
      <w:r>
        <w:t>9. 建议落库 JSON 模板</w:t>
      </w:r>
    </w:p>
    <w:tbl>
      <w:tblPr>
        <w:tblStyle w:val="32"/>
        <w:tblW w:w="13824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4"/>
      </w:tblGrid>
      <w:tr w14:paraId="0B682488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35D16"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视频模型模板</w:t>
            </w:r>
          </w:p>
          <w:p w14:paraId="27331B44">
            <w:pPr>
              <w:spacing w:after="0"/>
            </w:pPr>
            <w:r>
              <w:rPr>
                <w:rFonts w:ascii="Calibri" w:hAnsi="Calibri"/>
                <w:color w:val="2D2D2D"/>
                <w:sz w:val="19"/>
              </w:rPr>
              <w:t>{"aspect_ratio":[{"label":"自适应","value":"adaptive"},"16:9","9:16","1:1","4:3","3:4","21:9"],"resolution":["480p","720p","1080p"],"time_length":[{"label":"4秒","value":4},{"label":"5秒","value":5},{"label":"6秒","value":6},{"label":"7秒","value":7},{"label":"8秒","value":8},{"label":"9秒","value":9},{"label":"10秒","value":10},{"label":"11秒","value":11},{"label":"12秒","value":12},{"label":"13秒","value":13},{"label":"14秒","value":14},{"label":"15秒","value":15}],"video_voice":[{"label":"有声","value":true,"default":true},{"label":"无声","value":false,"default":true}],"image":[]}</w:t>
            </w:r>
          </w:p>
        </w:tc>
      </w:tr>
    </w:tbl>
    <w:p w14:paraId="3120B5A3">
      <w:pPr>
        <w:spacing w:after="40"/>
      </w:pPr>
    </w:p>
    <w:tbl>
      <w:tblPr>
        <w:tblStyle w:val="32"/>
        <w:tblW w:w="13824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4"/>
      </w:tblGrid>
      <w:tr w14:paraId="4A11ECF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89874"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图片模型模板</w:t>
            </w:r>
          </w:p>
          <w:p w14:paraId="1C0D069C">
            <w:pPr>
              <w:spacing w:after="0"/>
            </w:pPr>
            <w:r>
              <w:rPr>
                <w:rFonts w:ascii="Calibri" w:hAnsi="Calibri"/>
                <w:color w:val="2D2D2D"/>
                <w:sz w:val="19"/>
              </w:rPr>
              <w:t>{"resolution":["1k","2k","4k"],"aspect_ratio":["1:1","4:3","3:4","3:2","2:3","16:9","9:16"],"image":[]}</w:t>
            </w:r>
          </w:p>
        </w:tc>
      </w:tr>
    </w:tbl>
    <w:p w14:paraId="44831E99">
      <w:pPr>
        <w:spacing w:after="40"/>
      </w:pPr>
    </w:p>
    <w:sectPr>
      <w:headerReference r:id="rId5" w:type="default"/>
      <w:footerReference r:id="rId6" w:type="default"/>
      <w:pgSz w:w="15840" w:h="12240" w:orient="landscape"/>
      <w:pgMar w:top="936" w:right="792" w:bottom="936" w:left="792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D9D25">
    <w:pPr>
      <w:pStyle w:val="24"/>
      <w:jc w:val="right"/>
    </w:pPr>
    <w:r>
      <w:rPr>
        <w:rFonts w:ascii="Calibri" w:hAnsi="Calibri"/>
        <w:color w:val="595959"/>
        <w:sz w:val="17"/>
      </w:rPr>
      <w:t>AIGC 创作平台 | 业管平台模型能力维护参考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0E40E">
    <w:pPr>
      <w:pStyle w:val="25"/>
      <w:jc w:val="right"/>
    </w:pPr>
    <w:r>
      <w:rPr>
        <w:rFonts w:ascii="Calibri" w:hAnsi="Calibri"/>
        <w:color w:val="595959"/>
        <w:sz w:val="18"/>
      </w:rPr>
      <w:t>provider_models.params_schema 能力约束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61887"/>
    <w:rsid w:val="4EC34780"/>
    <w:rsid w:val="6175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1672</Words>
  <Characters>4509</Characters>
  <Lines>0</Lines>
  <Paragraphs>0</Paragraphs>
  <TotalTime>1</TotalTime>
  <ScaleCrop>false</ScaleCrop>
  <LinksUpToDate>false</LinksUpToDate>
  <CharactersWithSpaces>4805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刘施</cp:lastModifiedBy>
  <dcterms:modified xsi:type="dcterms:W3CDTF">2026-06-25T08:58:50Z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eyJoZGlkIjoiZmE2ZWJkOWZiMmE1YmY3YzE1Yjc4MzU0OTEyYzA3ZWYiLCJ1c2VySWQiOiIxNDU0NzMxNjI4In0=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C4071370982249ADB3BAFDC41A6F0ADA_12</vt:lpwstr>
  </property>
</Properties>
</file>