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3B690">
      <w:pPr>
        <w:keepNext w:val="0"/>
        <w:widowControl/>
        <w:spacing w:before="0" w:after="40" w:line="240" w:lineRule="auto"/>
        <w:jc w:val="left"/>
      </w:pPr>
      <w:r>
        <w:rPr>
          <w:rFonts w:hint="eastAsia"/>
          <w:b/>
          <w:i w:val="0"/>
          <w:color w:val="163A5F"/>
          <w:sz w:val="50"/>
          <w:lang w:eastAsia="zh-CN"/>
        </w:rPr>
        <w:t>翼线</w:t>
      </w:r>
      <w:r>
        <w:rPr>
          <w:rFonts w:ascii="Calibri" w:hAnsi="Calibri" w:eastAsia="微软雅黑"/>
          <w:b/>
          <w:i w:val="0"/>
          <w:color w:val="163A5F"/>
          <w:sz w:val="50"/>
        </w:rPr>
        <w:t>助手APP</w:t>
      </w:r>
    </w:p>
    <w:p w14:paraId="26844DD7">
      <w:pPr>
        <w:keepNext w:val="0"/>
        <w:widowControl/>
        <w:spacing w:before="0" w:after="260" w:line="240" w:lineRule="auto"/>
        <w:jc w:val="left"/>
      </w:pPr>
      <w:r>
        <w:rPr>
          <w:rFonts w:ascii="Calibri" w:hAnsi="Calibri" w:eastAsia="微软雅黑"/>
          <w:b w:val="0"/>
          <w:i w:val="0"/>
          <w:color w:val="5F6B76"/>
          <w:sz w:val="30"/>
        </w:rPr>
        <w:t>产品需求文档（PRD）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3360"/>
        <w:gridCol w:w="1320"/>
        <w:gridCol w:w="3360"/>
      </w:tblGrid>
      <w:tr w14:paraId="6E6732B8">
        <w:trPr>
          <w:cantSplit/>
        </w:trPr>
        <w:tc>
          <w:tcPr>
            <w:tcW w:w="132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DB45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8"/>
              </w:rPr>
              <w:t>产品版本</w:t>
            </w:r>
          </w:p>
        </w:tc>
        <w:tc>
          <w:tcPr>
            <w:tcW w:w="336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8EF5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MVP V1.0</w:t>
            </w:r>
          </w:p>
        </w:tc>
        <w:tc>
          <w:tcPr>
            <w:tcW w:w="132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F112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8"/>
              </w:rPr>
              <w:t>文档版本</w:t>
            </w:r>
          </w:p>
        </w:tc>
        <w:tc>
          <w:tcPr>
            <w:tcW w:w="336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E82E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V1.0</w:t>
            </w:r>
          </w:p>
        </w:tc>
      </w:tr>
      <w:tr w14:paraId="5762D083">
        <w:trPr>
          <w:cantSplit/>
        </w:trPr>
        <w:tc>
          <w:tcPr>
            <w:tcW w:w="132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A36C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8"/>
              </w:rPr>
              <w:t>目标平台</w:t>
            </w:r>
          </w:p>
        </w:tc>
        <w:tc>
          <w:tcPr>
            <w:tcW w:w="336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5CDE4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Android APK</w:t>
            </w:r>
          </w:p>
        </w:tc>
        <w:tc>
          <w:tcPr>
            <w:tcW w:w="132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9D54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8"/>
              </w:rPr>
              <w:t>前端框架</w:t>
            </w:r>
          </w:p>
        </w:tc>
        <w:tc>
          <w:tcPr>
            <w:tcW w:w="336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5DF5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UniApp（Vue3）</w:t>
            </w:r>
          </w:p>
        </w:tc>
      </w:tr>
      <w:tr w14:paraId="2B8BD6DA">
        <w:trPr>
          <w:cantSplit/>
        </w:trPr>
        <w:tc>
          <w:tcPr>
            <w:tcW w:w="132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01BB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8"/>
              </w:rPr>
              <w:t>目标角色</w:t>
            </w:r>
          </w:p>
        </w:tc>
        <w:tc>
          <w:tcPr>
            <w:tcW w:w="336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E4D4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装维人员、客户经理</w:t>
            </w:r>
          </w:p>
        </w:tc>
        <w:tc>
          <w:tcPr>
            <w:tcW w:w="132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51ED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8"/>
              </w:rPr>
              <w:t>编制日期</w:t>
            </w:r>
          </w:p>
        </w:tc>
        <w:tc>
          <w:tcPr>
            <w:tcW w:w="3360" w:type="dxa"/>
            <w:tcBorders>
              <w:top w:val="single" w:color="DDE4EA" w:sz="4" w:space="0"/>
              <w:left w:val="single" w:color="DDE4EA" w:sz="4" w:space="0"/>
              <w:bottom w:val="single" w:color="DDE4EA" w:sz="4" w:space="0"/>
              <w:right w:val="single" w:color="DDE4EA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CCD2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2026年6月9日</w:t>
            </w:r>
          </w:p>
        </w:tc>
      </w:tr>
    </w:tbl>
    <w:p w14:paraId="5F3AFED2"/>
    <w:p w14:paraId="66F21BC3">
      <w:pPr>
        <w:pStyle w:val="3"/>
        <w:keepNext/>
      </w:pPr>
      <w:r>
        <w:t>一、文档说明</w:t>
      </w:r>
    </w:p>
    <w:p w14:paraId="56102FBD">
      <w:pPr>
        <w:pStyle w:val="4"/>
        <w:keepNext/>
      </w:pPr>
      <w:r>
        <w:t>1.1 编写目的</w:t>
      </w:r>
    </w:p>
    <w:p w14:paraId="67097AE5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统一产品、交互、前端、后端、AI、测试和项目管理对APP端MVP范围的理解。</w:t>
      </w:r>
    </w:p>
    <w:p w14:paraId="55183376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明确每个模块的入口、前置条件、业务规则、异常处理和验收标准。</w:t>
      </w:r>
    </w:p>
    <w:p w14:paraId="3A408924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定义角色权限、状态模型、接口依赖和非功能要求，减少联调阶段的口径冲突。</w:t>
      </w:r>
    </w:p>
    <w:p w14:paraId="630EDDFC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为页面原型、开发任务拆分、Swagger接口设计和测试用例编写提供依据。</w:t>
      </w:r>
    </w:p>
    <w:p w14:paraId="3FF3BB3B">
      <w:pPr>
        <w:pStyle w:val="4"/>
        <w:keepNext/>
      </w:pPr>
      <w:r>
        <w:t>1.2 适用范围</w:t>
      </w:r>
    </w:p>
    <w:p w14:paraId="5C318F58">
      <w:pPr>
        <w:keepNext w:val="0"/>
        <w:widowControl/>
        <w:spacing w:before="0" w:after="60" w:line="278" w:lineRule="auto"/>
        <w:ind w:left="86"/>
      </w:pPr>
      <w:r>
        <w:rPr>
          <w:rFonts w:ascii="Calibri" w:hAnsi="Calibri" w:eastAsia="微软雅黑"/>
          <w:b/>
          <w:i w:val="0"/>
          <w:color w:val="163A5F"/>
          <w:sz w:val="20"/>
        </w:rPr>
        <w:t>本期包含：</w:t>
      </w:r>
      <w:r>
        <w:rPr>
          <w:rFonts w:ascii="Calibri" w:hAnsi="Calibri" w:eastAsia="微软雅黑"/>
          <w:b w:val="0"/>
          <w:i w:val="0"/>
          <w:color w:val="1F2933"/>
          <w:sz w:val="20"/>
        </w:rPr>
        <w:t>Android APP端；装维、客户经理两类角色；AI①智能填单、AI③智能助手、我的申请、装维任务、客户经理商机及快速支撑。</w:t>
      </w:r>
    </w:p>
    <w:p w14:paraId="2024CB5E">
      <w:pPr>
        <w:keepNext w:val="0"/>
        <w:widowControl/>
        <w:spacing w:before="0" w:after="60" w:line="278" w:lineRule="auto"/>
        <w:ind w:left="86"/>
      </w:pPr>
      <w:r>
        <w:rPr>
          <w:rFonts w:ascii="Calibri" w:hAnsi="Calibri" w:eastAsia="微软雅黑"/>
          <w:b/>
          <w:i w:val="0"/>
          <w:color w:val="163A5F"/>
          <w:sz w:val="20"/>
        </w:rPr>
        <w:t>本期不包含：</w:t>
      </w:r>
      <w:r>
        <w:rPr>
          <w:rFonts w:ascii="Calibri" w:hAnsi="Calibri" w:eastAsia="微软雅黑"/>
          <w:b w:val="0"/>
          <w:i w:val="0"/>
          <w:color w:val="1F2933"/>
          <w:sz w:val="20"/>
        </w:rPr>
        <w:t>iOS、PC管理端、审批后台重建、组织权限后台、复杂离线模式、地图轨迹、经营分析和模型自主审批。</w:t>
      </w:r>
    </w:p>
    <w:p w14:paraId="374D710F">
      <w:pPr>
        <w:keepNext w:val="0"/>
        <w:widowControl/>
        <w:spacing w:before="0" w:after="60" w:line="278" w:lineRule="auto"/>
        <w:ind w:left="86"/>
      </w:pPr>
      <w:r>
        <w:rPr>
          <w:rFonts w:ascii="Calibri" w:hAnsi="Calibri" w:eastAsia="微软雅黑"/>
          <w:b/>
          <w:i w:val="0"/>
          <w:color w:val="163A5F"/>
          <w:sz w:val="20"/>
        </w:rPr>
        <w:t>数据原则：</w:t>
      </w:r>
      <w:r>
        <w:rPr>
          <w:rFonts w:ascii="Calibri" w:hAnsi="Calibri" w:eastAsia="微软雅黑"/>
          <w:b w:val="0"/>
          <w:i w:val="0"/>
          <w:color w:val="1F2933"/>
          <w:sz w:val="20"/>
        </w:rPr>
        <w:t>业务数据均由后端RESTful API提供；允许MVP使用可替换的mock接口，但必须与正式Swagger字段保持一致。</w:t>
      </w:r>
    </w:p>
    <w:p w14:paraId="557D71CE">
      <w:pPr>
        <w:pStyle w:val="4"/>
        <w:keepNext/>
      </w:pPr>
      <w:r>
        <w:t>1.3 术语与角色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5153CA54">
        <w:trPr>
          <w:cantSplit/>
          <w:tblHeader/>
        </w:trPr>
        <w:tc>
          <w:tcPr>
            <w:tcW w:w="180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8FAE7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w="75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BC3F1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24B5B187">
        <w:trPr>
          <w:cantSplit/>
        </w:trPr>
        <w:tc>
          <w:tcPr>
            <w:tcW w:w="1800" w:type="dxa"/>
            <w:vAlign w:val="center"/>
          </w:tcPr>
          <w:p w14:paraId="23492A85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装维人员</w:t>
            </w:r>
          </w:p>
        </w:tc>
        <w:tc>
          <w:tcPr>
            <w:tcW w:w="7560" w:type="dxa"/>
            <w:vAlign w:val="center"/>
          </w:tcPr>
          <w:p w14:paraId="614616D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执行宽带安装、故障维修、巡检、领料和完工反馈的一线人员。</w:t>
            </w:r>
          </w:p>
        </w:tc>
      </w:tr>
      <w:tr w14:paraId="0F54A16C">
        <w:trPr>
          <w:cantSplit/>
        </w:trPr>
        <w:tc>
          <w:tcPr>
            <w:tcW w:w="1800" w:type="dxa"/>
            <w:shd w:val="clear" w:color="auto" w:fill="F8FAFC"/>
            <w:vAlign w:val="center"/>
          </w:tcPr>
          <w:p w14:paraId="791069C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客户经理</w:t>
            </w:r>
          </w:p>
        </w:tc>
        <w:tc>
          <w:tcPr>
            <w:tcW w:w="7560" w:type="dxa"/>
            <w:shd w:val="clear" w:color="auto" w:fill="F8FAFC"/>
            <w:vAlign w:val="center"/>
          </w:tcPr>
          <w:p w14:paraId="52266A84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负责客户拜访、商机跟进和支撑申请的客户侧人员。</w:t>
            </w:r>
          </w:p>
        </w:tc>
      </w:tr>
      <w:tr w14:paraId="69C5CEE2">
        <w:trPr>
          <w:cantSplit/>
        </w:trPr>
        <w:tc>
          <w:tcPr>
            <w:tcW w:w="1800" w:type="dxa"/>
            <w:vAlign w:val="center"/>
          </w:tcPr>
          <w:p w14:paraId="1474515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申请单</w:t>
            </w:r>
          </w:p>
        </w:tc>
        <w:tc>
          <w:tcPr>
            <w:tcW w:w="7560" w:type="dxa"/>
            <w:vAlign w:val="center"/>
          </w:tcPr>
          <w:p w14:paraId="0DD5AB0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领料、外出拜访或支撑需求等需要提交和追踪的业务记录。</w:t>
            </w:r>
          </w:p>
        </w:tc>
      </w:tr>
      <w:tr w14:paraId="7C1AE36A">
        <w:trPr>
          <w:cantSplit/>
        </w:trPr>
        <w:tc>
          <w:tcPr>
            <w:tcW w:w="1800" w:type="dxa"/>
            <w:shd w:val="clear" w:color="auto" w:fill="F8FAFC"/>
            <w:vAlign w:val="center"/>
          </w:tcPr>
          <w:p w14:paraId="2C5C299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任务/工单</w:t>
            </w:r>
          </w:p>
        </w:tc>
        <w:tc>
          <w:tcPr>
            <w:tcW w:w="7560" w:type="dxa"/>
            <w:shd w:val="clear" w:color="auto" w:fill="F8FAFC"/>
            <w:vAlign w:val="center"/>
          </w:tcPr>
          <w:p w14:paraId="6E43AA5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审批或派单后，由具体执行人接单、执行并反馈的工作对象。</w:t>
            </w:r>
          </w:p>
        </w:tc>
      </w:tr>
      <w:tr w14:paraId="16C0916C">
        <w:trPr>
          <w:cantSplit/>
        </w:trPr>
        <w:tc>
          <w:tcPr>
            <w:tcW w:w="1800" w:type="dxa"/>
            <w:vAlign w:val="center"/>
          </w:tcPr>
          <w:p w14:paraId="2C087DA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AI①</w:t>
            </w:r>
          </w:p>
        </w:tc>
        <w:tc>
          <w:tcPr>
            <w:tcW w:w="7560" w:type="dxa"/>
            <w:vAlign w:val="center"/>
          </w:tcPr>
          <w:p w14:paraId="120711C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将语音或文字需求解析为结构化字段，并预填业务表单。</w:t>
            </w:r>
          </w:p>
        </w:tc>
      </w:tr>
      <w:tr w14:paraId="4DB08545">
        <w:trPr>
          <w:cantSplit/>
        </w:trPr>
        <w:tc>
          <w:tcPr>
            <w:tcW w:w="1800" w:type="dxa"/>
            <w:shd w:val="clear" w:color="auto" w:fill="F8FAFC"/>
            <w:vAlign w:val="center"/>
          </w:tcPr>
          <w:p w14:paraId="44AF6C9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AI③</w:t>
            </w:r>
          </w:p>
        </w:tc>
        <w:tc>
          <w:tcPr>
            <w:tcW w:w="7560" w:type="dxa"/>
            <w:shd w:val="clear" w:color="auto" w:fill="F8FAFC"/>
            <w:vAlign w:val="center"/>
          </w:tcPr>
          <w:p w14:paraId="0A9EAB0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基于FAQ和知识库回答流程、制度、物料及业务问题，并提供动作引导。</w:t>
            </w:r>
          </w:p>
        </w:tc>
      </w:tr>
      <w:tr w14:paraId="53A5C681">
        <w:trPr>
          <w:cantSplit/>
        </w:trPr>
        <w:tc>
          <w:tcPr>
            <w:tcW w:w="1800" w:type="dxa"/>
            <w:vAlign w:val="center"/>
          </w:tcPr>
          <w:p w14:paraId="752FFCE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mock数据</w:t>
            </w:r>
          </w:p>
        </w:tc>
        <w:tc>
          <w:tcPr>
            <w:tcW w:w="7560" w:type="dxa"/>
            <w:vAlign w:val="center"/>
          </w:tcPr>
          <w:p w14:paraId="3722845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用于MVP演示的模拟数据；页面上不得与正式生产数据混淆。</w:t>
            </w:r>
          </w:p>
        </w:tc>
      </w:tr>
    </w:tbl>
    <w:p w14:paraId="724614B1">
      <w:pPr>
        <w:keepNext w:val="0"/>
        <w:widowControl/>
        <w:spacing w:before="0" w:after="80" w:line="240" w:lineRule="auto"/>
        <w:jc w:val="left"/>
      </w:pPr>
    </w:p>
    <w:p w14:paraId="01EE7929">
      <w:pPr>
        <w:pStyle w:val="4"/>
        <w:keepNext/>
      </w:pPr>
      <w:r>
        <w:t>1.4 需求优先级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4176"/>
        <w:gridCol w:w="3984"/>
      </w:tblGrid>
      <w:tr w14:paraId="78A3E903">
        <w:trPr>
          <w:cantSplit/>
          <w:tblHeader/>
        </w:trPr>
        <w:tc>
          <w:tcPr>
            <w:tcW w:w="120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11842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级别</w:t>
            </w:r>
          </w:p>
        </w:tc>
        <w:tc>
          <w:tcPr>
            <w:tcW w:w="4176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BBC22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定义</w:t>
            </w:r>
          </w:p>
        </w:tc>
        <w:tc>
          <w:tcPr>
            <w:tcW w:w="3984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04C9C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处理原则</w:t>
            </w:r>
          </w:p>
        </w:tc>
      </w:tr>
      <w:tr w14:paraId="66C0579A">
        <w:trPr>
          <w:cantSplit/>
        </w:trPr>
        <w:tc>
          <w:tcPr>
            <w:tcW w:w="1200" w:type="dxa"/>
            <w:vAlign w:val="center"/>
          </w:tcPr>
          <w:p w14:paraId="1EA3BAF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P0</w:t>
            </w:r>
          </w:p>
        </w:tc>
        <w:tc>
          <w:tcPr>
            <w:tcW w:w="4176" w:type="dxa"/>
            <w:vAlign w:val="center"/>
          </w:tcPr>
          <w:p w14:paraId="127C642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MVP必须具备，缺失将导致核心闭环无法演示或验收。</w:t>
            </w:r>
          </w:p>
        </w:tc>
        <w:tc>
          <w:tcPr>
            <w:tcW w:w="3984" w:type="dxa"/>
            <w:vAlign w:val="center"/>
          </w:tcPr>
          <w:p w14:paraId="75C92BB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完成并通过验收。</w:t>
            </w:r>
          </w:p>
        </w:tc>
      </w:tr>
      <w:tr w14:paraId="32019F0F">
        <w:trPr>
          <w:cantSplit/>
        </w:trPr>
        <w:tc>
          <w:tcPr>
            <w:tcW w:w="1200" w:type="dxa"/>
            <w:shd w:val="clear" w:color="auto" w:fill="F8FAFC"/>
            <w:vAlign w:val="center"/>
          </w:tcPr>
          <w:p w14:paraId="61198A5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P1</w:t>
            </w:r>
          </w:p>
        </w:tc>
        <w:tc>
          <w:tcPr>
            <w:tcW w:w="4176" w:type="dxa"/>
            <w:shd w:val="clear" w:color="auto" w:fill="F8FAFC"/>
            <w:vAlign w:val="center"/>
          </w:tcPr>
          <w:p w14:paraId="6716ED9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提升完整性和体验，但不阻断核心闭环。</w:t>
            </w:r>
          </w:p>
        </w:tc>
        <w:tc>
          <w:tcPr>
            <w:tcW w:w="3984" w:type="dxa"/>
            <w:shd w:val="clear" w:color="auto" w:fill="F8FAFC"/>
            <w:vAlign w:val="center"/>
          </w:tcPr>
          <w:p w14:paraId="68AC0DA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优先完成；周期不足时可在不影响P0的前提下降级。</w:t>
            </w:r>
          </w:p>
        </w:tc>
      </w:tr>
      <w:tr w14:paraId="6D65CCA7">
        <w:trPr>
          <w:cantSplit/>
        </w:trPr>
        <w:tc>
          <w:tcPr>
            <w:tcW w:w="1200" w:type="dxa"/>
            <w:vAlign w:val="center"/>
          </w:tcPr>
          <w:p w14:paraId="066EE46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P2</w:t>
            </w:r>
          </w:p>
        </w:tc>
        <w:tc>
          <w:tcPr>
            <w:tcW w:w="4176" w:type="dxa"/>
            <w:vAlign w:val="center"/>
          </w:tcPr>
          <w:p w14:paraId="601961F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后续优化或规模化能力。</w:t>
            </w:r>
          </w:p>
        </w:tc>
        <w:tc>
          <w:tcPr>
            <w:tcW w:w="3984" w:type="dxa"/>
            <w:vAlign w:val="center"/>
          </w:tcPr>
          <w:p w14:paraId="25D047D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进入版本池，不纳入本期承诺。</w:t>
            </w:r>
          </w:p>
        </w:tc>
      </w:tr>
    </w:tbl>
    <w:p w14:paraId="2D2082D4">
      <w:pPr>
        <w:keepNext w:val="0"/>
        <w:widowControl/>
        <w:spacing w:before="0" w:after="80" w:line="240" w:lineRule="auto"/>
        <w:jc w:val="left"/>
      </w:pPr>
    </w:p>
    <w:p w14:paraId="799DC10D">
      <w:pPr>
        <w:pStyle w:val="3"/>
        <w:keepNext/>
      </w:pPr>
      <w:r>
        <w:t>二、产品概述与技术约束</w:t>
      </w:r>
    </w:p>
    <w:p w14:paraId="605817ED">
      <w:pPr>
        <w:pStyle w:val="4"/>
        <w:keepNext/>
      </w:pPr>
      <w:r>
        <w:t>2.1 产品目标</w:t>
      </w:r>
    </w:p>
    <w:p w14:paraId="74A2D3E4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让一线员工通过一句自然语言快速生成申请表单，并在提交前完成检查和修改。</w:t>
      </w:r>
    </w:p>
    <w:p w14:paraId="52AE3C4D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为两类角色提供与工作场景匹配的工作台、快捷入口和待办提醒。</w:t>
      </w:r>
    </w:p>
    <w:p w14:paraId="053C14B7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在APP内完成申请提交、状态查看、任务执行和结果反馈的关键闭环。</w:t>
      </w:r>
    </w:p>
    <w:p w14:paraId="2D8FB519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通过智能助手减少常见流程、制度和物料标准的重复咨询。</w:t>
      </w:r>
    </w:p>
    <w:p w14:paraId="32C65200">
      <w:pPr>
        <w:pStyle w:val="4"/>
        <w:keepNext/>
      </w:pPr>
      <w:r>
        <w:t>2.2 技术栈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520"/>
        <w:gridCol w:w="5400"/>
      </w:tblGrid>
      <w:tr w14:paraId="11867893">
        <w:trPr>
          <w:cantSplit/>
          <w:tblHeader/>
        </w:trPr>
        <w:tc>
          <w:tcPr>
            <w:tcW w:w="144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099DD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w="252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F02DF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技术/组件</w:t>
            </w:r>
          </w:p>
        </w:tc>
        <w:tc>
          <w:tcPr>
            <w:tcW w:w="540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A7CAD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要求与说明</w:t>
            </w:r>
          </w:p>
        </w:tc>
      </w:tr>
      <w:tr w14:paraId="423EB6E0">
        <w:trPr>
          <w:cantSplit/>
        </w:trPr>
        <w:tc>
          <w:tcPr>
            <w:tcW w:w="1440" w:type="dxa"/>
            <w:vAlign w:val="center"/>
          </w:tcPr>
          <w:p w14:paraId="5D8FBDD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前端框架</w:t>
            </w:r>
          </w:p>
        </w:tc>
        <w:tc>
          <w:tcPr>
            <w:tcW w:w="2520" w:type="dxa"/>
            <w:vAlign w:val="center"/>
          </w:tcPr>
          <w:p w14:paraId="43D9A2E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UniApp + Vue3</w:t>
            </w:r>
          </w:p>
        </w:tc>
        <w:tc>
          <w:tcPr>
            <w:tcW w:w="5400" w:type="dxa"/>
            <w:vAlign w:val="center"/>
          </w:tcPr>
          <w:p w14:paraId="0E20419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采用组合式API；遵循项目现有目录、状态管理和组件规范。</w:t>
            </w:r>
          </w:p>
        </w:tc>
      </w:tr>
      <w:tr w14:paraId="014A93AE">
        <w:trPr>
          <w:cantSplit/>
        </w:trPr>
        <w:tc>
          <w:tcPr>
            <w:tcW w:w="1440" w:type="dxa"/>
            <w:shd w:val="clear" w:color="auto" w:fill="F8FAFC"/>
            <w:vAlign w:val="center"/>
          </w:tcPr>
          <w:p w14:paraId="2EF4943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目标平台</w:t>
            </w:r>
          </w:p>
        </w:tc>
        <w:tc>
          <w:tcPr>
            <w:tcW w:w="2520" w:type="dxa"/>
            <w:shd w:val="clear" w:color="auto" w:fill="F8FAFC"/>
            <w:vAlign w:val="center"/>
          </w:tcPr>
          <w:p w14:paraId="400498C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Android APK</w:t>
            </w:r>
          </w:p>
        </w:tc>
        <w:tc>
          <w:tcPr>
            <w:tcW w:w="5400" w:type="dxa"/>
            <w:shd w:val="clear" w:color="auto" w:fill="F8FAFC"/>
            <w:vAlign w:val="center"/>
          </w:tcPr>
          <w:p w14:paraId="53AC6E4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指定测试机型和最低Android版本需在启动日确认。</w:t>
            </w:r>
          </w:p>
        </w:tc>
      </w:tr>
      <w:tr w14:paraId="1D850D9A">
        <w:trPr>
          <w:cantSplit/>
        </w:trPr>
        <w:tc>
          <w:tcPr>
            <w:tcW w:w="1440" w:type="dxa"/>
            <w:vAlign w:val="center"/>
          </w:tcPr>
          <w:p w14:paraId="05BCAF7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网络通信</w:t>
            </w:r>
          </w:p>
        </w:tc>
        <w:tc>
          <w:tcPr>
            <w:tcW w:w="2520" w:type="dxa"/>
            <w:vAlign w:val="center"/>
          </w:tcPr>
          <w:p w14:paraId="5D3B985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axios + RESTful API</w:t>
            </w:r>
          </w:p>
        </w:tc>
        <w:tc>
          <w:tcPr>
            <w:tcW w:w="5400" w:type="dxa"/>
            <w:vAlign w:val="center"/>
          </w:tcPr>
          <w:p w14:paraId="5C3C2A4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统一封装请求、Token、超时、错误码、重试和取消请求。</w:t>
            </w:r>
          </w:p>
        </w:tc>
      </w:tr>
      <w:tr w14:paraId="18B6D9D0">
        <w:trPr>
          <w:cantSplit/>
        </w:trPr>
        <w:tc>
          <w:tcPr>
            <w:tcW w:w="1440" w:type="dxa"/>
            <w:shd w:val="clear" w:color="auto" w:fill="F8FAFC"/>
            <w:vAlign w:val="center"/>
          </w:tcPr>
          <w:p w14:paraId="2AED5B0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AI能力</w:t>
            </w:r>
          </w:p>
        </w:tc>
        <w:tc>
          <w:tcPr>
            <w:tcW w:w="2520" w:type="dxa"/>
            <w:shd w:val="clear" w:color="auto" w:fill="F8FAFC"/>
            <w:vAlign w:val="center"/>
          </w:tcPr>
          <w:p w14:paraId="60781CB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后端统一封装DeepSeek API</w:t>
            </w:r>
          </w:p>
        </w:tc>
        <w:tc>
          <w:tcPr>
            <w:tcW w:w="5400" w:type="dxa"/>
            <w:shd w:val="clear" w:color="auto" w:fill="F8FAFC"/>
            <w:vAlign w:val="center"/>
          </w:tcPr>
          <w:p w14:paraId="2C17D4A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前端不得直接保存或调用模型密钥；仅调用业务AI接口。</w:t>
            </w:r>
          </w:p>
        </w:tc>
      </w:tr>
      <w:tr w14:paraId="4895C6ED">
        <w:trPr>
          <w:cantSplit/>
        </w:trPr>
        <w:tc>
          <w:tcPr>
            <w:tcW w:w="1440" w:type="dxa"/>
            <w:vAlign w:val="center"/>
          </w:tcPr>
          <w:p w14:paraId="57D1621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语音输入</w:t>
            </w:r>
          </w:p>
        </w:tc>
        <w:tc>
          <w:tcPr>
            <w:tcW w:w="2520" w:type="dxa"/>
            <w:vAlign w:val="center"/>
          </w:tcPr>
          <w:p w14:paraId="4A1B92F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SpeechRecognition / 文字降级</w:t>
            </w:r>
          </w:p>
        </w:tc>
        <w:tc>
          <w:tcPr>
            <w:tcW w:w="5400" w:type="dxa"/>
            <w:vAlign w:val="center"/>
          </w:tcPr>
          <w:p w14:paraId="1E0AEC2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运行前检测能力；失败、拒权或不支持时保留文字输入。</w:t>
            </w:r>
          </w:p>
        </w:tc>
      </w:tr>
      <w:tr w14:paraId="7B9E6AD9">
        <w:trPr>
          <w:cantSplit/>
        </w:trPr>
        <w:tc>
          <w:tcPr>
            <w:tcW w:w="1440" w:type="dxa"/>
            <w:shd w:val="clear" w:color="auto" w:fill="F8FAFC"/>
            <w:vAlign w:val="center"/>
          </w:tcPr>
          <w:p w14:paraId="27BA572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本地存储</w:t>
            </w:r>
          </w:p>
        </w:tc>
        <w:tc>
          <w:tcPr>
            <w:tcW w:w="2520" w:type="dxa"/>
            <w:shd w:val="clear" w:color="auto" w:fill="F8FAFC"/>
            <w:vAlign w:val="center"/>
          </w:tcPr>
          <w:p w14:paraId="3FAABA5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uni.storage</w:t>
            </w:r>
          </w:p>
        </w:tc>
        <w:tc>
          <w:tcPr>
            <w:tcW w:w="5400" w:type="dxa"/>
            <w:shd w:val="clear" w:color="auto" w:fill="F8FAFC"/>
            <w:vAlign w:val="center"/>
          </w:tcPr>
          <w:p w14:paraId="4F14256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只保存登录态和必要偏好；敏感业务数据不得长期明文缓存。</w:t>
            </w:r>
          </w:p>
        </w:tc>
      </w:tr>
      <w:tr w14:paraId="61ED228B">
        <w:trPr>
          <w:cantSplit/>
        </w:trPr>
        <w:tc>
          <w:tcPr>
            <w:tcW w:w="1440" w:type="dxa"/>
            <w:vAlign w:val="center"/>
          </w:tcPr>
          <w:p w14:paraId="1C7EB0B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图片/相机</w:t>
            </w:r>
          </w:p>
        </w:tc>
        <w:tc>
          <w:tcPr>
            <w:tcW w:w="2520" w:type="dxa"/>
            <w:vAlign w:val="center"/>
          </w:tcPr>
          <w:p w14:paraId="5E0E1C9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uni.chooseImage / uploadFile</w:t>
            </w:r>
          </w:p>
        </w:tc>
        <w:tc>
          <w:tcPr>
            <w:tcW w:w="5400" w:type="dxa"/>
            <w:vAlign w:val="center"/>
          </w:tcPr>
          <w:p w14:paraId="66B52C34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最多3张；压缩、格式和单张大小由后端约定。</w:t>
            </w:r>
          </w:p>
        </w:tc>
      </w:tr>
      <w:tr w14:paraId="4FC1D692">
        <w:trPr>
          <w:cantSplit/>
        </w:trPr>
        <w:tc>
          <w:tcPr>
            <w:tcW w:w="1440" w:type="dxa"/>
            <w:shd w:val="clear" w:color="auto" w:fill="F8FAFC"/>
            <w:vAlign w:val="center"/>
          </w:tcPr>
          <w:p w14:paraId="72142FF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手写签名</w:t>
            </w:r>
          </w:p>
        </w:tc>
        <w:tc>
          <w:tcPr>
            <w:tcW w:w="2520" w:type="dxa"/>
            <w:shd w:val="clear" w:color="auto" w:fill="F8FAFC"/>
            <w:vAlign w:val="center"/>
          </w:tcPr>
          <w:p w14:paraId="76E0537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canvas</w:t>
            </w:r>
          </w:p>
        </w:tc>
        <w:tc>
          <w:tcPr>
            <w:tcW w:w="5400" w:type="dxa"/>
            <w:shd w:val="clear" w:color="auto" w:fill="F8FAFC"/>
            <w:vAlign w:val="center"/>
          </w:tcPr>
          <w:p w14:paraId="17D2713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支持清空、重写、预览并导出图片后上传。</w:t>
            </w:r>
          </w:p>
        </w:tc>
      </w:tr>
    </w:tbl>
    <w:p w14:paraId="13CE2165">
      <w:pPr>
        <w:keepNext w:val="0"/>
        <w:widowControl/>
        <w:spacing w:before="0" w:after="80" w:line="240" w:lineRule="auto"/>
        <w:jc w:val="left"/>
      </w:pPr>
    </w:p>
    <w:p w14:paraId="390025D5">
      <w:pPr>
        <w:pStyle w:val="4"/>
        <w:keepNext/>
      </w:pPr>
      <w:r>
        <w:t>2.3 产品设计原则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7800"/>
      </w:tblGrid>
      <w:tr w14:paraId="370913AD">
        <w:trPr>
          <w:cantSplit/>
          <w:tblHeader/>
        </w:trPr>
        <w:tc>
          <w:tcPr>
            <w:tcW w:w="15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2A659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41769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原则</w:t>
            </w:r>
          </w:p>
        </w:tc>
        <w:tc>
          <w:tcPr>
            <w:tcW w:w="780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2A659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1BE88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落地要求</w:t>
            </w:r>
          </w:p>
        </w:tc>
      </w:tr>
      <w:tr w14:paraId="13823093">
        <w:trPr>
          <w:cantSplit/>
        </w:trPr>
        <w:tc>
          <w:tcPr>
            <w:tcW w:w="1560" w:type="dxa"/>
            <w:vAlign w:val="center"/>
          </w:tcPr>
          <w:p w14:paraId="05A31D6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角色化</w:t>
            </w:r>
          </w:p>
        </w:tc>
        <w:tc>
          <w:tcPr>
            <w:tcW w:w="7800" w:type="dxa"/>
            <w:vAlign w:val="center"/>
          </w:tcPr>
          <w:p w14:paraId="3358BA9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登录后按角色展示Tab、工作台内容和业务入口。</w:t>
            </w:r>
          </w:p>
        </w:tc>
      </w:tr>
      <w:tr w14:paraId="2AD132A2">
        <w:trPr>
          <w:cantSplit/>
        </w:trPr>
        <w:tc>
          <w:tcPr>
            <w:tcW w:w="1560" w:type="dxa"/>
            <w:shd w:val="clear" w:color="auto" w:fill="F8FAFC"/>
            <w:vAlign w:val="center"/>
          </w:tcPr>
          <w:p w14:paraId="164A999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AI可控</w:t>
            </w:r>
          </w:p>
        </w:tc>
        <w:tc>
          <w:tcPr>
            <w:tcW w:w="7800" w:type="dxa"/>
            <w:shd w:val="clear" w:color="auto" w:fill="F8FAFC"/>
            <w:vAlign w:val="center"/>
          </w:tcPr>
          <w:p w14:paraId="12A6184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AI只做解析和建议；提交前必须由用户确认，低置信度字段需高亮。</w:t>
            </w:r>
          </w:p>
        </w:tc>
      </w:tr>
      <w:tr w14:paraId="3003C28A">
        <w:trPr>
          <w:cantSplit/>
        </w:trPr>
        <w:tc>
          <w:tcPr>
            <w:tcW w:w="1560" w:type="dxa"/>
            <w:vAlign w:val="center"/>
          </w:tcPr>
          <w:p w14:paraId="41568B7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状态清晰</w:t>
            </w:r>
          </w:p>
        </w:tc>
        <w:tc>
          <w:tcPr>
            <w:tcW w:w="7800" w:type="dxa"/>
            <w:vAlign w:val="center"/>
          </w:tcPr>
          <w:p w14:paraId="1F665B04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申请状态与任务状态分开呈现，避免“已派单”等概念混用。</w:t>
            </w:r>
          </w:p>
        </w:tc>
      </w:tr>
      <w:tr w14:paraId="0C020A52">
        <w:trPr>
          <w:cantSplit/>
        </w:trPr>
        <w:tc>
          <w:tcPr>
            <w:tcW w:w="1560" w:type="dxa"/>
            <w:shd w:val="clear" w:color="auto" w:fill="F8FAFC"/>
            <w:vAlign w:val="center"/>
          </w:tcPr>
          <w:p w14:paraId="22248F7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弱网可恢复</w:t>
            </w:r>
          </w:p>
        </w:tc>
        <w:tc>
          <w:tcPr>
            <w:tcW w:w="7800" w:type="dxa"/>
            <w:shd w:val="clear" w:color="auto" w:fill="F8FAFC"/>
            <w:vAlign w:val="center"/>
          </w:tcPr>
          <w:p w14:paraId="1CAC2EC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提交失败应保留已填内容，支持重试并防止重复提交。</w:t>
            </w:r>
          </w:p>
        </w:tc>
      </w:tr>
      <w:tr w14:paraId="64988A32">
        <w:trPr>
          <w:cantSplit/>
        </w:trPr>
        <w:tc>
          <w:tcPr>
            <w:tcW w:w="1560" w:type="dxa"/>
            <w:vAlign w:val="center"/>
          </w:tcPr>
          <w:p w14:paraId="778778E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接口为准</w:t>
            </w:r>
          </w:p>
        </w:tc>
        <w:tc>
          <w:tcPr>
            <w:tcW w:w="7800" w:type="dxa"/>
            <w:vAlign w:val="center"/>
          </w:tcPr>
          <w:p w14:paraId="68A058E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权限、业务状态和最终数据以后端返回为准，前端不自行推导关键状态。</w:t>
            </w:r>
          </w:p>
        </w:tc>
      </w:tr>
      <w:tr w14:paraId="75128B6C">
        <w:trPr>
          <w:cantSplit/>
        </w:trPr>
        <w:tc>
          <w:tcPr>
            <w:tcW w:w="1560" w:type="dxa"/>
            <w:shd w:val="clear" w:color="auto" w:fill="F8FAFC"/>
            <w:vAlign w:val="center"/>
          </w:tcPr>
          <w:p w14:paraId="002DB9E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可演示</w:t>
            </w:r>
          </w:p>
        </w:tc>
        <w:tc>
          <w:tcPr>
            <w:tcW w:w="7800" w:type="dxa"/>
            <w:shd w:val="clear" w:color="auto" w:fill="F8FAFC"/>
            <w:vAlign w:val="center"/>
          </w:tcPr>
          <w:p w14:paraId="191D825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mock接口、账号和数据可独立配置，演示路径稳定且不依赖临时人工改库。</w:t>
            </w:r>
          </w:p>
        </w:tc>
      </w:tr>
    </w:tbl>
    <w:p w14:paraId="6D60E918">
      <w:pPr>
        <w:keepNext w:val="0"/>
        <w:widowControl/>
        <w:spacing w:before="0" w:after="80" w:line="240" w:lineRule="auto"/>
        <w:jc w:val="left"/>
      </w:pPr>
    </w:p>
    <w:p w14:paraId="74CEAF88">
      <w:pPr>
        <w:pStyle w:val="3"/>
        <w:keepNext/>
      </w:pPr>
      <w:r>
        <w:t>三、信息架构与导航</w:t>
      </w:r>
    </w:p>
    <w:p w14:paraId="0A99131A">
      <w:pPr>
        <w:pStyle w:val="4"/>
        <w:keepNext/>
      </w:pPr>
      <w:r>
        <w:t>3.1 底部Tab配置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950"/>
        <w:gridCol w:w="1950"/>
        <w:gridCol w:w="1950"/>
        <w:gridCol w:w="1950"/>
      </w:tblGrid>
      <w:tr w14:paraId="19E22FDB">
        <w:trPr>
          <w:cantSplit/>
          <w:tblHeader/>
        </w:trPr>
        <w:tc>
          <w:tcPr>
            <w:tcW w:w="15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A7148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w="195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22DDC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Tab 1</w:t>
            </w:r>
          </w:p>
        </w:tc>
        <w:tc>
          <w:tcPr>
            <w:tcW w:w="195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274B2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Tab 2</w:t>
            </w:r>
          </w:p>
        </w:tc>
        <w:tc>
          <w:tcPr>
            <w:tcW w:w="195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75040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Tab 3</w:t>
            </w:r>
          </w:p>
        </w:tc>
        <w:tc>
          <w:tcPr>
            <w:tcW w:w="195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C5543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Tab 4</w:t>
            </w:r>
          </w:p>
        </w:tc>
      </w:tr>
      <w:tr w14:paraId="14C32F51">
        <w:trPr>
          <w:cantSplit/>
        </w:trPr>
        <w:tc>
          <w:tcPr>
            <w:tcW w:w="1560" w:type="dxa"/>
            <w:vAlign w:val="center"/>
          </w:tcPr>
          <w:p w14:paraId="79FADAA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装维人员</w:t>
            </w:r>
          </w:p>
        </w:tc>
        <w:tc>
          <w:tcPr>
            <w:tcW w:w="1950" w:type="dxa"/>
            <w:vAlign w:val="center"/>
          </w:tcPr>
          <w:p w14:paraId="0E09C1D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工作台</w:t>
            </w:r>
          </w:p>
        </w:tc>
        <w:tc>
          <w:tcPr>
            <w:tcW w:w="1950" w:type="dxa"/>
            <w:vAlign w:val="center"/>
          </w:tcPr>
          <w:p w14:paraId="18A943B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智能填单</w:t>
            </w:r>
          </w:p>
        </w:tc>
        <w:tc>
          <w:tcPr>
            <w:tcW w:w="1950" w:type="dxa"/>
            <w:vAlign w:val="center"/>
          </w:tcPr>
          <w:p w14:paraId="5B719A7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智能助手</w:t>
            </w:r>
          </w:p>
        </w:tc>
        <w:tc>
          <w:tcPr>
            <w:tcW w:w="1950" w:type="dxa"/>
            <w:vAlign w:val="center"/>
          </w:tcPr>
          <w:p w14:paraId="11F19D9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我的</w:t>
            </w:r>
          </w:p>
        </w:tc>
      </w:tr>
      <w:tr w14:paraId="18095B79">
        <w:trPr>
          <w:cantSplit/>
        </w:trPr>
        <w:tc>
          <w:tcPr>
            <w:tcW w:w="1560" w:type="dxa"/>
            <w:shd w:val="clear" w:color="auto" w:fill="F8FAFC"/>
            <w:vAlign w:val="center"/>
          </w:tcPr>
          <w:p w14:paraId="2030D3C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客户经理</w:t>
            </w:r>
          </w:p>
        </w:tc>
        <w:tc>
          <w:tcPr>
            <w:tcW w:w="1950" w:type="dxa"/>
            <w:shd w:val="clear" w:color="auto" w:fill="F8FAFC"/>
            <w:vAlign w:val="center"/>
          </w:tcPr>
          <w:p w14:paraId="352C70C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工作台</w:t>
            </w:r>
          </w:p>
        </w:tc>
        <w:tc>
          <w:tcPr>
            <w:tcW w:w="1950" w:type="dxa"/>
            <w:shd w:val="clear" w:color="auto" w:fill="F8FAFC"/>
            <w:vAlign w:val="center"/>
          </w:tcPr>
          <w:p w14:paraId="0136498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智能填单</w:t>
            </w:r>
          </w:p>
        </w:tc>
        <w:tc>
          <w:tcPr>
            <w:tcW w:w="1950" w:type="dxa"/>
            <w:shd w:val="clear" w:color="auto" w:fill="F8FAFC"/>
            <w:vAlign w:val="center"/>
          </w:tcPr>
          <w:p w14:paraId="39FDFB9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智能助手</w:t>
            </w:r>
          </w:p>
        </w:tc>
        <w:tc>
          <w:tcPr>
            <w:tcW w:w="1950" w:type="dxa"/>
            <w:shd w:val="clear" w:color="auto" w:fill="F8FAFC"/>
            <w:vAlign w:val="center"/>
          </w:tcPr>
          <w:p w14:paraId="4712195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我的</w:t>
            </w:r>
          </w:p>
        </w:tc>
      </w:tr>
    </w:tbl>
    <w:p w14:paraId="2D17B813">
      <w:pPr>
        <w:keepNext w:val="0"/>
        <w:widowControl/>
        <w:spacing w:before="0" w:after="80" w:line="24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13C07F5">
        <w:tc>
          <w:tcPr>
            <w:tcW w:w="9360" w:type="dxa"/>
            <w:tcBorders>
              <w:top w:val="single" w:color="EAF6F0" w:sz="4" w:space="0"/>
              <w:left w:val="single" w:color="237A57" w:sz="20" w:space="0"/>
              <w:bottom w:val="single" w:color="EAF6F0" w:sz="4" w:space="0"/>
              <w:right w:val="single" w:color="EAF6F0" w:sz="4" w:space="0"/>
            </w:tcBorders>
            <w:shd w:val="clear" w:color="auto" w:fill="EAF6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993F7">
            <w:pPr>
              <w:keepNext w:val="0"/>
              <w:widowControl/>
              <w:spacing w:before="40" w:after="40" w:line="283" w:lineRule="auto"/>
            </w:pPr>
            <w:r>
              <w:rPr>
                <w:rFonts w:ascii="Calibri" w:hAnsi="Calibri" w:eastAsia="微软雅黑"/>
                <w:b/>
                <w:i w:val="0"/>
                <w:color w:val="237A57"/>
                <w:sz w:val="20"/>
              </w:rPr>
              <w:t xml:space="preserve">导航规则  </w:t>
            </w:r>
            <w:r>
              <w:rPr>
                <w:rFonts w:ascii="Calibri" w:hAnsi="Calibri" w:eastAsia="微软雅黑"/>
                <w:b w:val="0"/>
                <w:i w:val="0"/>
                <w:color w:val="1F2933"/>
                <w:sz w:val="20"/>
              </w:rPr>
              <w:t>两类角色使用一致的Tab名称以降低学习成本，但“工作台”和“智能填单”的页面内容按角色切换。“我的申请”和“个人资料”均从“我的”页进入；AI助手可同时提供悬浮入口。</w:t>
            </w:r>
          </w:p>
        </w:tc>
      </w:tr>
    </w:tbl>
    <w:p w14:paraId="6316E201">
      <w:pPr>
        <w:keepNext w:val="0"/>
        <w:widowControl/>
        <w:spacing w:before="0" w:after="60" w:line="240" w:lineRule="auto"/>
        <w:jc w:val="left"/>
      </w:pPr>
    </w:p>
    <w:p w14:paraId="0045CFE0">
      <w:pPr>
        <w:pStyle w:val="4"/>
        <w:keepNext/>
      </w:pPr>
      <w:r>
        <w:t>3.2 页面清单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2040"/>
        <w:gridCol w:w="1320"/>
        <w:gridCol w:w="4920"/>
      </w:tblGrid>
      <w:tr w14:paraId="1FC1E582">
        <w:trPr>
          <w:cantSplit/>
          <w:tblHeader/>
        </w:trPr>
        <w:tc>
          <w:tcPr>
            <w:tcW w:w="108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A5929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页面ID</w:t>
            </w:r>
          </w:p>
        </w:tc>
        <w:tc>
          <w:tcPr>
            <w:tcW w:w="204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42E46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页面</w:t>
            </w:r>
          </w:p>
        </w:tc>
        <w:tc>
          <w:tcPr>
            <w:tcW w:w="132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657CA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w="492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80C04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主要职责</w:t>
            </w:r>
          </w:p>
        </w:tc>
      </w:tr>
      <w:tr w14:paraId="09FA6B18">
        <w:trPr>
          <w:cantSplit/>
        </w:trPr>
        <w:tc>
          <w:tcPr>
            <w:tcW w:w="1080" w:type="dxa"/>
            <w:vAlign w:val="center"/>
          </w:tcPr>
          <w:p w14:paraId="2A78DB2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P-001</w:t>
            </w:r>
          </w:p>
        </w:tc>
        <w:tc>
          <w:tcPr>
            <w:tcW w:w="2040" w:type="dxa"/>
            <w:vAlign w:val="center"/>
          </w:tcPr>
          <w:p w14:paraId="66FF23D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登录</w:t>
            </w:r>
          </w:p>
        </w:tc>
        <w:tc>
          <w:tcPr>
            <w:tcW w:w="1320" w:type="dxa"/>
            <w:vAlign w:val="center"/>
          </w:tcPr>
          <w:p w14:paraId="4D82029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通用</w:t>
            </w:r>
          </w:p>
        </w:tc>
        <w:tc>
          <w:tcPr>
            <w:tcW w:w="4920" w:type="dxa"/>
            <w:vAlign w:val="center"/>
          </w:tcPr>
          <w:p w14:paraId="45BFA17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工号密码登录、加载用户与角色</w:t>
            </w:r>
          </w:p>
        </w:tc>
      </w:tr>
      <w:tr w14:paraId="76C55DD2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1C02F19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P-002</w:t>
            </w:r>
          </w:p>
        </w:tc>
        <w:tc>
          <w:tcPr>
            <w:tcW w:w="2040" w:type="dxa"/>
            <w:shd w:val="clear" w:color="auto" w:fill="F8FAFC"/>
            <w:vAlign w:val="center"/>
          </w:tcPr>
          <w:p w14:paraId="27062CA7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装维工作台</w:t>
            </w:r>
          </w:p>
        </w:tc>
        <w:tc>
          <w:tcPr>
            <w:tcW w:w="1320" w:type="dxa"/>
            <w:shd w:val="clear" w:color="auto" w:fill="F8FAFC"/>
            <w:vAlign w:val="center"/>
          </w:tcPr>
          <w:p w14:paraId="1D87FC4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装维</w:t>
            </w:r>
          </w:p>
        </w:tc>
        <w:tc>
          <w:tcPr>
            <w:tcW w:w="4920" w:type="dxa"/>
            <w:shd w:val="clear" w:color="auto" w:fill="F8FAFC"/>
            <w:vAlign w:val="center"/>
          </w:tcPr>
          <w:p w14:paraId="50799A7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任务分类、任务卡片、状态操作、快捷领料</w:t>
            </w:r>
          </w:p>
        </w:tc>
      </w:tr>
      <w:tr w14:paraId="3704A11C">
        <w:trPr>
          <w:cantSplit/>
        </w:trPr>
        <w:tc>
          <w:tcPr>
            <w:tcW w:w="1080" w:type="dxa"/>
            <w:vAlign w:val="center"/>
          </w:tcPr>
          <w:p w14:paraId="36935EE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P-003</w:t>
            </w:r>
          </w:p>
        </w:tc>
        <w:tc>
          <w:tcPr>
            <w:tcW w:w="2040" w:type="dxa"/>
            <w:vAlign w:val="center"/>
          </w:tcPr>
          <w:p w14:paraId="7D546FF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客户经理工作台</w:t>
            </w:r>
          </w:p>
        </w:tc>
        <w:tc>
          <w:tcPr>
            <w:tcW w:w="1320" w:type="dxa"/>
            <w:vAlign w:val="center"/>
          </w:tcPr>
          <w:p w14:paraId="05A660D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客户经理</w:t>
            </w:r>
          </w:p>
        </w:tc>
        <w:tc>
          <w:tcPr>
            <w:tcW w:w="4920" w:type="dxa"/>
            <w:vAlign w:val="center"/>
          </w:tcPr>
          <w:p w14:paraId="2189C5A4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今日拜访、待跟进商机、快速支撑</w:t>
            </w:r>
          </w:p>
        </w:tc>
      </w:tr>
      <w:tr w14:paraId="058B52E6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08B5E07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P-004</w:t>
            </w:r>
          </w:p>
        </w:tc>
        <w:tc>
          <w:tcPr>
            <w:tcW w:w="2040" w:type="dxa"/>
            <w:shd w:val="clear" w:color="auto" w:fill="F8FAFC"/>
            <w:vAlign w:val="center"/>
          </w:tcPr>
          <w:p w14:paraId="0FE2C23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智能填单入口</w:t>
            </w:r>
          </w:p>
        </w:tc>
        <w:tc>
          <w:tcPr>
            <w:tcW w:w="1320" w:type="dxa"/>
            <w:shd w:val="clear" w:color="auto" w:fill="F8FAFC"/>
            <w:vAlign w:val="center"/>
          </w:tcPr>
          <w:p w14:paraId="54D24AE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通用</w:t>
            </w:r>
          </w:p>
        </w:tc>
        <w:tc>
          <w:tcPr>
            <w:tcW w:w="4920" w:type="dxa"/>
            <w:shd w:val="clear" w:color="auto" w:fill="F8FAFC"/>
            <w:vAlign w:val="center"/>
          </w:tcPr>
          <w:p w14:paraId="2F9DC07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根据角色预选领料或拜访申请</w:t>
            </w:r>
          </w:p>
        </w:tc>
      </w:tr>
      <w:tr w14:paraId="3D3E773C">
        <w:trPr>
          <w:cantSplit/>
        </w:trPr>
        <w:tc>
          <w:tcPr>
            <w:tcW w:w="1080" w:type="dxa"/>
            <w:vAlign w:val="center"/>
          </w:tcPr>
          <w:p w14:paraId="23FB473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P-005</w:t>
            </w:r>
          </w:p>
        </w:tc>
        <w:tc>
          <w:tcPr>
            <w:tcW w:w="2040" w:type="dxa"/>
            <w:vAlign w:val="center"/>
          </w:tcPr>
          <w:p w14:paraId="4E1A2A9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AI解析与表单预览</w:t>
            </w:r>
          </w:p>
        </w:tc>
        <w:tc>
          <w:tcPr>
            <w:tcW w:w="1320" w:type="dxa"/>
            <w:vAlign w:val="center"/>
          </w:tcPr>
          <w:p w14:paraId="6CCF1CD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通用</w:t>
            </w:r>
          </w:p>
        </w:tc>
        <w:tc>
          <w:tcPr>
            <w:tcW w:w="4920" w:type="dxa"/>
            <w:vAlign w:val="center"/>
          </w:tcPr>
          <w:p w14:paraId="4655633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输入、解析、修改、校验、提交</w:t>
            </w:r>
          </w:p>
        </w:tc>
      </w:tr>
      <w:tr w14:paraId="08E2DAE2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360894E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P-006</w:t>
            </w:r>
          </w:p>
        </w:tc>
        <w:tc>
          <w:tcPr>
            <w:tcW w:w="2040" w:type="dxa"/>
            <w:shd w:val="clear" w:color="auto" w:fill="F8FAFC"/>
            <w:vAlign w:val="center"/>
          </w:tcPr>
          <w:p w14:paraId="5F1F643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智能助手</w:t>
            </w:r>
          </w:p>
        </w:tc>
        <w:tc>
          <w:tcPr>
            <w:tcW w:w="1320" w:type="dxa"/>
            <w:shd w:val="clear" w:color="auto" w:fill="F8FAFC"/>
            <w:vAlign w:val="center"/>
          </w:tcPr>
          <w:p w14:paraId="2349313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通用</w:t>
            </w:r>
          </w:p>
        </w:tc>
        <w:tc>
          <w:tcPr>
            <w:tcW w:w="4920" w:type="dxa"/>
            <w:shd w:val="clear" w:color="auto" w:fill="F8FAFC"/>
            <w:vAlign w:val="center"/>
          </w:tcPr>
          <w:p w14:paraId="50192C3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问答、历史会话、动作跳转</w:t>
            </w:r>
          </w:p>
        </w:tc>
      </w:tr>
      <w:tr w14:paraId="1A4D9914">
        <w:trPr>
          <w:cantSplit/>
        </w:trPr>
        <w:tc>
          <w:tcPr>
            <w:tcW w:w="1080" w:type="dxa"/>
            <w:vAlign w:val="center"/>
          </w:tcPr>
          <w:p w14:paraId="7F8A8B3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P-007</w:t>
            </w:r>
          </w:p>
        </w:tc>
        <w:tc>
          <w:tcPr>
            <w:tcW w:w="2040" w:type="dxa"/>
            <w:vAlign w:val="center"/>
          </w:tcPr>
          <w:p w14:paraId="2C85574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我的</w:t>
            </w:r>
          </w:p>
        </w:tc>
        <w:tc>
          <w:tcPr>
            <w:tcW w:w="1320" w:type="dxa"/>
            <w:vAlign w:val="center"/>
          </w:tcPr>
          <w:p w14:paraId="2EAB914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通用</w:t>
            </w:r>
          </w:p>
        </w:tc>
        <w:tc>
          <w:tcPr>
            <w:tcW w:w="4920" w:type="dxa"/>
            <w:vAlign w:val="center"/>
          </w:tcPr>
          <w:p w14:paraId="61F2F94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我的申请、个人资料、退出登录</w:t>
            </w:r>
          </w:p>
        </w:tc>
      </w:tr>
      <w:tr w14:paraId="26B4F9EC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2207F78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P-008</w:t>
            </w:r>
          </w:p>
        </w:tc>
        <w:tc>
          <w:tcPr>
            <w:tcW w:w="2040" w:type="dxa"/>
            <w:shd w:val="clear" w:color="auto" w:fill="F8FAFC"/>
            <w:vAlign w:val="center"/>
          </w:tcPr>
          <w:p w14:paraId="1B15CB4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申请列表/详情</w:t>
            </w:r>
          </w:p>
        </w:tc>
        <w:tc>
          <w:tcPr>
            <w:tcW w:w="1320" w:type="dxa"/>
            <w:shd w:val="clear" w:color="auto" w:fill="F8FAFC"/>
            <w:vAlign w:val="center"/>
          </w:tcPr>
          <w:p w14:paraId="1ACF2114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通用</w:t>
            </w:r>
          </w:p>
        </w:tc>
        <w:tc>
          <w:tcPr>
            <w:tcW w:w="4920" w:type="dxa"/>
            <w:shd w:val="clear" w:color="auto" w:fill="F8FAFC"/>
            <w:vAlign w:val="center"/>
          </w:tcPr>
          <w:p w14:paraId="662FDBD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筛选、状态、表单、审批记录和关联任务</w:t>
            </w:r>
          </w:p>
        </w:tc>
      </w:tr>
      <w:tr w14:paraId="192EB765">
        <w:trPr>
          <w:cantSplit/>
        </w:trPr>
        <w:tc>
          <w:tcPr>
            <w:tcW w:w="1080" w:type="dxa"/>
            <w:vAlign w:val="center"/>
          </w:tcPr>
          <w:p w14:paraId="7447D1EF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P-009</w:t>
            </w:r>
          </w:p>
        </w:tc>
        <w:tc>
          <w:tcPr>
            <w:tcW w:w="2040" w:type="dxa"/>
            <w:vAlign w:val="center"/>
          </w:tcPr>
          <w:p w14:paraId="0CC99A1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任务详情/反馈</w:t>
            </w:r>
          </w:p>
        </w:tc>
        <w:tc>
          <w:tcPr>
            <w:tcW w:w="1320" w:type="dxa"/>
            <w:vAlign w:val="center"/>
          </w:tcPr>
          <w:p w14:paraId="326905C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装维</w:t>
            </w:r>
          </w:p>
        </w:tc>
        <w:tc>
          <w:tcPr>
            <w:tcW w:w="4920" w:type="dxa"/>
            <w:vAlign w:val="center"/>
          </w:tcPr>
          <w:p w14:paraId="535F1E2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接单、开始、用料、图片、签名和完工</w:t>
            </w:r>
          </w:p>
        </w:tc>
      </w:tr>
      <w:tr w14:paraId="4B69FD18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21D9680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P-010</w:t>
            </w:r>
          </w:p>
        </w:tc>
        <w:tc>
          <w:tcPr>
            <w:tcW w:w="2040" w:type="dxa"/>
            <w:shd w:val="clear" w:color="auto" w:fill="F8FAFC"/>
            <w:vAlign w:val="center"/>
          </w:tcPr>
          <w:p w14:paraId="3CFC574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商机列表/详情</w:t>
            </w:r>
          </w:p>
        </w:tc>
        <w:tc>
          <w:tcPr>
            <w:tcW w:w="1320" w:type="dxa"/>
            <w:shd w:val="clear" w:color="auto" w:fill="F8FAFC"/>
            <w:vAlign w:val="center"/>
          </w:tcPr>
          <w:p w14:paraId="119CA805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客户经理</w:t>
            </w:r>
          </w:p>
        </w:tc>
        <w:tc>
          <w:tcPr>
            <w:tcW w:w="4920" w:type="dxa"/>
            <w:shd w:val="clear" w:color="auto" w:fill="F8FAFC"/>
            <w:vAlign w:val="center"/>
          </w:tcPr>
          <w:p w14:paraId="143A4EA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查看、新建、编辑、跟进记录</w:t>
            </w:r>
          </w:p>
        </w:tc>
      </w:tr>
      <w:tr w14:paraId="0AAA4AA6">
        <w:trPr>
          <w:cantSplit/>
        </w:trPr>
        <w:tc>
          <w:tcPr>
            <w:tcW w:w="1080" w:type="dxa"/>
            <w:vAlign w:val="center"/>
          </w:tcPr>
          <w:p w14:paraId="288CFC2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P-011</w:t>
            </w:r>
          </w:p>
        </w:tc>
        <w:tc>
          <w:tcPr>
            <w:tcW w:w="2040" w:type="dxa"/>
            <w:vAlign w:val="center"/>
          </w:tcPr>
          <w:p w14:paraId="38173EB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快速支撑</w:t>
            </w:r>
          </w:p>
        </w:tc>
        <w:tc>
          <w:tcPr>
            <w:tcW w:w="1320" w:type="dxa"/>
            <w:vAlign w:val="center"/>
          </w:tcPr>
          <w:p w14:paraId="59262F5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客户经理</w:t>
            </w:r>
          </w:p>
        </w:tc>
        <w:tc>
          <w:tcPr>
            <w:tcW w:w="4920" w:type="dxa"/>
            <w:vAlign w:val="center"/>
          </w:tcPr>
          <w:p w14:paraId="39B1A53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填写需求、提交支撑申请</w:t>
            </w:r>
          </w:p>
        </w:tc>
      </w:tr>
      <w:tr w14:paraId="3ACC6A21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0DC60BC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P-012</w:t>
            </w:r>
          </w:p>
        </w:tc>
        <w:tc>
          <w:tcPr>
            <w:tcW w:w="2040" w:type="dxa"/>
            <w:shd w:val="clear" w:color="auto" w:fill="F8FAFC"/>
            <w:vAlign w:val="center"/>
          </w:tcPr>
          <w:p w14:paraId="65534F2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个人资料</w:t>
            </w:r>
          </w:p>
        </w:tc>
        <w:tc>
          <w:tcPr>
            <w:tcW w:w="1320" w:type="dxa"/>
            <w:shd w:val="clear" w:color="auto" w:fill="F8FAFC"/>
            <w:vAlign w:val="center"/>
          </w:tcPr>
          <w:p w14:paraId="351C1DE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通用</w:t>
            </w:r>
          </w:p>
        </w:tc>
        <w:tc>
          <w:tcPr>
            <w:tcW w:w="4920" w:type="dxa"/>
            <w:shd w:val="clear" w:color="auto" w:fill="F8FAFC"/>
            <w:vAlign w:val="center"/>
          </w:tcPr>
          <w:p w14:paraId="3B009B07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基础信息、技能标签或负责客户</w:t>
            </w:r>
          </w:p>
        </w:tc>
      </w:tr>
    </w:tbl>
    <w:p w14:paraId="7064163D">
      <w:pPr>
        <w:keepNext w:val="0"/>
        <w:widowControl/>
        <w:spacing w:before="0" w:after="80" w:line="240" w:lineRule="auto"/>
        <w:jc w:val="left"/>
      </w:pPr>
    </w:p>
    <w:p w14:paraId="2CD6F1A4">
      <w:pPr>
        <w:pStyle w:val="4"/>
        <w:keepNext/>
      </w:pPr>
      <w:r>
        <w:t>3.3 通用交互规则</w:t>
      </w:r>
    </w:p>
    <w:p w14:paraId="079F134F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首次进入页面显示骨架屏或加载态；空数据、加载失败和无权限必须使用不同状态页。</w:t>
      </w:r>
    </w:p>
    <w:p w14:paraId="63258106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列表支持下拉刷新；分页采用后端分页，默认每页20条，避免一次加载全量数据。</w:t>
      </w:r>
    </w:p>
    <w:p w14:paraId="26949755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提交按钮在请求期间禁用并显示处理中；通过幂等键或后端机制避免重复提交。</w:t>
      </w:r>
    </w:p>
    <w:p w14:paraId="15092BD7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表单离开前如有未保存修改，应弹窗确认；网络失败时保留用户已输入内容。</w:t>
      </w:r>
    </w:p>
    <w:p w14:paraId="57755A66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时间统一由后端返回ISO 8601或明确时区格式，前端按Asia/Shanghai展示。</w:t>
      </w:r>
    </w:p>
    <w:p w14:paraId="7547CB42">
      <w:pPr>
        <w:pStyle w:val="3"/>
        <w:keepNext/>
      </w:pPr>
      <w:r>
        <w:t>四、通用模块需求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"/>
        <w:gridCol w:w="1680"/>
        <w:gridCol w:w="7660"/>
        <w:gridCol w:w="20"/>
      </w:tblGrid>
      <w:tr w14:paraId="72920C9B">
        <w:trPr>
          <w:gridAfter w:val="1"/>
        </w:trPr>
        <w:tc>
          <w:tcPr>
            <w:tcW w:w="9360" w:type="dxa"/>
            <w:gridSpan w:val="3"/>
            <w:tcBorders>
              <w:top w:val="single" w:color="163A5F" w:sz="4" w:space="0"/>
              <w:left w:val="single" w:color="163A5F" w:sz="4" w:space="0"/>
              <w:bottom w:val="single" w:color="163A5F" w:sz="4" w:space="0"/>
              <w:right w:val="single" w:color="163A5F" w:sz="4" w:space="0"/>
            </w:tcBorders>
            <w:shd w:val="clear" w:color="auto" w:fill="163A5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AF3DE9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COM-LOGIN-001</w:t>
            </w:r>
            <w:r>
              <w:rPr>
                <w:rFonts w:ascii="Calibri" w:hAnsi="Calibri" w:eastAsia="微软雅黑"/>
                <w:b/>
                <w:i w:val="0"/>
                <w:color w:val="FFFFFF"/>
                <w:sz w:val="22"/>
              </w:rPr>
              <w:t xml:space="preserve">  登录与角色识别</w:t>
            </w:r>
          </w:p>
        </w:tc>
      </w:tr>
      <w:tr w14:paraId="33F1431C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351DF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优先级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B89D3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P0</w:t>
            </w:r>
          </w:p>
        </w:tc>
      </w:tr>
      <w:tr w14:paraId="26639C95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8F02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入口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C1AA2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APP启动页；未登录或登录态失效时进入。</w:t>
            </w:r>
          </w:p>
        </w:tc>
      </w:tr>
      <w:tr w14:paraId="5E9F809D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05B1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前置条件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FF30F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后端提供登录接口、测试账号和角色字段。</w:t>
            </w:r>
          </w:p>
        </w:tc>
      </w:tr>
      <w:tr w14:paraId="64E707B4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5146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输入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D70CB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工号、密码；密码默认隐藏，支持显隐切换。</w:t>
            </w:r>
          </w:p>
        </w:tc>
      </w:tr>
      <w:tr w14:paraId="342E2AFE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66D4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业务规则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52F2F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登录成功后保存Token及最小用户信息；根据roleCode渲染工作台和权限。未知角色不得进入业务页面。</w:t>
            </w:r>
          </w:p>
        </w:tc>
      </w:tr>
      <w:tr w14:paraId="7534CACE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ABCA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异常处理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DAE14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账号密码错误、账号停用、网络失败、服务异常分别提示；Token失效后清理本地登录态并返回登录页。</w:t>
            </w:r>
          </w:p>
        </w:tc>
      </w:tr>
      <w:tr w14:paraId="711774E1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B0505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验收标准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6A4D7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装维与客户经理账号均可登录并进入正确工作台；退出后Token清除；无效Token无法访问受限页面。</w:t>
            </w:r>
          </w:p>
        </w:tc>
      </w:tr>
    </w:tbl>
    <w:p w14:paraId="5B6AC2DE">
      <w:pPr>
        <w:keepNext w:val="0"/>
        <w:widowControl/>
        <w:spacing w:before="0" w:after="100" w:line="24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"/>
        <w:gridCol w:w="1680"/>
        <w:gridCol w:w="7660"/>
        <w:gridCol w:w="20"/>
      </w:tblGrid>
      <w:tr w14:paraId="516F69B1">
        <w:trPr>
          <w:gridAfter w:val="1"/>
        </w:trPr>
        <w:tc>
          <w:tcPr>
            <w:tcW w:w="9360" w:type="dxa"/>
            <w:gridSpan w:val="3"/>
            <w:tcBorders>
              <w:top w:val="single" w:color="163A5F" w:sz="4" w:space="0"/>
              <w:left w:val="single" w:color="163A5F" w:sz="4" w:space="0"/>
              <w:bottom w:val="single" w:color="163A5F" w:sz="4" w:space="0"/>
              <w:right w:val="single" w:color="163A5F" w:sz="4" w:space="0"/>
            </w:tcBorders>
            <w:shd w:val="clear" w:color="auto" w:fill="163A5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B4A98B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COM-AI-001</w:t>
            </w:r>
            <w:r>
              <w:rPr>
                <w:rFonts w:ascii="Calibri" w:hAnsi="Calibri" w:eastAsia="微软雅黑"/>
                <w:b/>
                <w:i w:val="0"/>
                <w:color w:val="FFFFFF"/>
                <w:sz w:val="22"/>
              </w:rPr>
              <w:t xml:space="preserve">  智能助手（AI③）</w:t>
            </w:r>
          </w:p>
        </w:tc>
      </w:tr>
      <w:tr w14:paraId="26D6E94C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DBDF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优先级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13647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P0</w:t>
            </w:r>
          </w:p>
        </w:tc>
      </w:tr>
      <w:tr w14:paraId="078BFDC4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0A9E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入口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7D434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底部Tab“智能助手”；业务页可显示悬浮按钮。</w:t>
            </w:r>
          </w:p>
        </w:tc>
      </w:tr>
      <w:tr w14:paraId="1BD21C27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3806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输入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62E72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文字；语音识别成功后转为可编辑文字再发送。</w:t>
            </w:r>
          </w:p>
        </w:tc>
      </w:tr>
      <w:tr w14:paraId="53D7D0C1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FCE7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业务规则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6B7FB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前端提交问题、角色、可选上下文；后端返回答案、来源、置信状态和action。每次只允许一个问答请求进行中。</w:t>
            </w:r>
          </w:p>
        </w:tc>
      </w:tr>
      <w:tr w14:paraId="5A127956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7346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结果展示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2C4DB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展示答案正文、参考来源/更新时间；action存在时显示“去申请领料”“去外出拜访”等按钮。</w:t>
            </w:r>
          </w:p>
        </w:tc>
      </w:tr>
      <w:tr w14:paraId="64992B23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024D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低置信度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D628C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后端返回未命中或低置信度时，前端展示谨慎提示，不得包装成确定性答案。</w:t>
            </w:r>
          </w:p>
        </w:tc>
      </w:tr>
      <w:tr w14:paraId="00D3ED4B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C7AA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会话范围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5BB58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MVP可保留当前会话历史；刷新或退出后的长期历史是否保存由后端能力决定。</w:t>
            </w:r>
          </w:p>
        </w:tc>
      </w:tr>
      <w:tr w14:paraId="4346164A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17BF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验收标准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75726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20条预置FAQ均有可用答案；动作按钮跳转正确；错误、超时、未命中均有明确反馈。</w:t>
            </w:r>
          </w:p>
        </w:tc>
      </w:tr>
    </w:tbl>
    <w:p w14:paraId="74DDFA69">
      <w:pPr>
        <w:keepNext w:val="0"/>
        <w:widowControl/>
        <w:spacing w:before="0" w:after="100" w:line="24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"/>
        <w:gridCol w:w="1680"/>
        <w:gridCol w:w="7660"/>
        <w:gridCol w:w="20"/>
      </w:tblGrid>
      <w:tr w14:paraId="293D0D30">
        <w:trPr>
          <w:gridAfter w:val="1"/>
        </w:trPr>
        <w:tc>
          <w:tcPr>
            <w:tcW w:w="9360" w:type="dxa"/>
            <w:gridSpan w:val="3"/>
            <w:tcBorders>
              <w:top w:val="single" w:color="163A5F" w:sz="4" w:space="0"/>
              <w:left w:val="single" w:color="163A5F" w:sz="4" w:space="0"/>
              <w:bottom w:val="single" w:color="163A5F" w:sz="4" w:space="0"/>
              <w:right w:val="single" w:color="163A5F" w:sz="4" w:space="0"/>
            </w:tcBorders>
            <w:shd w:val="clear" w:color="auto" w:fill="163A5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0B67CD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COM-APP-001</w:t>
            </w:r>
            <w:r>
              <w:rPr>
                <w:rFonts w:ascii="Calibri" w:hAnsi="Calibri" w:eastAsia="微软雅黑"/>
                <w:b/>
                <w:i w:val="0"/>
                <w:color w:val="FFFFFF"/>
                <w:sz w:val="22"/>
              </w:rPr>
              <w:t xml:space="preserve">  我的申请</w:t>
            </w:r>
          </w:p>
        </w:tc>
      </w:tr>
      <w:tr w14:paraId="3447473D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0FD2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优先级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5C417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P0</w:t>
            </w:r>
          </w:p>
        </w:tc>
      </w:tr>
      <w:tr w14:paraId="634BFF7F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2405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入口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4C501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“我的”页 → 我的申请。</w:t>
            </w:r>
          </w:p>
        </w:tc>
      </w:tr>
      <w:tr w14:paraId="3486ADDC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C623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列表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7B017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按提交时间倒序；支持类型和状态筛选；显示申请编号、类型、提交时间、当前状态。</w:t>
            </w:r>
          </w:p>
        </w:tc>
      </w:tr>
      <w:tr w14:paraId="693905B2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FB00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申请状态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405F7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待审批、审批中、已通过、已驳回、已撤回。派单和执行状态属于关联任务，不作为申请状态。</w:t>
            </w:r>
          </w:p>
        </w:tc>
      </w:tr>
      <w:tr w14:paraId="2E7F6220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1992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详情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98C83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展示表单快照、审批记录、驳回原因、关联任务及反馈信息。</w:t>
            </w:r>
          </w:p>
        </w:tc>
      </w:tr>
      <w:tr w14:paraId="46084440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C526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数据规则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9A0A8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列表仅展示当前用户有权查看的数据；详情以后端返回为准。</w:t>
            </w:r>
          </w:p>
        </w:tc>
      </w:tr>
      <w:tr w14:paraId="3E82F6B2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1906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异常处理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561E4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申请已删除、无权限或数据版本变化时，展示服务端提示并刷新列表。</w:t>
            </w:r>
          </w:p>
        </w:tc>
      </w:tr>
      <w:tr w14:paraId="0EFC5211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59D2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验收标准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D9214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新提交申请可在列表首条看到；状态与详情一致；驳回原因可见；空状态和分页正常。</w:t>
            </w:r>
          </w:p>
        </w:tc>
      </w:tr>
    </w:tbl>
    <w:p w14:paraId="23E38197">
      <w:pPr>
        <w:keepNext w:val="0"/>
        <w:widowControl/>
        <w:spacing w:before="0" w:after="100" w:line="24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"/>
        <w:gridCol w:w="1680"/>
        <w:gridCol w:w="7660"/>
        <w:gridCol w:w="20"/>
      </w:tblGrid>
      <w:tr w14:paraId="1212B2C5">
        <w:trPr>
          <w:gridAfter w:val="1"/>
        </w:trPr>
        <w:tc>
          <w:tcPr>
            <w:tcW w:w="9360" w:type="dxa"/>
            <w:gridSpan w:val="3"/>
            <w:tcBorders>
              <w:top w:val="single" w:color="163A5F" w:sz="4" w:space="0"/>
              <w:left w:val="single" w:color="163A5F" w:sz="4" w:space="0"/>
              <w:bottom w:val="single" w:color="163A5F" w:sz="4" w:space="0"/>
              <w:right w:val="single" w:color="163A5F" w:sz="4" w:space="0"/>
            </w:tcBorders>
            <w:shd w:val="clear" w:color="auto" w:fill="163A5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47DC57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COM-PROFILE-001</w:t>
            </w:r>
            <w:r>
              <w:rPr>
                <w:rFonts w:ascii="Calibri" w:hAnsi="Calibri" w:eastAsia="微软雅黑"/>
                <w:b/>
                <w:i w:val="0"/>
                <w:color w:val="FFFFFF"/>
                <w:sz w:val="22"/>
              </w:rPr>
              <w:t xml:space="preserve">  个人资料</w:t>
            </w:r>
          </w:p>
        </w:tc>
      </w:tr>
      <w:tr w14:paraId="63B67F1D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235E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优先级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C6B99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P0</w:t>
            </w:r>
          </w:p>
        </w:tc>
      </w:tr>
      <w:tr w14:paraId="48D7E878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800B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入口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668A2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“我的”页 → 个人资料。</w:t>
            </w:r>
          </w:p>
        </w:tc>
      </w:tr>
      <w:tr w14:paraId="3B7C34F1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5B554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通用字段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34D3D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默认头像、姓名、工号、角色、所属部门。</w:t>
            </w:r>
          </w:p>
        </w:tc>
      </w:tr>
      <w:tr w14:paraId="6A8B44D0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2B57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角色字段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74D48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装维显示只读技能标签；客户经理显示负责客户列表，MVP允许mock数据。</w:t>
            </w:r>
          </w:p>
        </w:tc>
      </w:tr>
      <w:tr w14:paraId="3F63DB36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53DA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操作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095DB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MVP只读；提供退出登录。头像编辑、密码修改不在本期范围。</w:t>
            </w:r>
          </w:p>
        </w:tc>
      </w:tr>
      <w:tr w14:paraId="5EF29E7B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CAF55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验收标准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F812A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角色字段展示正确；mock数据有明确环境标识；退出登录后无法返回业务页。</w:t>
            </w:r>
          </w:p>
        </w:tc>
      </w:tr>
    </w:tbl>
    <w:p w14:paraId="58F4D1A9">
      <w:pPr>
        <w:keepNext w:val="0"/>
        <w:widowControl/>
        <w:spacing w:before="0" w:after="100" w:line="240" w:lineRule="auto"/>
        <w:jc w:val="left"/>
      </w:pPr>
    </w:p>
    <w:p w14:paraId="233493B2">
      <w:pPr>
        <w:pStyle w:val="3"/>
        <w:keepNext/>
      </w:pPr>
      <w:r>
        <w:t>五、装维专用模块需求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"/>
        <w:gridCol w:w="1680"/>
        <w:gridCol w:w="7660"/>
        <w:gridCol w:w="20"/>
      </w:tblGrid>
      <w:tr w14:paraId="16679229">
        <w:trPr>
          <w:gridAfter w:val="1"/>
        </w:trPr>
        <w:tc>
          <w:tcPr>
            <w:tcW w:w="9360" w:type="dxa"/>
            <w:gridSpan w:val="3"/>
            <w:tcBorders>
              <w:top w:val="single" w:color="163A5F" w:sz="4" w:space="0"/>
              <w:left w:val="single" w:color="163A5F" w:sz="4" w:space="0"/>
              <w:bottom w:val="single" w:color="163A5F" w:sz="4" w:space="0"/>
              <w:right w:val="single" w:color="163A5F" w:sz="4" w:space="0"/>
            </w:tcBorders>
            <w:shd w:val="clear" w:color="auto" w:fill="163A5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F406A9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OPS-DASH-001</w:t>
            </w:r>
            <w:r>
              <w:rPr>
                <w:rFonts w:ascii="Calibri" w:hAnsi="Calibri" w:eastAsia="微软雅黑"/>
                <w:b/>
                <w:i w:val="0"/>
                <w:color w:val="FFFFFF"/>
                <w:sz w:val="22"/>
              </w:rPr>
              <w:t xml:space="preserve">  任务看板（工作台）</w:t>
            </w:r>
          </w:p>
        </w:tc>
      </w:tr>
      <w:tr w14:paraId="6F3F8EB5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A65C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优先级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5891B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P0</w:t>
            </w:r>
          </w:p>
        </w:tc>
      </w:tr>
      <w:tr w14:paraId="30C928EF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A1ED4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数据来源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EBF26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执行人为当前用户的任务/工单；默认聚焦今日和未完成任务。</w:t>
            </w:r>
          </w:p>
        </w:tc>
      </w:tr>
      <w:tr w14:paraId="41C6FCF4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6288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分类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44192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待接单、已接单、进行中、已完成；分类数量以后端状态统计为准。</w:t>
            </w:r>
          </w:p>
        </w:tc>
      </w:tr>
      <w:tr w14:paraId="141272C1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4C14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排序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29B32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超时任务置顶；其余按期望完成时间升序排列，越临近越靠前。原“倒序”会使紧急任务靠后，故本需求统一为升序。</w:t>
            </w:r>
          </w:p>
        </w:tc>
      </w:tr>
      <w:tr w14:paraId="1C445E47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9A40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卡片字段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E95BA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工单编号、客户地址、期望完成时间、物料摘要、超时标识。</w:t>
            </w:r>
          </w:p>
        </w:tc>
      </w:tr>
      <w:tr w14:paraId="46B017E0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9E29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操作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E2275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待接单→接单；已接单→开始工作；进行中→反馈完工；已完成仅查看。</w:t>
            </w:r>
          </w:p>
        </w:tc>
      </w:tr>
      <w:tr w14:paraId="6B260D24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BD65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并发规则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8F2F0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状态操作需携带当前版本或状态；后端返回状态冲突时刷新详情，前端不得强行覆盖。</w:t>
            </w:r>
          </w:p>
        </w:tc>
      </w:tr>
      <w:tr w14:paraId="737A30A9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7203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验收标准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C64A6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四类任务展示与操作正确；超时任务红色高亮且置顶；每次操作后列表状态即时更新。</w:t>
            </w:r>
          </w:p>
        </w:tc>
      </w:tr>
    </w:tbl>
    <w:p w14:paraId="03D3D093">
      <w:pPr>
        <w:keepNext w:val="0"/>
        <w:widowControl/>
        <w:spacing w:before="0" w:after="100" w:line="24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"/>
        <w:gridCol w:w="1680"/>
        <w:gridCol w:w="7660"/>
        <w:gridCol w:w="20"/>
      </w:tblGrid>
      <w:tr w14:paraId="11FB9F5E">
        <w:trPr>
          <w:gridAfter w:val="1"/>
        </w:trPr>
        <w:tc>
          <w:tcPr>
            <w:tcW w:w="9360" w:type="dxa"/>
            <w:gridSpan w:val="3"/>
            <w:tcBorders>
              <w:top w:val="single" w:color="163A5F" w:sz="4" w:space="0"/>
              <w:left w:val="single" w:color="163A5F" w:sz="4" w:space="0"/>
              <w:bottom w:val="single" w:color="163A5F" w:sz="4" w:space="0"/>
              <w:right w:val="single" w:color="163A5F" w:sz="4" w:space="0"/>
            </w:tcBorders>
            <w:shd w:val="clear" w:color="auto" w:fill="163A5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630BBB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OPS-FORM-001</w:t>
            </w:r>
            <w:r>
              <w:rPr>
                <w:rFonts w:ascii="Calibri" w:hAnsi="Calibri" w:eastAsia="微软雅黑"/>
                <w:b/>
                <w:i w:val="0"/>
                <w:color w:val="FFFFFF"/>
                <w:sz w:val="22"/>
              </w:rPr>
              <w:t xml:space="preserve">  AI①领料申请</w:t>
            </w:r>
          </w:p>
        </w:tc>
      </w:tr>
      <w:tr w14:paraId="0876A5A2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4453F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优先级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FC1AA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P0</w:t>
            </w:r>
          </w:p>
        </w:tc>
      </w:tr>
      <w:tr w14:paraId="65154223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E672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入口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6FCAB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Tab“智能填单”、工作台“快速领料”；申请类型预选为领料且不可误切到拜访。</w:t>
            </w:r>
          </w:p>
        </w:tc>
      </w:tr>
      <w:tr w14:paraId="6822DA3D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F010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示例输入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C48EB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“明天去鼓楼区修宽带，领一台光猫和一根光纤。”</w:t>
            </w:r>
          </w:p>
        </w:tc>
      </w:tr>
      <w:tr w14:paraId="1DA839A0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5226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AI字段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FF082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事由、物料清单（名称/数量/单位）、地址、期望时间；返回字段置信度或缺失项。</w:t>
            </w:r>
          </w:p>
        </w:tc>
      </w:tr>
      <w:tr w14:paraId="0C49D395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EACCF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补充字段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2CD2D4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备注、紧急程度（普通/紧急）。</w:t>
            </w:r>
          </w:p>
        </w:tc>
      </w:tr>
      <w:tr w14:paraId="59853A1F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8DCB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表单规则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CE6F5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用户可新增、修改、删除物料项；物料数量必须为正数；地址和期望时间按后端必填规则校验。</w:t>
            </w:r>
          </w:p>
        </w:tc>
      </w:tr>
      <w:tr w14:paraId="4E0C50CA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F6D4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提交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2A173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用户确认后生成领料申请，初始状态为“待审批”；成功后跳转申请详情。</w:t>
            </w:r>
          </w:p>
        </w:tc>
      </w:tr>
      <w:tr w14:paraId="6C76CC64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EFBB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异常处理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7EFB6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AI失败可直接进入手工表单；提交失败保留表单；重复点击不得生成多张申请。</w:t>
            </w:r>
          </w:p>
        </w:tc>
      </w:tr>
      <w:tr w14:paraId="7FAA0753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6A25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验收标准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AACF1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典型语句可预填核心字段；用户修改后提交值准确；AI不可用时仍可完成手工申请。</w:t>
            </w:r>
          </w:p>
        </w:tc>
      </w:tr>
    </w:tbl>
    <w:p w14:paraId="4CCFB68D">
      <w:pPr>
        <w:keepNext w:val="0"/>
        <w:widowControl/>
        <w:spacing w:before="0" w:after="100" w:line="24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"/>
        <w:gridCol w:w="1680"/>
        <w:gridCol w:w="7660"/>
        <w:gridCol w:w="20"/>
      </w:tblGrid>
      <w:tr w14:paraId="40B04D5C">
        <w:trPr>
          <w:gridAfter w:val="1"/>
        </w:trPr>
        <w:tc>
          <w:tcPr>
            <w:tcW w:w="9360" w:type="dxa"/>
            <w:gridSpan w:val="3"/>
            <w:tcBorders>
              <w:top w:val="single" w:color="163A5F" w:sz="4" w:space="0"/>
              <w:left w:val="single" w:color="163A5F" w:sz="4" w:space="0"/>
              <w:bottom w:val="single" w:color="163A5F" w:sz="4" w:space="0"/>
              <w:right w:val="single" w:color="163A5F" w:sz="4" w:space="0"/>
            </w:tcBorders>
            <w:shd w:val="clear" w:color="auto" w:fill="163A5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401EA0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OPS-FEEDBACK-001</w:t>
            </w:r>
            <w:r>
              <w:rPr>
                <w:rFonts w:ascii="Calibri" w:hAnsi="Calibri" w:eastAsia="微软雅黑"/>
                <w:b/>
                <w:i w:val="0"/>
                <w:color w:val="FFFFFF"/>
                <w:sz w:val="22"/>
              </w:rPr>
              <w:t xml:space="preserve">  任务反馈与完工</w:t>
            </w:r>
          </w:p>
        </w:tc>
      </w:tr>
      <w:tr w14:paraId="7FE4B152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1BA7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优先级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7C4AC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P0</w:t>
            </w:r>
          </w:p>
        </w:tc>
      </w:tr>
      <w:tr w14:paraId="50072214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B5255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入口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7CD01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进行中任务详情 → 反馈完工。</w:t>
            </w:r>
          </w:p>
        </w:tc>
      </w:tr>
      <w:tr w14:paraId="5B10BB1E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5D0FF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输入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426BC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实际用料文本、完工备注、现场图片最多3张、客户手写签名。</w:t>
            </w:r>
          </w:p>
        </w:tc>
      </w:tr>
      <w:tr w14:paraId="3C43C163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07CD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图片规则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D52FD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支持相机和相册；上传前显示缩略图；可删除重选；格式、压缩和大小限制按接口约定。</w:t>
            </w:r>
          </w:p>
        </w:tc>
      </w:tr>
      <w:tr w14:paraId="04A7D3E8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89EE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签名规则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86D53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canvas支持书写、清空、重签和预览；空签名是否允许由业务确认，默认P0要求必填。</w:t>
            </w:r>
          </w:p>
        </w:tc>
      </w:tr>
      <w:tr w14:paraId="30D9638D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A9C15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提交顺序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52D68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先完成附件上传并取得fileId，再提交反馈；全部成功后任务状态更新为已完成并记录完成时间。</w:t>
            </w:r>
          </w:p>
        </w:tc>
      </w:tr>
      <w:tr w14:paraId="70FAA6C1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475A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失败处理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80FD3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任一附件失败时不得丢失其他表单内容；支持单张重传；完工接口失败时不改变本地任务状态。</w:t>
            </w:r>
          </w:p>
        </w:tc>
      </w:tr>
      <w:tr w14:paraId="7CCB168C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E62F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验收标准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072A6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文字、1—3张图片和签名可提交；成功后任务进入已完成；重复提交不会生成多次反馈。</w:t>
            </w:r>
          </w:p>
        </w:tc>
      </w:tr>
    </w:tbl>
    <w:p w14:paraId="60EB2E83">
      <w:pPr>
        <w:keepNext w:val="0"/>
        <w:widowControl/>
        <w:spacing w:before="0" w:after="100" w:line="24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"/>
        <w:gridCol w:w="1680"/>
        <w:gridCol w:w="7660"/>
        <w:gridCol w:w="20"/>
      </w:tblGrid>
      <w:tr w14:paraId="48C700E9">
        <w:trPr>
          <w:gridAfter w:val="1"/>
        </w:trPr>
        <w:tc>
          <w:tcPr>
            <w:tcW w:w="9360" w:type="dxa"/>
            <w:gridSpan w:val="3"/>
            <w:tcBorders>
              <w:top w:val="single" w:color="163A5F" w:sz="4" w:space="0"/>
              <w:left w:val="single" w:color="163A5F" w:sz="4" w:space="0"/>
              <w:bottom w:val="single" w:color="163A5F" w:sz="4" w:space="0"/>
              <w:right w:val="single" w:color="163A5F" w:sz="4" w:space="0"/>
            </w:tcBorders>
            <w:shd w:val="clear" w:color="auto" w:fill="163A5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D4A738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OPS-QUICK-001</w:t>
            </w:r>
            <w:r>
              <w:rPr>
                <w:rFonts w:ascii="Calibri" w:hAnsi="Calibri" w:eastAsia="微软雅黑"/>
                <w:b/>
                <w:i w:val="0"/>
                <w:color w:val="FFFFFF"/>
                <w:sz w:val="22"/>
              </w:rPr>
              <w:t xml:space="preserve">  快速领料</w:t>
            </w:r>
          </w:p>
        </w:tc>
      </w:tr>
      <w:tr w14:paraId="2ECD1EE7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CA82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优先级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3D491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P1</w:t>
            </w:r>
          </w:p>
        </w:tc>
      </w:tr>
      <w:tr w14:paraId="69DF98D4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B8134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入口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B3D5D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装维工作台快捷按钮。</w:t>
            </w:r>
          </w:p>
        </w:tc>
      </w:tr>
      <w:tr w14:paraId="405D5F0D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4328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行为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41FCB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直接进入智能填单页面，预选领料申请，并自动聚焦语音/文字输入区域。</w:t>
            </w:r>
          </w:p>
        </w:tc>
      </w:tr>
      <w:tr w14:paraId="2445D33E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F249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验收标准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18D27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无需再次选择申请类型；返回工作台后不残留上一次已提交内容。</w:t>
            </w:r>
          </w:p>
        </w:tc>
      </w:tr>
    </w:tbl>
    <w:p w14:paraId="5DDD8E81">
      <w:pPr>
        <w:keepNext w:val="0"/>
        <w:widowControl/>
        <w:spacing w:before="0" w:after="100" w:line="240" w:lineRule="auto"/>
        <w:jc w:val="left"/>
      </w:pPr>
    </w:p>
    <w:p w14:paraId="4C6F2368">
      <w:pPr>
        <w:pStyle w:val="3"/>
        <w:keepNext/>
      </w:pPr>
      <w:r>
        <w:t>六、客户经理专用模块需求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"/>
        <w:gridCol w:w="1680"/>
        <w:gridCol w:w="7660"/>
        <w:gridCol w:w="20"/>
      </w:tblGrid>
      <w:tr w14:paraId="7C4F10EC">
        <w:trPr>
          <w:gridAfter w:val="1"/>
        </w:trPr>
        <w:tc>
          <w:tcPr>
            <w:tcW w:w="9360" w:type="dxa"/>
            <w:gridSpan w:val="3"/>
            <w:tcBorders>
              <w:top w:val="single" w:color="163A5F" w:sz="4" w:space="0"/>
              <w:left w:val="single" w:color="163A5F" w:sz="4" w:space="0"/>
              <w:bottom w:val="single" w:color="163A5F" w:sz="4" w:space="0"/>
              <w:right w:val="single" w:color="163A5F" w:sz="4" w:space="0"/>
            </w:tcBorders>
            <w:shd w:val="clear" w:color="auto" w:fill="163A5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64F245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AM-DASH-001</w:t>
            </w:r>
            <w:r>
              <w:rPr>
                <w:rFonts w:ascii="Calibri" w:hAnsi="Calibri" w:eastAsia="微软雅黑"/>
                <w:b/>
                <w:i w:val="0"/>
                <w:color w:val="FFFFFF"/>
                <w:sz w:val="22"/>
              </w:rPr>
              <w:t xml:space="preserve">  客户经理工作台</w:t>
            </w:r>
          </w:p>
        </w:tc>
      </w:tr>
      <w:tr w14:paraId="4AACBCE5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C1B14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优先级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A87B3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P0</w:t>
            </w:r>
          </w:p>
        </w:tc>
      </w:tr>
      <w:tr w14:paraId="5CF464E5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358E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今日拜访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01362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展示今日且申请已通过的外出拜访计划；按计划时间升序。</w:t>
            </w:r>
          </w:p>
        </w:tc>
      </w:tr>
      <w:tr w14:paraId="3F89F215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7602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商机列表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B04AD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展示当前用户负责且待跟进的商机；按下次联系时间升序，无下次时间的按最近跟进时间倒序。</w:t>
            </w:r>
          </w:p>
        </w:tc>
      </w:tr>
      <w:tr w14:paraId="22790AE2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309F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快捷入口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64805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智能拜访申请、快速支撑、智能助手。</w:t>
            </w:r>
          </w:p>
        </w:tc>
      </w:tr>
      <w:tr w14:paraId="557102CE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E642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签到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A6962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点击拜访计划可发起模拟签到；MVP仅记录操作结果，不采集真实定位，除非后端另有接口。</w:t>
            </w:r>
          </w:p>
        </w:tc>
      </w:tr>
      <w:tr w14:paraId="4900CB46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19E2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验收标准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43BBD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今日拜访和待跟进商机正确展示；空状态明确；签到模拟状态可刷新保留。</w:t>
            </w:r>
          </w:p>
        </w:tc>
      </w:tr>
    </w:tbl>
    <w:p w14:paraId="5E519A60">
      <w:pPr>
        <w:keepNext w:val="0"/>
        <w:widowControl/>
        <w:spacing w:before="0" w:after="100" w:line="24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"/>
        <w:gridCol w:w="1680"/>
        <w:gridCol w:w="7660"/>
        <w:gridCol w:w="20"/>
      </w:tblGrid>
      <w:tr w14:paraId="4F18C250">
        <w:trPr>
          <w:gridAfter w:val="1"/>
        </w:trPr>
        <w:tc>
          <w:tcPr>
            <w:tcW w:w="9360" w:type="dxa"/>
            <w:gridSpan w:val="3"/>
            <w:tcBorders>
              <w:top w:val="single" w:color="163A5F" w:sz="4" w:space="0"/>
              <w:left w:val="single" w:color="163A5F" w:sz="4" w:space="0"/>
              <w:bottom w:val="single" w:color="163A5F" w:sz="4" w:space="0"/>
              <w:right w:val="single" w:color="163A5F" w:sz="4" w:space="0"/>
            </w:tcBorders>
            <w:shd w:val="clear" w:color="auto" w:fill="163A5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4E306F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AM-FORM-001</w:t>
            </w:r>
            <w:r>
              <w:rPr>
                <w:rFonts w:ascii="Calibri" w:hAnsi="Calibri" w:eastAsia="微软雅黑"/>
                <w:b/>
                <w:i w:val="0"/>
                <w:color w:val="FFFFFF"/>
                <w:sz w:val="22"/>
              </w:rPr>
              <w:t xml:space="preserve">  AI①外出拜访申请</w:t>
            </w:r>
          </w:p>
        </w:tc>
      </w:tr>
      <w:tr w14:paraId="47BA4EEB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7F82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优先级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D55D9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P0</w:t>
            </w:r>
          </w:p>
        </w:tc>
      </w:tr>
      <w:tr w14:paraId="4728E43D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6A9C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入口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B17F6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Tab“智能填单”；客户经理角色默认申请类型为外出拜访。</w:t>
            </w:r>
          </w:p>
        </w:tc>
      </w:tr>
      <w:tr w14:paraId="16EED86E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08BD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示例输入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56267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“明天上午去拜访南京XX公司，谈专线业务，需要技术支撑。”</w:t>
            </w:r>
          </w:p>
        </w:tc>
      </w:tr>
      <w:tr w14:paraId="755B6084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7FC0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AI字段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E37FA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客户名称、拜访目的、期望时间、所需支撑内容；可扩展联系人和地点。</w:t>
            </w:r>
          </w:p>
        </w:tc>
      </w:tr>
      <w:tr w14:paraId="49760F8B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2D49F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表单规则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FF1F2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客户名称、拜访目的和期望时间为P0必填；需要支撑时展示支撑内容字段。</w:t>
            </w:r>
          </w:p>
        </w:tc>
      </w:tr>
      <w:tr w14:paraId="32A33D17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5310F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提交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BA182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用户确认后生成外出拜访申请，初始状态为“待审批”。</w:t>
            </w:r>
          </w:p>
        </w:tc>
      </w:tr>
      <w:tr w14:paraId="36F24ECC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C8F4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异常处理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464D6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时间歧义或客户不明确时高亮提示；AI失败可手工填写。</w:t>
            </w:r>
          </w:p>
        </w:tc>
      </w:tr>
      <w:tr w14:paraId="4CFB7256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4E5E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验收标准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EAEC6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典型语句可预填；字段可修改；提交后出现在“我的申请”并可查看详情。</w:t>
            </w:r>
          </w:p>
        </w:tc>
      </w:tr>
    </w:tbl>
    <w:p w14:paraId="40D98BE9">
      <w:pPr>
        <w:keepNext w:val="0"/>
        <w:widowControl/>
        <w:spacing w:before="0" w:after="100" w:line="24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"/>
        <w:gridCol w:w="1680"/>
        <w:gridCol w:w="7660"/>
        <w:gridCol w:w="20"/>
      </w:tblGrid>
      <w:tr w14:paraId="1923E28B">
        <w:trPr>
          <w:gridAfter w:val="1"/>
        </w:trPr>
        <w:tc>
          <w:tcPr>
            <w:tcW w:w="9360" w:type="dxa"/>
            <w:gridSpan w:val="3"/>
            <w:tcBorders>
              <w:top w:val="single" w:color="163A5F" w:sz="4" w:space="0"/>
              <w:left w:val="single" w:color="163A5F" w:sz="4" w:space="0"/>
              <w:bottom w:val="single" w:color="163A5F" w:sz="4" w:space="0"/>
              <w:right w:val="single" w:color="163A5F" w:sz="4" w:space="0"/>
            </w:tcBorders>
            <w:shd w:val="clear" w:color="auto" w:fill="163A5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95EE73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AM-OPP-001</w:t>
            </w:r>
            <w:r>
              <w:rPr>
                <w:rFonts w:ascii="Calibri" w:hAnsi="Calibri" w:eastAsia="微软雅黑"/>
                <w:b/>
                <w:i w:val="0"/>
                <w:color w:val="FFFFFF"/>
                <w:sz w:val="22"/>
              </w:rPr>
              <w:t xml:space="preserve">  商机跟进</w:t>
            </w:r>
          </w:p>
        </w:tc>
      </w:tr>
      <w:tr w14:paraId="42FC6DD8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1A42F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优先级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A8A0A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P0</w:t>
            </w:r>
          </w:p>
        </w:tc>
      </w:tr>
      <w:tr w14:paraId="5A9659DA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3035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列表字段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1DD90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客户名称、商机名称/编号、意向等级、预计金额、状态、下次联系时间。</w:t>
            </w:r>
          </w:p>
        </w:tc>
      </w:tr>
      <w:tr w14:paraId="31960AEE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B5A6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详情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90B0C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展示商机基本信息和按时间倒序的跟进记录。</w:t>
            </w:r>
          </w:p>
        </w:tc>
      </w:tr>
      <w:tr w14:paraId="473C6723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482D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新增跟进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A66C4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输入跟进内容和下次联系时间；成功后更新最近跟进时间。</w:t>
            </w:r>
          </w:p>
        </w:tc>
      </w:tr>
      <w:tr w14:paraId="3698998D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69434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新建商机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F1018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客户名称、意向等级、预计金额、状态为核心字段；金额必须≥0。</w:t>
            </w:r>
          </w:p>
        </w:tc>
      </w:tr>
      <w:tr w14:paraId="01AD8F9C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714F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编辑规则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96D2B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MVP允许编辑自己负责的商机；已关闭商机是否可编辑由后端权限控制。</w:t>
            </w:r>
          </w:p>
        </w:tc>
      </w:tr>
      <w:tr w14:paraId="3F439175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C596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数据同步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4685E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所有CRUD通过后端API完成；前端不以本地数据作为最终结果。</w:t>
            </w:r>
          </w:p>
        </w:tc>
      </w:tr>
      <w:tr w14:paraId="4EF29EBB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BF49F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验收标准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A6984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列表、详情、新建和新增跟进均可完成；失败不产生假成功；刷新后数据一致。</w:t>
            </w:r>
          </w:p>
        </w:tc>
      </w:tr>
    </w:tbl>
    <w:p w14:paraId="23A266B7">
      <w:pPr>
        <w:keepNext w:val="0"/>
        <w:widowControl/>
        <w:spacing w:before="0" w:after="100" w:line="24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"/>
        <w:gridCol w:w="1680"/>
        <w:gridCol w:w="7660"/>
        <w:gridCol w:w="20"/>
      </w:tblGrid>
      <w:tr w14:paraId="1D74BD4C">
        <w:trPr>
          <w:gridAfter w:val="1"/>
        </w:trPr>
        <w:tc>
          <w:tcPr>
            <w:tcW w:w="9360" w:type="dxa"/>
            <w:gridSpan w:val="3"/>
            <w:tcBorders>
              <w:top w:val="single" w:color="163A5F" w:sz="4" w:space="0"/>
              <w:left w:val="single" w:color="163A5F" w:sz="4" w:space="0"/>
              <w:bottom w:val="single" w:color="163A5F" w:sz="4" w:space="0"/>
              <w:right w:val="single" w:color="163A5F" w:sz="4" w:space="0"/>
            </w:tcBorders>
            <w:shd w:val="clear" w:color="auto" w:fill="163A5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81CC80">
            <w:pPr>
              <w:keepNext w:val="0"/>
              <w:widowControl/>
              <w:spacing w:before="0" w:after="0" w:line="269" w:lineRule="auto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AM-SUPPORT-001</w:t>
            </w:r>
            <w:r>
              <w:rPr>
                <w:rFonts w:ascii="Calibri" w:hAnsi="Calibri" w:eastAsia="微软雅黑"/>
                <w:b/>
                <w:i w:val="0"/>
                <w:color w:val="FFFFFF"/>
                <w:sz w:val="22"/>
              </w:rPr>
              <w:t xml:space="preserve">  快速支撑</w:t>
            </w:r>
          </w:p>
        </w:tc>
      </w:tr>
      <w:tr w14:paraId="58456ADA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E9B4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优先级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EF5B9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P1</w:t>
            </w:r>
          </w:p>
        </w:tc>
      </w:tr>
      <w:tr w14:paraId="4043460B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0479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入口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F2AE6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客户经理工作台快捷按钮。</w:t>
            </w:r>
          </w:p>
        </w:tc>
      </w:tr>
      <w:tr w14:paraId="360F6A26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D965F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输入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17A5E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关联客户、支撑类型（技术/方案）、需求描述、期望时间、紧急程度。</w:t>
            </w:r>
          </w:p>
        </w:tc>
      </w:tr>
      <w:tr w14:paraId="585A499F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8BCC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提交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25CEB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生成支撑申请单；后台可派给装维或专家。APP端只展示提交结果和后续进度。</w:t>
            </w:r>
          </w:p>
        </w:tc>
      </w:tr>
      <w:tr w14:paraId="0F70E844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BB17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规则</w:t>
            </w:r>
          </w:p>
        </w:tc>
        <w:tc>
          <w:tcPr>
            <w:tcW w:w="768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167E9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需求描述必填；是否允许直接指定执行人由后端权限决定，MVP前端不默认开放。</w:t>
            </w:r>
          </w:p>
        </w:tc>
      </w:tr>
      <w:tr w14:paraId="09777EBA">
        <w:trPr>
          <w:gridBefore w:val="1"/>
          <w:cantSplit/>
        </w:trPr>
        <w:tc>
          <w:tcPr>
            <w:tcW w:w="16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90585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63A5F"/>
                <w:sz w:val="17"/>
              </w:rPr>
              <w:t>验收标准</w:t>
            </w:r>
          </w:p>
        </w:tc>
        <w:tc>
          <w:tcPr>
            <w:tcW w:w="7680" w:type="dxa"/>
            <w:gridSpan w:val="2"/>
            <w:shd w:val="clear" w:color="auto" w:fill="FBFC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F38AD"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支撑申请成功生成并出现在我的申请；后端派单后可在详情中看到关联任务信息。</w:t>
            </w:r>
          </w:p>
        </w:tc>
      </w:tr>
    </w:tbl>
    <w:p w14:paraId="403AEFB8">
      <w:pPr>
        <w:keepNext w:val="0"/>
        <w:widowControl/>
        <w:spacing w:before="0" w:after="100" w:line="240" w:lineRule="auto"/>
        <w:jc w:val="left"/>
      </w:pPr>
    </w:p>
    <w:p w14:paraId="7157A54E">
      <w:pPr>
        <w:pStyle w:val="3"/>
        <w:keepNext/>
      </w:pPr>
      <w:r>
        <w:t>七、状态模型与业务流程</w:t>
      </w:r>
    </w:p>
    <w:p w14:paraId="014FA067">
      <w:pPr>
        <w:pStyle w:val="4"/>
        <w:keepNext/>
      </w:pPr>
      <w:r>
        <w:t>7.1 申请状态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480"/>
        <w:gridCol w:w="3000"/>
        <w:gridCol w:w="1440"/>
      </w:tblGrid>
      <w:tr w14:paraId="454B3367">
        <w:trPr>
          <w:cantSplit/>
          <w:tblHeader/>
        </w:trPr>
        <w:tc>
          <w:tcPr>
            <w:tcW w:w="144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A7D11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w="348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A8F02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w="300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569E0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允许操作</w:t>
            </w:r>
          </w:p>
        </w:tc>
        <w:tc>
          <w:tcPr>
            <w:tcW w:w="144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10BFC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终态</w:t>
            </w:r>
          </w:p>
        </w:tc>
      </w:tr>
      <w:tr w14:paraId="6F7126FB">
        <w:trPr>
          <w:cantSplit/>
        </w:trPr>
        <w:tc>
          <w:tcPr>
            <w:tcW w:w="1440" w:type="dxa"/>
            <w:vAlign w:val="center"/>
          </w:tcPr>
          <w:p w14:paraId="16203BD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待审批</w:t>
            </w:r>
          </w:p>
        </w:tc>
        <w:tc>
          <w:tcPr>
            <w:tcW w:w="3480" w:type="dxa"/>
            <w:vAlign w:val="center"/>
          </w:tcPr>
          <w:p w14:paraId="3EC5AB07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申请已提交，尚未进入或完成首个审批节点。</w:t>
            </w:r>
          </w:p>
        </w:tc>
        <w:tc>
          <w:tcPr>
            <w:tcW w:w="3000" w:type="dxa"/>
            <w:vAlign w:val="center"/>
          </w:tcPr>
          <w:p w14:paraId="3530574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查看；可选撤回</w:t>
            </w:r>
          </w:p>
        </w:tc>
        <w:tc>
          <w:tcPr>
            <w:tcW w:w="1440" w:type="dxa"/>
            <w:vAlign w:val="center"/>
          </w:tcPr>
          <w:p w14:paraId="4B2D2A1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否</w:t>
            </w:r>
          </w:p>
        </w:tc>
      </w:tr>
      <w:tr w14:paraId="09C9A2DE">
        <w:trPr>
          <w:cantSplit/>
        </w:trPr>
        <w:tc>
          <w:tcPr>
            <w:tcW w:w="1440" w:type="dxa"/>
            <w:shd w:val="clear" w:color="auto" w:fill="F8FAFC"/>
            <w:vAlign w:val="center"/>
          </w:tcPr>
          <w:p w14:paraId="4789F21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审批中</w:t>
            </w:r>
          </w:p>
        </w:tc>
        <w:tc>
          <w:tcPr>
            <w:tcW w:w="3480" w:type="dxa"/>
            <w:shd w:val="clear" w:color="auto" w:fill="F8FAFC"/>
            <w:vAlign w:val="center"/>
          </w:tcPr>
          <w:p w14:paraId="2B1CA8F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审批流程已开始，等待一个或多个节点处理。</w:t>
            </w:r>
          </w:p>
        </w:tc>
        <w:tc>
          <w:tcPr>
            <w:tcW w:w="3000" w:type="dxa"/>
            <w:shd w:val="clear" w:color="auto" w:fill="F8FAFC"/>
            <w:vAlign w:val="center"/>
          </w:tcPr>
          <w:p w14:paraId="7C9A50C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查看；是否可撤回以后端为准</w:t>
            </w:r>
          </w:p>
        </w:tc>
        <w:tc>
          <w:tcPr>
            <w:tcW w:w="1440" w:type="dxa"/>
            <w:shd w:val="clear" w:color="auto" w:fill="F8FAFC"/>
            <w:vAlign w:val="center"/>
          </w:tcPr>
          <w:p w14:paraId="1C98146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否</w:t>
            </w:r>
          </w:p>
        </w:tc>
      </w:tr>
      <w:tr w14:paraId="19C5B885">
        <w:trPr>
          <w:cantSplit/>
        </w:trPr>
        <w:tc>
          <w:tcPr>
            <w:tcW w:w="1440" w:type="dxa"/>
            <w:vAlign w:val="center"/>
          </w:tcPr>
          <w:p w14:paraId="3B9D8E8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已通过</w:t>
            </w:r>
          </w:p>
        </w:tc>
        <w:tc>
          <w:tcPr>
            <w:tcW w:w="3480" w:type="dxa"/>
            <w:vAlign w:val="center"/>
          </w:tcPr>
          <w:p w14:paraId="5B00A23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申请审批通过，可进入派单或执行阶段。</w:t>
            </w:r>
          </w:p>
        </w:tc>
        <w:tc>
          <w:tcPr>
            <w:tcW w:w="3000" w:type="dxa"/>
            <w:vAlign w:val="center"/>
          </w:tcPr>
          <w:p w14:paraId="3790582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查看关联任务</w:t>
            </w:r>
          </w:p>
        </w:tc>
        <w:tc>
          <w:tcPr>
            <w:tcW w:w="1440" w:type="dxa"/>
            <w:vAlign w:val="center"/>
          </w:tcPr>
          <w:p w14:paraId="5BFA617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是（申请维度）</w:t>
            </w:r>
          </w:p>
        </w:tc>
      </w:tr>
      <w:tr w14:paraId="515A7744">
        <w:trPr>
          <w:cantSplit/>
        </w:trPr>
        <w:tc>
          <w:tcPr>
            <w:tcW w:w="1440" w:type="dxa"/>
            <w:shd w:val="clear" w:color="auto" w:fill="F8FAFC"/>
            <w:vAlign w:val="center"/>
          </w:tcPr>
          <w:p w14:paraId="67FDC62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已驳回</w:t>
            </w:r>
          </w:p>
        </w:tc>
        <w:tc>
          <w:tcPr>
            <w:tcW w:w="3480" w:type="dxa"/>
            <w:shd w:val="clear" w:color="auto" w:fill="F8FAFC"/>
            <w:vAlign w:val="center"/>
          </w:tcPr>
          <w:p w14:paraId="51F9862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审批未通过。</w:t>
            </w:r>
          </w:p>
        </w:tc>
        <w:tc>
          <w:tcPr>
            <w:tcW w:w="3000" w:type="dxa"/>
            <w:shd w:val="clear" w:color="auto" w:fill="F8FAFC"/>
            <w:vAlign w:val="center"/>
          </w:tcPr>
          <w:p w14:paraId="7081E4A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查看原因；可重新发起</w:t>
            </w:r>
          </w:p>
        </w:tc>
        <w:tc>
          <w:tcPr>
            <w:tcW w:w="1440" w:type="dxa"/>
            <w:shd w:val="clear" w:color="auto" w:fill="F8FAFC"/>
            <w:vAlign w:val="center"/>
          </w:tcPr>
          <w:p w14:paraId="0286BF2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是</w:t>
            </w:r>
          </w:p>
        </w:tc>
      </w:tr>
      <w:tr w14:paraId="48B87B28">
        <w:trPr>
          <w:cantSplit/>
        </w:trPr>
        <w:tc>
          <w:tcPr>
            <w:tcW w:w="1440" w:type="dxa"/>
            <w:vAlign w:val="center"/>
          </w:tcPr>
          <w:p w14:paraId="2215C285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已撤回</w:t>
            </w:r>
          </w:p>
        </w:tc>
        <w:tc>
          <w:tcPr>
            <w:tcW w:w="3480" w:type="dxa"/>
            <w:vAlign w:val="center"/>
          </w:tcPr>
          <w:p w14:paraId="0344262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申请人主动撤回。</w:t>
            </w:r>
          </w:p>
        </w:tc>
        <w:tc>
          <w:tcPr>
            <w:tcW w:w="3000" w:type="dxa"/>
            <w:vAlign w:val="center"/>
          </w:tcPr>
          <w:p w14:paraId="1C5FF697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查看；可重新发起</w:t>
            </w:r>
          </w:p>
        </w:tc>
        <w:tc>
          <w:tcPr>
            <w:tcW w:w="1440" w:type="dxa"/>
            <w:vAlign w:val="center"/>
          </w:tcPr>
          <w:p w14:paraId="4110865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是</w:t>
            </w:r>
          </w:p>
        </w:tc>
      </w:tr>
    </w:tbl>
    <w:p w14:paraId="36882BDB">
      <w:pPr>
        <w:keepNext w:val="0"/>
        <w:widowControl/>
        <w:spacing w:before="0" w:after="80" w:line="240" w:lineRule="auto"/>
        <w:jc w:val="left"/>
      </w:pPr>
    </w:p>
    <w:p w14:paraId="18276DA8">
      <w:pPr>
        <w:pStyle w:val="4"/>
        <w:keepNext/>
      </w:pPr>
      <w:r>
        <w:t>7.2 任务状态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680"/>
        <w:gridCol w:w="1680"/>
        <w:gridCol w:w="4320"/>
      </w:tblGrid>
      <w:tr w14:paraId="4C6CB01D">
        <w:trPr>
          <w:cantSplit/>
          <w:tblHeader/>
        </w:trPr>
        <w:tc>
          <w:tcPr>
            <w:tcW w:w="168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084D9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当前状态</w:t>
            </w:r>
          </w:p>
        </w:tc>
        <w:tc>
          <w:tcPr>
            <w:tcW w:w="168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35A66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触发动作</w:t>
            </w:r>
          </w:p>
        </w:tc>
        <w:tc>
          <w:tcPr>
            <w:tcW w:w="168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C9EFF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下一状态</w:t>
            </w:r>
          </w:p>
        </w:tc>
        <w:tc>
          <w:tcPr>
            <w:tcW w:w="432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014D1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前端要求</w:t>
            </w:r>
          </w:p>
        </w:tc>
      </w:tr>
      <w:tr w14:paraId="0DC50515">
        <w:trPr>
          <w:cantSplit/>
        </w:trPr>
        <w:tc>
          <w:tcPr>
            <w:tcW w:w="1680" w:type="dxa"/>
            <w:vAlign w:val="center"/>
          </w:tcPr>
          <w:p w14:paraId="244928C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待接单</w:t>
            </w:r>
          </w:p>
        </w:tc>
        <w:tc>
          <w:tcPr>
            <w:tcW w:w="1680" w:type="dxa"/>
            <w:vAlign w:val="center"/>
          </w:tcPr>
          <w:p w14:paraId="4B9023A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接单</w:t>
            </w:r>
          </w:p>
        </w:tc>
        <w:tc>
          <w:tcPr>
            <w:tcW w:w="1680" w:type="dxa"/>
            <w:vAlign w:val="center"/>
          </w:tcPr>
          <w:p w14:paraId="14481515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已接单</w:t>
            </w:r>
          </w:p>
        </w:tc>
        <w:tc>
          <w:tcPr>
            <w:tcW w:w="4320" w:type="dxa"/>
            <w:vAlign w:val="center"/>
          </w:tcPr>
          <w:p w14:paraId="321CEA47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二次确认；成功后刷新详情和分类数量。</w:t>
            </w:r>
          </w:p>
        </w:tc>
      </w:tr>
      <w:tr w14:paraId="4C19E168">
        <w:trPr>
          <w:cantSplit/>
        </w:trPr>
        <w:tc>
          <w:tcPr>
            <w:tcW w:w="1680" w:type="dxa"/>
            <w:shd w:val="clear" w:color="auto" w:fill="F8FAFC"/>
            <w:vAlign w:val="center"/>
          </w:tcPr>
          <w:p w14:paraId="62084AA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已接单</w:t>
            </w:r>
          </w:p>
        </w:tc>
        <w:tc>
          <w:tcPr>
            <w:tcW w:w="1680" w:type="dxa"/>
            <w:shd w:val="clear" w:color="auto" w:fill="F8FAFC"/>
            <w:vAlign w:val="center"/>
          </w:tcPr>
          <w:p w14:paraId="226E22C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开始工作</w:t>
            </w:r>
          </w:p>
        </w:tc>
        <w:tc>
          <w:tcPr>
            <w:tcW w:w="1680" w:type="dxa"/>
            <w:shd w:val="clear" w:color="auto" w:fill="F8FAFC"/>
            <w:vAlign w:val="center"/>
          </w:tcPr>
          <w:p w14:paraId="20D8E8A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进行中</w:t>
            </w:r>
          </w:p>
        </w:tc>
        <w:tc>
          <w:tcPr>
            <w:tcW w:w="4320" w:type="dxa"/>
            <w:shd w:val="clear" w:color="auto" w:fill="F8FAFC"/>
            <w:vAlign w:val="center"/>
          </w:tcPr>
          <w:p w14:paraId="7E3BB19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记录开始时间；状态冲突时提示并刷新。</w:t>
            </w:r>
          </w:p>
        </w:tc>
      </w:tr>
      <w:tr w14:paraId="68952698">
        <w:trPr>
          <w:cantSplit/>
        </w:trPr>
        <w:tc>
          <w:tcPr>
            <w:tcW w:w="1680" w:type="dxa"/>
            <w:vAlign w:val="center"/>
          </w:tcPr>
          <w:p w14:paraId="04AD6564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进行中</w:t>
            </w:r>
          </w:p>
        </w:tc>
        <w:tc>
          <w:tcPr>
            <w:tcW w:w="1680" w:type="dxa"/>
            <w:vAlign w:val="center"/>
          </w:tcPr>
          <w:p w14:paraId="1E28163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反馈完工</w:t>
            </w:r>
          </w:p>
        </w:tc>
        <w:tc>
          <w:tcPr>
            <w:tcW w:w="1680" w:type="dxa"/>
            <w:vAlign w:val="center"/>
          </w:tcPr>
          <w:p w14:paraId="49FFE97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已完成</w:t>
            </w:r>
          </w:p>
        </w:tc>
        <w:tc>
          <w:tcPr>
            <w:tcW w:w="4320" w:type="dxa"/>
            <w:vAlign w:val="center"/>
          </w:tcPr>
          <w:p w14:paraId="09B3D73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完成用料、图片、签名等必填校验。</w:t>
            </w:r>
          </w:p>
        </w:tc>
      </w:tr>
      <w:tr w14:paraId="58C9BD4D">
        <w:trPr>
          <w:cantSplit/>
        </w:trPr>
        <w:tc>
          <w:tcPr>
            <w:tcW w:w="1680" w:type="dxa"/>
            <w:shd w:val="clear" w:color="auto" w:fill="F8FAFC"/>
            <w:vAlign w:val="center"/>
          </w:tcPr>
          <w:p w14:paraId="2DEFA6D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已完成</w:t>
            </w:r>
          </w:p>
        </w:tc>
        <w:tc>
          <w:tcPr>
            <w:tcW w:w="1680" w:type="dxa"/>
            <w:shd w:val="clear" w:color="auto" w:fill="F8FAFC"/>
            <w:vAlign w:val="center"/>
          </w:tcPr>
          <w:p w14:paraId="2335F8D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无</w:t>
            </w:r>
          </w:p>
        </w:tc>
        <w:tc>
          <w:tcPr>
            <w:tcW w:w="1680" w:type="dxa"/>
            <w:shd w:val="clear" w:color="auto" w:fill="F8FAFC"/>
            <w:vAlign w:val="center"/>
          </w:tcPr>
          <w:p w14:paraId="109DF124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无</w:t>
            </w:r>
          </w:p>
        </w:tc>
        <w:tc>
          <w:tcPr>
            <w:tcW w:w="4320" w:type="dxa"/>
            <w:shd w:val="clear" w:color="auto" w:fill="F8FAFC"/>
            <w:vAlign w:val="center"/>
          </w:tcPr>
          <w:p w14:paraId="46CCA6D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只读展示反馈和完成时间。</w:t>
            </w:r>
          </w:p>
        </w:tc>
      </w:tr>
    </w:tbl>
    <w:p w14:paraId="1437107C">
      <w:pPr>
        <w:keepNext w:val="0"/>
        <w:widowControl/>
        <w:spacing w:before="0" w:after="60" w:line="240" w:lineRule="auto"/>
        <w:jc w:val="left"/>
      </w:pPr>
      <w:bookmarkStart w:id="0" w:name="_GoBack"/>
      <w:bookmarkEnd w:id="0"/>
    </w:p>
    <w:p w14:paraId="5FD22D97">
      <w:pPr>
        <w:pStyle w:val="4"/>
        <w:keepNext/>
      </w:pPr>
      <w:r>
        <w:t>7.3 商机状态建议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4560"/>
        <w:gridCol w:w="3240"/>
      </w:tblGrid>
      <w:tr w14:paraId="7504E222">
        <w:trPr>
          <w:cantSplit/>
          <w:tblHeader/>
        </w:trPr>
        <w:tc>
          <w:tcPr>
            <w:tcW w:w="15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27DD8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w="45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57522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w="324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DDF13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可用操作</w:t>
            </w:r>
          </w:p>
        </w:tc>
      </w:tr>
      <w:tr w14:paraId="2514FB97">
        <w:trPr>
          <w:cantSplit/>
        </w:trPr>
        <w:tc>
          <w:tcPr>
            <w:tcW w:w="1560" w:type="dxa"/>
            <w:vAlign w:val="center"/>
          </w:tcPr>
          <w:p w14:paraId="32D38565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线索</w:t>
            </w:r>
          </w:p>
        </w:tc>
        <w:tc>
          <w:tcPr>
            <w:tcW w:w="4560" w:type="dxa"/>
            <w:vAlign w:val="center"/>
          </w:tcPr>
          <w:p w14:paraId="13E84A9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初步发现，尚未完成有效确认。</w:t>
            </w:r>
          </w:p>
        </w:tc>
        <w:tc>
          <w:tcPr>
            <w:tcW w:w="3240" w:type="dxa"/>
            <w:vAlign w:val="center"/>
          </w:tcPr>
          <w:p w14:paraId="193187D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编辑、添加跟进、转为跟进中</w:t>
            </w:r>
          </w:p>
        </w:tc>
      </w:tr>
      <w:tr w14:paraId="5D374E24">
        <w:trPr>
          <w:cantSplit/>
        </w:trPr>
        <w:tc>
          <w:tcPr>
            <w:tcW w:w="1560" w:type="dxa"/>
            <w:shd w:val="clear" w:color="auto" w:fill="F8FAFC"/>
            <w:vAlign w:val="center"/>
          </w:tcPr>
          <w:p w14:paraId="16578C94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跟进中</w:t>
            </w:r>
          </w:p>
        </w:tc>
        <w:tc>
          <w:tcPr>
            <w:tcW w:w="4560" w:type="dxa"/>
            <w:shd w:val="clear" w:color="auto" w:fill="F8FAFC"/>
            <w:vAlign w:val="center"/>
          </w:tcPr>
          <w:p w14:paraId="61A8BE6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已建立联系并持续推进。</w:t>
            </w:r>
          </w:p>
        </w:tc>
        <w:tc>
          <w:tcPr>
            <w:tcW w:w="3240" w:type="dxa"/>
            <w:shd w:val="clear" w:color="auto" w:fill="F8FAFC"/>
            <w:vAlign w:val="center"/>
          </w:tcPr>
          <w:p w14:paraId="722DEF9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编辑、添加跟进、转为方案/赢单/输单</w:t>
            </w:r>
          </w:p>
        </w:tc>
      </w:tr>
      <w:tr w14:paraId="64E100FB">
        <w:trPr>
          <w:cantSplit/>
        </w:trPr>
        <w:tc>
          <w:tcPr>
            <w:tcW w:w="1560" w:type="dxa"/>
            <w:vAlign w:val="center"/>
          </w:tcPr>
          <w:p w14:paraId="4C306C6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方案中</w:t>
            </w:r>
          </w:p>
        </w:tc>
        <w:tc>
          <w:tcPr>
            <w:tcW w:w="4560" w:type="dxa"/>
            <w:vAlign w:val="center"/>
          </w:tcPr>
          <w:p w14:paraId="4F274C1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已进入方案或报价阶段。</w:t>
            </w:r>
          </w:p>
        </w:tc>
        <w:tc>
          <w:tcPr>
            <w:tcW w:w="3240" w:type="dxa"/>
            <w:vAlign w:val="center"/>
          </w:tcPr>
          <w:p w14:paraId="7883F62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编辑、添加跟进、转为赢单/输单</w:t>
            </w:r>
          </w:p>
        </w:tc>
      </w:tr>
      <w:tr w14:paraId="24173217">
        <w:trPr>
          <w:cantSplit/>
        </w:trPr>
        <w:tc>
          <w:tcPr>
            <w:tcW w:w="1560" w:type="dxa"/>
            <w:shd w:val="clear" w:color="auto" w:fill="F8FAFC"/>
            <w:vAlign w:val="center"/>
          </w:tcPr>
          <w:p w14:paraId="49503BC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已赢单</w:t>
            </w:r>
          </w:p>
        </w:tc>
        <w:tc>
          <w:tcPr>
            <w:tcW w:w="4560" w:type="dxa"/>
            <w:shd w:val="clear" w:color="auto" w:fill="F8FAFC"/>
            <w:vAlign w:val="center"/>
          </w:tcPr>
          <w:p w14:paraId="06EF2B47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商机成功。</w:t>
            </w:r>
          </w:p>
        </w:tc>
        <w:tc>
          <w:tcPr>
            <w:tcW w:w="3240" w:type="dxa"/>
            <w:shd w:val="clear" w:color="auto" w:fill="F8FAFC"/>
            <w:vAlign w:val="center"/>
          </w:tcPr>
          <w:p w14:paraId="19779A57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查看，是否允许编辑以后端为准</w:t>
            </w:r>
          </w:p>
        </w:tc>
      </w:tr>
      <w:tr w14:paraId="31E290D0">
        <w:trPr>
          <w:cantSplit/>
        </w:trPr>
        <w:tc>
          <w:tcPr>
            <w:tcW w:w="1560" w:type="dxa"/>
            <w:vAlign w:val="center"/>
          </w:tcPr>
          <w:p w14:paraId="09236A5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已输单</w:t>
            </w:r>
          </w:p>
        </w:tc>
        <w:tc>
          <w:tcPr>
            <w:tcW w:w="4560" w:type="dxa"/>
            <w:vAlign w:val="center"/>
          </w:tcPr>
          <w:p w14:paraId="2C4411B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商机关闭未成功。</w:t>
            </w:r>
          </w:p>
        </w:tc>
        <w:tc>
          <w:tcPr>
            <w:tcW w:w="3240" w:type="dxa"/>
            <w:vAlign w:val="center"/>
          </w:tcPr>
          <w:p w14:paraId="5FB41D3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查看，记录原因</w:t>
            </w:r>
          </w:p>
        </w:tc>
      </w:tr>
    </w:tbl>
    <w:p w14:paraId="7255C2C2">
      <w:pPr>
        <w:keepNext w:val="0"/>
        <w:widowControl/>
        <w:spacing w:before="0" w:after="80" w:line="240" w:lineRule="auto"/>
        <w:jc w:val="left"/>
      </w:pPr>
    </w:p>
    <w:p w14:paraId="460C4416">
      <w:pPr>
        <w:pStyle w:val="4"/>
        <w:keepNext/>
      </w:pPr>
      <w:r>
        <w:t>7.4 AI填单通用流程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800"/>
        <w:gridCol w:w="6840"/>
      </w:tblGrid>
      <w:tr w14:paraId="07332298">
        <w:trPr>
          <w:cantSplit/>
          <w:tblHeader/>
        </w:trPr>
        <w:tc>
          <w:tcPr>
            <w:tcW w:w="72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2A659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AB37E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步骤</w:t>
            </w:r>
          </w:p>
        </w:tc>
        <w:tc>
          <w:tcPr>
            <w:tcW w:w="180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2A659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A878C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w="684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2A659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55D79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规则</w:t>
            </w:r>
          </w:p>
        </w:tc>
      </w:tr>
      <w:tr w14:paraId="39DD17D8">
        <w:trPr>
          <w:cantSplit/>
        </w:trPr>
        <w:tc>
          <w:tcPr>
            <w:tcW w:w="720" w:type="dxa"/>
            <w:vAlign w:val="center"/>
          </w:tcPr>
          <w:p w14:paraId="6798B73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1</w:t>
            </w:r>
          </w:p>
        </w:tc>
        <w:tc>
          <w:tcPr>
            <w:tcW w:w="1800" w:type="dxa"/>
            <w:vAlign w:val="center"/>
          </w:tcPr>
          <w:p w14:paraId="18BC731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选择入口</w:t>
            </w:r>
          </w:p>
        </w:tc>
        <w:tc>
          <w:tcPr>
            <w:tcW w:w="6840" w:type="dxa"/>
            <w:vAlign w:val="center"/>
          </w:tcPr>
          <w:p w14:paraId="09EC37B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系统根据角色预选申请类型。</w:t>
            </w:r>
          </w:p>
        </w:tc>
      </w:tr>
      <w:tr w14:paraId="47EFD989">
        <w:trPr>
          <w:cantSplit/>
        </w:trPr>
        <w:tc>
          <w:tcPr>
            <w:tcW w:w="720" w:type="dxa"/>
            <w:shd w:val="clear" w:color="auto" w:fill="F8FAFC"/>
            <w:vAlign w:val="center"/>
          </w:tcPr>
          <w:p w14:paraId="4268F83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2</w:t>
            </w:r>
          </w:p>
        </w:tc>
        <w:tc>
          <w:tcPr>
            <w:tcW w:w="1800" w:type="dxa"/>
            <w:shd w:val="clear" w:color="auto" w:fill="F8FAFC"/>
            <w:vAlign w:val="center"/>
          </w:tcPr>
          <w:p w14:paraId="46CA66A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输入需求</w:t>
            </w:r>
          </w:p>
        </w:tc>
        <w:tc>
          <w:tcPr>
            <w:tcW w:w="6840" w:type="dxa"/>
            <w:shd w:val="clear" w:color="auto" w:fill="F8FAFC"/>
            <w:vAlign w:val="center"/>
          </w:tcPr>
          <w:p w14:paraId="5AA5E89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用户语音转文字或直接输入文字。</w:t>
            </w:r>
          </w:p>
        </w:tc>
      </w:tr>
      <w:tr w14:paraId="74437FEA">
        <w:trPr>
          <w:cantSplit/>
        </w:trPr>
        <w:tc>
          <w:tcPr>
            <w:tcW w:w="720" w:type="dxa"/>
            <w:vAlign w:val="center"/>
          </w:tcPr>
          <w:p w14:paraId="4C16942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3</w:t>
            </w:r>
          </w:p>
        </w:tc>
        <w:tc>
          <w:tcPr>
            <w:tcW w:w="1800" w:type="dxa"/>
            <w:vAlign w:val="center"/>
          </w:tcPr>
          <w:p w14:paraId="7876EC3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AI解析</w:t>
            </w:r>
          </w:p>
        </w:tc>
        <w:tc>
          <w:tcPr>
            <w:tcW w:w="6840" w:type="dxa"/>
            <w:vAlign w:val="center"/>
          </w:tcPr>
          <w:p w14:paraId="0E73362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后端返回结构化字段、缺失项和置信信息。</w:t>
            </w:r>
          </w:p>
        </w:tc>
      </w:tr>
      <w:tr w14:paraId="3BBFE47A">
        <w:trPr>
          <w:cantSplit/>
        </w:trPr>
        <w:tc>
          <w:tcPr>
            <w:tcW w:w="720" w:type="dxa"/>
            <w:shd w:val="clear" w:color="auto" w:fill="F8FAFC"/>
            <w:vAlign w:val="center"/>
          </w:tcPr>
          <w:p w14:paraId="765D4FE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4</w:t>
            </w:r>
          </w:p>
        </w:tc>
        <w:tc>
          <w:tcPr>
            <w:tcW w:w="1800" w:type="dxa"/>
            <w:shd w:val="clear" w:color="auto" w:fill="F8FAFC"/>
            <w:vAlign w:val="center"/>
          </w:tcPr>
          <w:p w14:paraId="3101C40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人工确认</w:t>
            </w:r>
          </w:p>
        </w:tc>
        <w:tc>
          <w:tcPr>
            <w:tcW w:w="6840" w:type="dxa"/>
            <w:shd w:val="clear" w:color="auto" w:fill="F8FAFC"/>
            <w:vAlign w:val="center"/>
          </w:tcPr>
          <w:p w14:paraId="3D70385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用户修改、补充并通过前端校验。</w:t>
            </w:r>
          </w:p>
        </w:tc>
      </w:tr>
      <w:tr w14:paraId="2C27A95A">
        <w:trPr>
          <w:cantSplit/>
        </w:trPr>
        <w:tc>
          <w:tcPr>
            <w:tcW w:w="720" w:type="dxa"/>
            <w:vAlign w:val="center"/>
          </w:tcPr>
          <w:p w14:paraId="0578F03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5</w:t>
            </w:r>
          </w:p>
        </w:tc>
        <w:tc>
          <w:tcPr>
            <w:tcW w:w="1800" w:type="dxa"/>
            <w:vAlign w:val="center"/>
          </w:tcPr>
          <w:p w14:paraId="33D72DB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提交申请</w:t>
            </w:r>
          </w:p>
        </w:tc>
        <w:tc>
          <w:tcPr>
            <w:tcW w:w="6840" w:type="dxa"/>
            <w:vAlign w:val="center"/>
          </w:tcPr>
          <w:p w14:paraId="64F731D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生成申请单，返回申请编号并进入详情。</w:t>
            </w:r>
          </w:p>
        </w:tc>
      </w:tr>
      <w:tr w14:paraId="2238CF6A">
        <w:trPr>
          <w:cantSplit/>
        </w:trPr>
        <w:tc>
          <w:tcPr>
            <w:tcW w:w="720" w:type="dxa"/>
            <w:shd w:val="clear" w:color="auto" w:fill="F8FAFC"/>
            <w:vAlign w:val="center"/>
          </w:tcPr>
          <w:p w14:paraId="43DE017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6</w:t>
            </w:r>
          </w:p>
        </w:tc>
        <w:tc>
          <w:tcPr>
            <w:tcW w:w="1800" w:type="dxa"/>
            <w:shd w:val="clear" w:color="auto" w:fill="F8FAFC"/>
            <w:vAlign w:val="center"/>
          </w:tcPr>
          <w:p w14:paraId="15EBD0E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异常回退</w:t>
            </w:r>
          </w:p>
        </w:tc>
        <w:tc>
          <w:tcPr>
            <w:tcW w:w="6840" w:type="dxa"/>
            <w:shd w:val="clear" w:color="auto" w:fill="F8FAFC"/>
            <w:vAlign w:val="center"/>
          </w:tcPr>
          <w:p w14:paraId="3756593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AI失败时保留原文并进入手工表单。</w:t>
            </w:r>
          </w:p>
        </w:tc>
      </w:tr>
    </w:tbl>
    <w:p w14:paraId="763304CF">
      <w:pPr>
        <w:keepNext w:val="0"/>
        <w:widowControl/>
        <w:spacing w:before="0" w:after="80" w:line="240" w:lineRule="auto"/>
        <w:jc w:val="left"/>
      </w:pPr>
    </w:p>
    <w:p w14:paraId="5EC21187">
      <w:pPr>
        <w:pStyle w:val="3"/>
        <w:keepNext/>
      </w:pPr>
      <w:r>
        <w:t>八、接口与集成要求</w:t>
      </w:r>
    </w:p>
    <w:p w14:paraId="03A090FF">
      <w:pPr>
        <w:pStyle w:val="4"/>
        <w:keepNext/>
      </w:pPr>
      <w:r>
        <w:t>8.1 通用接口约定</w:t>
      </w:r>
    </w:p>
    <w:p w14:paraId="5315AF90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后端提供Swagger文档、测试环境Base URL、账号、Token机制、错误码和字段字典。</w:t>
      </w:r>
    </w:p>
    <w:p w14:paraId="1627425C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建议统一响应结构：code、message、data、requestId；HTTP状态码与业务错误码职责明确。</w:t>
      </w:r>
    </w:p>
    <w:p w14:paraId="0FC775D4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所有写操作应支持幂等控制；前端可生成requestId/idempotencyKey并随请求提交。</w:t>
      </w:r>
    </w:p>
    <w:p w14:paraId="3D37CC56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分页接口统一pageNo、pageSize、total、list字段，或由Swagger确定后全局一致。</w:t>
      </w:r>
    </w:p>
    <w:p w14:paraId="4A6C6BEC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日期时间使用带时区的标准格式；金额使用数值字段和明确单位，避免前端解析展示字符串。</w:t>
      </w:r>
    </w:p>
    <w:p w14:paraId="08BFF26F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文件上传先返回fileId/url；业务提交只引用fileId，避免大文件与业务JSON混合。</w:t>
      </w:r>
    </w:p>
    <w:p w14:paraId="03DCB49A">
      <w:pPr>
        <w:pStyle w:val="4"/>
        <w:keepNext/>
      </w:pPr>
      <w:r>
        <w:t>8.2 接口清单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040"/>
        <w:gridCol w:w="960"/>
        <w:gridCol w:w="2880"/>
        <w:gridCol w:w="2520"/>
      </w:tblGrid>
      <w:tr w14:paraId="790577DD">
        <w:trPr>
          <w:cantSplit/>
          <w:tblHeader/>
        </w:trPr>
        <w:tc>
          <w:tcPr>
            <w:tcW w:w="9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37BBF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204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E5E69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能力</w:t>
            </w:r>
          </w:p>
        </w:tc>
        <w:tc>
          <w:tcPr>
            <w:tcW w:w="9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95E42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w="288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F5B2C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主要入参</w:t>
            </w:r>
          </w:p>
        </w:tc>
        <w:tc>
          <w:tcPr>
            <w:tcW w:w="252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340C7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主要返回</w:t>
            </w:r>
          </w:p>
        </w:tc>
      </w:tr>
      <w:tr w14:paraId="1722F3BF">
        <w:trPr>
          <w:cantSplit/>
        </w:trPr>
        <w:tc>
          <w:tcPr>
            <w:tcW w:w="960" w:type="dxa"/>
            <w:vAlign w:val="center"/>
          </w:tcPr>
          <w:p w14:paraId="01DED36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AUTH-01</w:t>
            </w:r>
          </w:p>
        </w:tc>
        <w:tc>
          <w:tcPr>
            <w:tcW w:w="2040" w:type="dxa"/>
            <w:vAlign w:val="center"/>
          </w:tcPr>
          <w:p w14:paraId="1DF38DE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登录</w:t>
            </w:r>
          </w:p>
        </w:tc>
        <w:tc>
          <w:tcPr>
            <w:tcW w:w="960" w:type="dxa"/>
            <w:vAlign w:val="center"/>
          </w:tcPr>
          <w:p w14:paraId="186FD3E4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POST</w:t>
            </w:r>
          </w:p>
        </w:tc>
        <w:tc>
          <w:tcPr>
            <w:tcW w:w="2880" w:type="dxa"/>
            <w:vAlign w:val="center"/>
          </w:tcPr>
          <w:p w14:paraId="1F99C5B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工号、密码</w:t>
            </w:r>
          </w:p>
        </w:tc>
        <w:tc>
          <w:tcPr>
            <w:tcW w:w="2520" w:type="dxa"/>
            <w:vAlign w:val="center"/>
          </w:tcPr>
          <w:p w14:paraId="7E83B9A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Token、用户、角色</w:t>
            </w:r>
          </w:p>
        </w:tc>
      </w:tr>
      <w:tr w14:paraId="1C3ABA20">
        <w:trPr>
          <w:cantSplit/>
        </w:trPr>
        <w:tc>
          <w:tcPr>
            <w:tcW w:w="960" w:type="dxa"/>
            <w:shd w:val="clear" w:color="auto" w:fill="F8FAFC"/>
            <w:vAlign w:val="center"/>
          </w:tcPr>
          <w:p w14:paraId="5E2B7A7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USER-01</w:t>
            </w:r>
          </w:p>
        </w:tc>
        <w:tc>
          <w:tcPr>
            <w:tcW w:w="2040" w:type="dxa"/>
            <w:shd w:val="clear" w:color="auto" w:fill="F8FAFC"/>
            <w:vAlign w:val="center"/>
          </w:tcPr>
          <w:p w14:paraId="4C1F76A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获取用户信息</w:t>
            </w:r>
          </w:p>
        </w:tc>
        <w:tc>
          <w:tcPr>
            <w:tcW w:w="960" w:type="dxa"/>
            <w:shd w:val="clear" w:color="auto" w:fill="F8FAFC"/>
            <w:vAlign w:val="center"/>
          </w:tcPr>
          <w:p w14:paraId="243DE25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GET</w:t>
            </w:r>
          </w:p>
        </w:tc>
        <w:tc>
          <w:tcPr>
            <w:tcW w:w="2880" w:type="dxa"/>
            <w:shd w:val="clear" w:color="auto" w:fill="F8FAFC"/>
            <w:vAlign w:val="center"/>
          </w:tcPr>
          <w:p w14:paraId="0C4E065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Token</w:t>
            </w:r>
          </w:p>
        </w:tc>
        <w:tc>
          <w:tcPr>
            <w:tcW w:w="2520" w:type="dxa"/>
            <w:shd w:val="clear" w:color="auto" w:fill="F8FAFC"/>
            <w:vAlign w:val="center"/>
          </w:tcPr>
          <w:p w14:paraId="3108B96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基础资料、部门、角色扩展字段</w:t>
            </w:r>
          </w:p>
        </w:tc>
      </w:tr>
      <w:tr w14:paraId="0CB28F31">
        <w:trPr>
          <w:cantSplit/>
        </w:trPr>
        <w:tc>
          <w:tcPr>
            <w:tcW w:w="960" w:type="dxa"/>
            <w:vAlign w:val="center"/>
          </w:tcPr>
          <w:p w14:paraId="4CA157B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AI-01</w:t>
            </w:r>
          </w:p>
        </w:tc>
        <w:tc>
          <w:tcPr>
            <w:tcW w:w="2040" w:type="dxa"/>
            <w:vAlign w:val="center"/>
          </w:tcPr>
          <w:p w14:paraId="16FD7A3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AI填单解析</w:t>
            </w:r>
          </w:p>
        </w:tc>
        <w:tc>
          <w:tcPr>
            <w:tcW w:w="960" w:type="dxa"/>
            <w:vAlign w:val="center"/>
          </w:tcPr>
          <w:p w14:paraId="2D1582B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POST</w:t>
            </w:r>
          </w:p>
        </w:tc>
        <w:tc>
          <w:tcPr>
            <w:tcW w:w="2880" w:type="dxa"/>
            <w:vAlign w:val="center"/>
          </w:tcPr>
          <w:p w14:paraId="72B22F5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申请类型、原文、角色</w:t>
            </w:r>
          </w:p>
        </w:tc>
        <w:tc>
          <w:tcPr>
            <w:tcW w:w="2520" w:type="dxa"/>
            <w:vAlign w:val="center"/>
          </w:tcPr>
          <w:p w14:paraId="71DCB0D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结构化字段、缺失项、置信度</w:t>
            </w:r>
          </w:p>
        </w:tc>
      </w:tr>
      <w:tr w14:paraId="1383FB61">
        <w:trPr>
          <w:cantSplit/>
        </w:trPr>
        <w:tc>
          <w:tcPr>
            <w:tcW w:w="960" w:type="dxa"/>
            <w:shd w:val="clear" w:color="auto" w:fill="F8FAFC"/>
            <w:vAlign w:val="center"/>
          </w:tcPr>
          <w:p w14:paraId="025B8F8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AI-02</w:t>
            </w:r>
          </w:p>
        </w:tc>
        <w:tc>
          <w:tcPr>
            <w:tcW w:w="2040" w:type="dxa"/>
            <w:shd w:val="clear" w:color="auto" w:fill="F8FAFC"/>
            <w:vAlign w:val="center"/>
          </w:tcPr>
          <w:p w14:paraId="7017580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智能助手问答</w:t>
            </w:r>
          </w:p>
        </w:tc>
        <w:tc>
          <w:tcPr>
            <w:tcW w:w="960" w:type="dxa"/>
            <w:shd w:val="clear" w:color="auto" w:fill="F8FAFC"/>
            <w:vAlign w:val="center"/>
          </w:tcPr>
          <w:p w14:paraId="4CD8504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POST</w:t>
            </w:r>
          </w:p>
        </w:tc>
        <w:tc>
          <w:tcPr>
            <w:tcW w:w="2880" w:type="dxa"/>
            <w:shd w:val="clear" w:color="auto" w:fill="F8FAFC"/>
            <w:vAlign w:val="center"/>
          </w:tcPr>
          <w:p w14:paraId="56B5DAC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问题、角色、上下文</w:t>
            </w:r>
          </w:p>
        </w:tc>
        <w:tc>
          <w:tcPr>
            <w:tcW w:w="2520" w:type="dxa"/>
            <w:shd w:val="clear" w:color="auto" w:fill="F8FAFC"/>
            <w:vAlign w:val="center"/>
          </w:tcPr>
          <w:p w14:paraId="090E859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答案、来源、置信状态、action</w:t>
            </w:r>
          </w:p>
        </w:tc>
      </w:tr>
      <w:tr w14:paraId="73AC3653">
        <w:trPr>
          <w:cantSplit/>
        </w:trPr>
        <w:tc>
          <w:tcPr>
            <w:tcW w:w="960" w:type="dxa"/>
            <w:vAlign w:val="center"/>
          </w:tcPr>
          <w:p w14:paraId="17217414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APP-01</w:t>
            </w:r>
          </w:p>
        </w:tc>
        <w:tc>
          <w:tcPr>
            <w:tcW w:w="2040" w:type="dxa"/>
            <w:vAlign w:val="center"/>
          </w:tcPr>
          <w:p w14:paraId="147E69C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提交申请</w:t>
            </w:r>
          </w:p>
        </w:tc>
        <w:tc>
          <w:tcPr>
            <w:tcW w:w="960" w:type="dxa"/>
            <w:vAlign w:val="center"/>
          </w:tcPr>
          <w:p w14:paraId="1550A09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POST</w:t>
            </w:r>
          </w:p>
        </w:tc>
        <w:tc>
          <w:tcPr>
            <w:tcW w:w="2880" w:type="dxa"/>
            <w:vAlign w:val="center"/>
          </w:tcPr>
          <w:p w14:paraId="54A2894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申请类型、表单字段、幂等键</w:t>
            </w:r>
          </w:p>
        </w:tc>
        <w:tc>
          <w:tcPr>
            <w:tcW w:w="2520" w:type="dxa"/>
            <w:vAlign w:val="center"/>
          </w:tcPr>
          <w:p w14:paraId="3181066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申请编号、状态</w:t>
            </w:r>
          </w:p>
        </w:tc>
      </w:tr>
      <w:tr w14:paraId="6276B3FB">
        <w:trPr>
          <w:cantSplit/>
        </w:trPr>
        <w:tc>
          <w:tcPr>
            <w:tcW w:w="960" w:type="dxa"/>
            <w:shd w:val="clear" w:color="auto" w:fill="F8FAFC"/>
            <w:vAlign w:val="center"/>
          </w:tcPr>
          <w:p w14:paraId="2E36499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APP-02</w:t>
            </w:r>
          </w:p>
        </w:tc>
        <w:tc>
          <w:tcPr>
            <w:tcW w:w="2040" w:type="dxa"/>
            <w:shd w:val="clear" w:color="auto" w:fill="F8FAFC"/>
            <w:vAlign w:val="center"/>
          </w:tcPr>
          <w:p w14:paraId="7E0216C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申请列表</w:t>
            </w:r>
          </w:p>
        </w:tc>
        <w:tc>
          <w:tcPr>
            <w:tcW w:w="960" w:type="dxa"/>
            <w:shd w:val="clear" w:color="auto" w:fill="F8FAFC"/>
            <w:vAlign w:val="center"/>
          </w:tcPr>
          <w:p w14:paraId="49020E6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GET</w:t>
            </w:r>
          </w:p>
        </w:tc>
        <w:tc>
          <w:tcPr>
            <w:tcW w:w="2880" w:type="dxa"/>
            <w:shd w:val="clear" w:color="auto" w:fill="F8FAFC"/>
            <w:vAlign w:val="center"/>
          </w:tcPr>
          <w:p w14:paraId="0438383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分页、类型、状态</w:t>
            </w:r>
          </w:p>
        </w:tc>
        <w:tc>
          <w:tcPr>
            <w:tcW w:w="2520" w:type="dxa"/>
            <w:shd w:val="clear" w:color="auto" w:fill="F8FAFC"/>
            <w:vAlign w:val="center"/>
          </w:tcPr>
          <w:p w14:paraId="2CC028B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申请摘要列表</w:t>
            </w:r>
          </w:p>
        </w:tc>
      </w:tr>
      <w:tr w14:paraId="0C7C3F91">
        <w:trPr>
          <w:cantSplit/>
        </w:trPr>
        <w:tc>
          <w:tcPr>
            <w:tcW w:w="960" w:type="dxa"/>
            <w:vAlign w:val="center"/>
          </w:tcPr>
          <w:p w14:paraId="778197C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APP-03</w:t>
            </w:r>
          </w:p>
        </w:tc>
        <w:tc>
          <w:tcPr>
            <w:tcW w:w="2040" w:type="dxa"/>
            <w:vAlign w:val="center"/>
          </w:tcPr>
          <w:p w14:paraId="3AB9859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申请详情</w:t>
            </w:r>
          </w:p>
        </w:tc>
        <w:tc>
          <w:tcPr>
            <w:tcW w:w="960" w:type="dxa"/>
            <w:vAlign w:val="center"/>
          </w:tcPr>
          <w:p w14:paraId="1E2029B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GET</w:t>
            </w:r>
          </w:p>
        </w:tc>
        <w:tc>
          <w:tcPr>
            <w:tcW w:w="2880" w:type="dxa"/>
            <w:vAlign w:val="center"/>
          </w:tcPr>
          <w:p w14:paraId="02DBB4B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申请ID</w:t>
            </w:r>
          </w:p>
        </w:tc>
        <w:tc>
          <w:tcPr>
            <w:tcW w:w="2520" w:type="dxa"/>
            <w:vAlign w:val="center"/>
          </w:tcPr>
          <w:p w14:paraId="65B6DD4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表单、审批记录、关联任务</w:t>
            </w:r>
          </w:p>
        </w:tc>
      </w:tr>
      <w:tr w14:paraId="631CE961">
        <w:trPr>
          <w:cantSplit/>
        </w:trPr>
        <w:tc>
          <w:tcPr>
            <w:tcW w:w="960" w:type="dxa"/>
            <w:shd w:val="clear" w:color="auto" w:fill="F8FAFC"/>
            <w:vAlign w:val="center"/>
          </w:tcPr>
          <w:p w14:paraId="0308EFB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TASK-01</w:t>
            </w:r>
          </w:p>
        </w:tc>
        <w:tc>
          <w:tcPr>
            <w:tcW w:w="2040" w:type="dxa"/>
            <w:shd w:val="clear" w:color="auto" w:fill="F8FAFC"/>
            <w:vAlign w:val="center"/>
          </w:tcPr>
          <w:p w14:paraId="36451CC4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任务列表</w:t>
            </w:r>
          </w:p>
        </w:tc>
        <w:tc>
          <w:tcPr>
            <w:tcW w:w="960" w:type="dxa"/>
            <w:shd w:val="clear" w:color="auto" w:fill="F8FAFC"/>
            <w:vAlign w:val="center"/>
          </w:tcPr>
          <w:p w14:paraId="0BA31A94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GET</w:t>
            </w:r>
          </w:p>
        </w:tc>
        <w:tc>
          <w:tcPr>
            <w:tcW w:w="2880" w:type="dxa"/>
            <w:shd w:val="clear" w:color="auto" w:fill="F8FAFC"/>
            <w:vAlign w:val="center"/>
          </w:tcPr>
          <w:p w14:paraId="15495E7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状态、日期、分页</w:t>
            </w:r>
          </w:p>
        </w:tc>
        <w:tc>
          <w:tcPr>
            <w:tcW w:w="2520" w:type="dxa"/>
            <w:shd w:val="clear" w:color="auto" w:fill="F8FAFC"/>
            <w:vAlign w:val="center"/>
          </w:tcPr>
          <w:p w14:paraId="7CDF983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任务列表与分类数量</w:t>
            </w:r>
          </w:p>
        </w:tc>
      </w:tr>
      <w:tr w14:paraId="32A47E27">
        <w:trPr>
          <w:cantSplit/>
        </w:trPr>
        <w:tc>
          <w:tcPr>
            <w:tcW w:w="960" w:type="dxa"/>
            <w:vAlign w:val="center"/>
          </w:tcPr>
          <w:p w14:paraId="0E83626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TASK-02</w:t>
            </w:r>
          </w:p>
        </w:tc>
        <w:tc>
          <w:tcPr>
            <w:tcW w:w="2040" w:type="dxa"/>
            <w:vAlign w:val="center"/>
          </w:tcPr>
          <w:p w14:paraId="4956126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任务状态操作</w:t>
            </w:r>
          </w:p>
        </w:tc>
        <w:tc>
          <w:tcPr>
            <w:tcW w:w="960" w:type="dxa"/>
            <w:vAlign w:val="center"/>
          </w:tcPr>
          <w:p w14:paraId="078089A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POST</w:t>
            </w:r>
          </w:p>
        </w:tc>
        <w:tc>
          <w:tcPr>
            <w:tcW w:w="2880" w:type="dxa"/>
            <w:vAlign w:val="center"/>
          </w:tcPr>
          <w:p w14:paraId="195BF19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任务ID、动作、版本</w:t>
            </w:r>
          </w:p>
        </w:tc>
        <w:tc>
          <w:tcPr>
            <w:tcW w:w="2520" w:type="dxa"/>
            <w:vAlign w:val="center"/>
          </w:tcPr>
          <w:p w14:paraId="4114E24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更新后任务</w:t>
            </w:r>
          </w:p>
        </w:tc>
      </w:tr>
      <w:tr w14:paraId="41DF1845">
        <w:trPr>
          <w:cantSplit/>
        </w:trPr>
        <w:tc>
          <w:tcPr>
            <w:tcW w:w="960" w:type="dxa"/>
            <w:shd w:val="clear" w:color="auto" w:fill="F8FAFC"/>
            <w:vAlign w:val="center"/>
          </w:tcPr>
          <w:p w14:paraId="2B2B3C1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TASK-03</w:t>
            </w:r>
          </w:p>
        </w:tc>
        <w:tc>
          <w:tcPr>
            <w:tcW w:w="2040" w:type="dxa"/>
            <w:shd w:val="clear" w:color="auto" w:fill="F8FAFC"/>
            <w:vAlign w:val="center"/>
          </w:tcPr>
          <w:p w14:paraId="4F0A12E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完工反馈</w:t>
            </w:r>
          </w:p>
        </w:tc>
        <w:tc>
          <w:tcPr>
            <w:tcW w:w="960" w:type="dxa"/>
            <w:shd w:val="clear" w:color="auto" w:fill="F8FAFC"/>
            <w:vAlign w:val="center"/>
          </w:tcPr>
          <w:p w14:paraId="0B26943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POST</w:t>
            </w:r>
          </w:p>
        </w:tc>
        <w:tc>
          <w:tcPr>
            <w:tcW w:w="2880" w:type="dxa"/>
            <w:shd w:val="clear" w:color="auto" w:fill="F8FAFC"/>
            <w:vAlign w:val="center"/>
          </w:tcPr>
          <w:p w14:paraId="6FA4FF64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用料、备注、fileId、签名fileId</w:t>
            </w:r>
          </w:p>
        </w:tc>
        <w:tc>
          <w:tcPr>
            <w:tcW w:w="2520" w:type="dxa"/>
            <w:shd w:val="clear" w:color="auto" w:fill="F8FAFC"/>
            <w:vAlign w:val="center"/>
          </w:tcPr>
          <w:p w14:paraId="437304C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反馈ID、完成时间</w:t>
            </w:r>
          </w:p>
        </w:tc>
      </w:tr>
      <w:tr w14:paraId="1C62C3B0">
        <w:trPr>
          <w:cantSplit/>
        </w:trPr>
        <w:tc>
          <w:tcPr>
            <w:tcW w:w="960" w:type="dxa"/>
            <w:vAlign w:val="center"/>
          </w:tcPr>
          <w:p w14:paraId="04233CF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OPP-01</w:t>
            </w:r>
          </w:p>
        </w:tc>
        <w:tc>
          <w:tcPr>
            <w:tcW w:w="2040" w:type="dxa"/>
            <w:vAlign w:val="center"/>
          </w:tcPr>
          <w:p w14:paraId="2677A6D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商机列表/详情</w:t>
            </w:r>
          </w:p>
        </w:tc>
        <w:tc>
          <w:tcPr>
            <w:tcW w:w="960" w:type="dxa"/>
            <w:vAlign w:val="center"/>
          </w:tcPr>
          <w:p w14:paraId="312001B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GET</w:t>
            </w:r>
          </w:p>
        </w:tc>
        <w:tc>
          <w:tcPr>
            <w:tcW w:w="2880" w:type="dxa"/>
            <w:vAlign w:val="center"/>
          </w:tcPr>
          <w:p w14:paraId="23D6157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分页、状态、关键词</w:t>
            </w:r>
          </w:p>
        </w:tc>
        <w:tc>
          <w:tcPr>
            <w:tcW w:w="2520" w:type="dxa"/>
            <w:vAlign w:val="center"/>
          </w:tcPr>
          <w:p w14:paraId="531EE71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商机数据</w:t>
            </w:r>
          </w:p>
        </w:tc>
      </w:tr>
      <w:tr w14:paraId="40AEF994">
        <w:trPr>
          <w:cantSplit/>
        </w:trPr>
        <w:tc>
          <w:tcPr>
            <w:tcW w:w="960" w:type="dxa"/>
            <w:shd w:val="clear" w:color="auto" w:fill="F8FAFC"/>
            <w:vAlign w:val="center"/>
          </w:tcPr>
          <w:p w14:paraId="0349017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OPP-02</w:t>
            </w:r>
          </w:p>
        </w:tc>
        <w:tc>
          <w:tcPr>
            <w:tcW w:w="2040" w:type="dxa"/>
            <w:shd w:val="clear" w:color="auto" w:fill="F8FAFC"/>
            <w:vAlign w:val="center"/>
          </w:tcPr>
          <w:p w14:paraId="319DDE4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新建/修改商机</w:t>
            </w:r>
          </w:p>
        </w:tc>
        <w:tc>
          <w:tcPr>
            <w:tcW w:w="960" w:type="dxa"/>
            <w:shd w:val="clear" w:color="auto" w:fill="F8FAFC"/>
            <w:vAlign w:val="center"/>
          </w:tcPr>
          <w:p w14:paraId="5A0B252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POST/PUT</w:t>
            </w:r>
          </w:p>
        </w:tc>
        <w:tc>
          <w:tcPr>
            <w:tcW w:w="2880" w:type="dxa"/>
            <w:shd w:val="clear" w:color="auto" w:fill="F8FAFC"/>
            <w:vAlign w:val="center"/>
          </w:tcPr>
          <w:p w14:paraId="693DE2C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商机字段、版本</w:t>
            </w:r>
          </w:p>
        </w:tc>
        <w:tc>
          <w:tcPr>
            <w:tcW w:w="2520" w:type="dxa"/>
            <w:shd w:val="clear" w:color="auto" w:fill="F8FAFC"/>
            <w:vAlign w:val="center"/>
          </w:tcPr>
          <w:p w14:paraId="7820386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商机ID、最新数据</w:t>
            </w:r>
          </w:p>
        </w:tc>
      </w:tr>
      <w:tr w14:paraId="0B36562A">
        <w:trPr>
          <w:cantSplit/>
        </w:trPr>
        <w:tc>
          <w:tcPr>
            <w:tcW w:w="960" w:type="dxa"/>
            <w:vAlign w:val="center"/>
          </w:tcPr>
          <w:p w14:paraId="4818E14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OPP-03</w:t>
            </w:r>
          </w:p>
        </w:tc>
        <w:tc>
          <w:tcPr>
            <w:tcW w:w="2040" w:type="dxa"/>
            <w:vAlign w:val="center"/>
          </w:tcPr>
          <w:p w14:paraId="705BAF5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新增跟进记录</w:t>
            </w:r>
          </w:p>
        </w:tc>
        <w:tc>
          <w:tcPr>
            <w:tcW w:w="960" w:type="dxa"/>
            <w:vAlign w:val="center"/>
          </w:tcPr>
          <w:p w14:paraId="18583195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POST</w:t>
            </w:r>
          </w:p>
        </w:tc>
        <w:tc>
          <w:tcPr>
            <w:tcW w:w="2880" w:type="dxa"/>
            <w:vAlign w:val="center"/>
          </w:tcPr>
          <w:p w14:paraId="7509D7C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商机ID、内容、下次联系时间</w:t>
            </w:r>
          </w:p>
        </w:tc>
        <w:tc>
          <w:tcPr>
            <w:tcW w:w="2520" w:type="dxa"/>
            <w:vAlign w:val="center"/>
          </w:tcPr>
          <w:p w14:paraId="51B880C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跟进记录</w:t>
            </w:r>
          </w:p>
        </w:tc>
      </w:tr>
      <w:tr w14:paraId="590C26E6">
        <w:trPr>
          <w:cantSplit/>
        </w:trPr>
        <w:tc>
          <w:tcPr>
            <w:tcW w:w="960" w:type="dxa"/>
            <w:shd w:val="clear" w:color="auto" w:fill="F8FAFC"/>
            <w:vAlign w:val="center"/>
          </w:tcPr>
          <w:p w14:paraId="1CFD755F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SUP-01</w:t>
            </w:r>
          </w:p>
        </w:tc>
        <w:tc>
          <w:tcPr>
            <w:tcW w:w="2040" w:type="dxa"/>
            <w:shd w:val="clear" w:color="auto" w:fill="F8FAFC"/>
            <w:vAlign w:val="center"/>
          </w:tcPr>
          <w:p w14:paraId="1A6665F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提交支撑申请</w:t>
            </w:r>
          </w:p>
        </w:tc>
        <w:tc>
          <w:tcPr>
            <w:tcW w:w="960" w:type="dxa"/>
            <w:shd w:val="clear" w:color="auto" w:fill="F8FAFC"/>
            <w:vAlign w:val="center"/>
          </w:tcPr>
          <w:p w14:paraId="289F4F5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POST</w:t>
            </w:r>
          </w:p>
        </w:tc>
        <w:tc>
          <w:tcPr>
            <w:tcW w:w="2880" w:type="dxa"/>
            <w:shd w:val="clear" w:color="auto" w:fill="F8FAFC"/>
            <w:vAlign w:val="center"/>
          </w:tcPr>
          <w:p w14:paraId="0C48A3C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客户、类型、描述、时间、紧急度</w:t>
            </w:r>
          </w:p>
        </w:tc>
        <w:tc>
          <w:tcPr>
            <w:tcW w:w="2520" w:type="dxa"/>
            <w:shd w:val="clear" w:color="auto" w:fill="F8FAFC"/>
            <w:vAlign w:val="center"/>
          </w:tcPr>
          <w:p w14:paraId="6C1D267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申请编号、状态</w:t>
            </w:r>
          </w:p>
        </w:tc>
      </w:tr>
      <w:tr w14:paraId="485DA933">
        <w:trPr>
          <w:cantSplit/>
        </w:trPr>
        <w:tc>
          <w:tcPr>
            <w:tcW w:w="960" w:type="dxa"/>
            <w:vAlign w:val="center"/>
          </w:tcPr>
          <w:p w14:paraId="0267E5F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FILE-01</w:t>
            </w:r>
          </w:p>
        </w:tc>
        <w:tc>
          <w:tcPr>
            <w:tcW w:w="2040" w:type="dxa"/>
            <w:vAlign w:val="center"/>
          </w:tcPr>
          <w:p w14:paraId="1F7F996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上传文件</w:t>
            </w:r>
          </w:p>
        </w:tc>
        <w:tc>
          <w:tcPr>
            <w:tcW w:w="960" w:type="dxa"/>
            <w:vAlign w:val="center"/>
          </w:tcPr>
          <w:p w14:paraId="5D79B5D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POST</w:t>
            </w:r>
          </w:p>
        </w:tc>
        <w:tc>
          <w:tcPr>
            <w:tcW w:w="2880" w:type="dxa"/>
            <w:vAlign w:val="center"/>
          </w:tcPr>
          <w:p w14:paraId="62AD90C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图片/签名、业务类型</w:t>
            </w:r>
          </w:p>
        </w:tc>
        <w:tc>
          <w:tcPr>
            <w:tcW w:w="2520" w:type="dxa"/>
            <w:vAlign w:val="center"/>
          </w:tcPr>
          <w:p w14:paraId="44CC1AD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6"/>
              </w:rPr>
              <w:t>fileId、url</w:t>
            </w:r>
          </w:p>
        </w:tc>
      </w:tr>
    </w:tbl>
    <w:p w14:paraId="5070088D">
      <w:pPr>
        <w:keepNext w:val="0"/>
        <w:widowControl/>
        <w:spacing w:before="0" w:after="80" w:line="240" w:lineRule="auto"/>
        <w:jc w:val="left"/>
      </w:pPr>
    </w:p>
    <w:p w14:paraId="758ED128">
      <w:pPr>
        <w:pStyle w:val="4"/>
        <w:keepNext/>
      </w:pPr>
      <w:r>
        <w:t>8.3 错误处理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200"/>
      </w:tblGrid>
      <w:tr w14:paraId="5694F619">
        <w:trPr>
          <w:cantSplit/>
          <w:tblHeader/>
        </w:trPr>
        <w:tc>
          <w:tcPr>
            <w:tcW w:w="21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5FB1D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w="720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9D8AC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前端处理</w:t>
            </w:r>
          </w:p>
        </w:tc>
      </w:tr>
      <w:tr w14:paraId="0E592D09">
        <w:trPr>
          <w:cantSplit/>
        </w:trPr>
        <w:tc>
          <w:tcPr>
            <w:tcW w:w="2160" w:type="dxa"/>
            <w:vAlign w:val="center"/>
          </w:tcPr>
          <w:p w14:paraId="1D9654A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401/Token失效</w:t>
            </w:r>
          </w:p>
        </w:tc>
        <w:tc>
          <w:tcPr>
            <w:tcW w:w="7200" w:type="dxa"/>
            <w:vAlign w:val="center"/>
          </w:tcPr>
          <w:p w14:paraId="31BCF36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清理登录态，提示登录已过期并返回登录页。</w:t>
            </w:r>
          </w:p>
        </w:tc>
      </w:tr>
      <w:tr w14:paraId="41869004">
        <w:trPr>
          <w:cantSplit/>
        </w:trPr>
        <w:tc>
          <w:tcPr>
            <w:tcW w:w="2160" w:type="dxa"/>
            <w:shd w:val="clear" w:color="auto" w:fill="F8FAFC"/>
            <w:vAlign w:val="center"/>
          </w:tcPr>
          <w:p w14:paraId="3EAD9915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403/无权限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4861122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展示无权限提示，不自动重试，不显示敏感数据。</w:t>
            </w:r>
          </w:p>
        </w:tc>
      </w:tr>
      <w:tr w14:paraId="36B6CF45">
        <w:trPr>
          <w:cantSplit/>
        </w:trPr>
        <w:tc>
          <w:tcPr>
            <w:tcW w:w="2160" w:type="dxa"/>
            <w:vAlign w:val="center"/>
          </w:tcPr>
          <w:p w14:paraId="52FB47D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409/状态冲突</w:t>
            </w:r>
          </w:p>
        </w:tc>
        <w:tc>
          <w:tcPr>
            <w:tcW w:w="7200" w:type="dxa"/>
            <w:vAlign w:val="center"/>
          </w:tcPr>
          <w:p w14:paraId="4D223A6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提示数据已变化，刷新详情后让用户重新操作。</w:t>
            </w:r>
          </w:p>
        </w:tc>
      </w:tr>
      <w:tr w14:paraId="2A080067">
        <w:trPr>
          <w:cantSplit/>
        </w:trPr>
        <w:tc>
          <w:tcPr>
            <w:tcW w:w="2160" w:type="dxa"/>
            <w:shd w:val="clear" w:color="auto" w:fill="F8FAFC"/>
            <w:vAlign w:val="center"/>
          </w:tcPr>
          <w:p w14:paraId="541CF9E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429/请求频繁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2840E8F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提示稍后再试；AI问题发送按钮短时禁用。</w:t>
            </w:r>
          </w:p>
        </w:tc>
      </w:tr>
      <w:tr w14:paraId="2870414A">
        <w:trPr>
          <w:cantSplit/>
        </w:trPr>
        <w:tc>
          <w:tcPr>
            <w:tcW w:w="2160" w:type="dxa"/>
            <w:vAlign w:val="center"/>
          </w:tcPr>
          <w:p w14:paraId="2689A37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5xx/服务异常</w:t>
            </w:r>
          </w:p>
        </w:tc>
        <w:tc>
          <w:tcPr>
            <w:tcW w:w="7200" w:type="dxa"/>
            <w:vAlign w:val="center"/>
          </w:tcPr>
          <w:p w14:paraId="252D300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展示通用错误和requestId；保留表单，可手动重试。</w:t>
            </w:r>
          </w:p>
        </w:tc>
      </w:tr>
      <w:tr w14:paraId="1488A022">
        <w:trPr>
          <w:cantSplit/>
        </w:trPr>
        <w:tc>
          <w:tcPr>
            <w:tcW w:w="2160" w:type="dxa"/>
            <w:shd w:val="clear" w:color="auto" w:fill="F8FAFC"/>
            <w:vAlign w:val="center"/>
          </w:tcPr>
          <w:p w14:paraId="7C0F960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网络断开/超时</w:t>
            </w:r>
          </w:p>
        </w:tc>
        <w:tc>
          <w:tcPr>
            <w:tcW w:w="7200" w:type="dxa"/>
            <w:shd w:val="clear" w:color="auto" w:fill="F8FAFC"/>
            <w:vAlign w:val="center"/>
          </w:tcPr>
          <w:p w14:paraId="7AF92E2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提示网络异常；只对安全的查询请求提供有限自动重试。</w:t>
            </w:r>
          </w:p>
        </w:tc>
      </w:tr>
    </w:tbl>
    <w:p w14:paraId="53C9B39C">
      <w:pPr>
        <w:keepNext w:val="0"/>
        <w:widowControl/>
        <w:spacing w:before="0" w:after="80" w:line="240" w:lineRule="auto"/>
        <w:jc w:val="left"/>
      </w:pPr>
    </w:p>
    <w:p w14:paraId="30A92F92">
      <w:pPr>
        <w:pStyle w:val="3"/>
        <w:keepNext/>
      </w:pPr>
      <w:r>
        <w:t>九、数据、权限与本地存储</w:t>
      </w:r>
    </w:p>
    <w:p w14:paraId="44A3BCF7">
      <w:pPr>
        <w:pStyle w:val="4"/>
        <w:keepNext/>
      </w:pPr>
      <w:r>
        <w:t>9.1 权限矩阵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1320"/>
        <w:gridCol w:w="1560"/>
        <w:gridCol w:w="3960"/>
      </w:tblGrid>
      <w:tr w14:paraId="5D257F49">
        <w:trPr>
          <w:cantSplit/>
          <w:tblHeader/>
        </w:trPr>
        <w:tc>
          <w:tcPr>
            <w:tcW w:w="252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E39CE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功能</w:t>
            </w:r>
          </w:p>
        </w:tc>
        <w:tc>
          <w:tcPr>
            <w:tcW w:w="132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151F4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装维</w:t>
            </w:r>
          </w:p>
        </w:tc>
        <w:tc>
          <w:tcPr>
            <w:tcW w:w="15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7CA16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客户经理</w:t>
            </w:r>
          </w:p>
        </w:tc>
        <w:tc>
          <w:tcPr>
            <w:tcW w:w="39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FA507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7A954045">
        <w:trPr>
          <w:cantSplit/>
        </w:trPr>
        <w:tc>
          <w:tcPr>
            <w:tcW w:w="2520" w:type="dxa"/>
            <w:vAlign w:val="center"/>
          </w:tcPr>
          <w:p w14:paraId="2DAE33B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装维任务看板</w:t>
            </w:r>
          </w:p>
        </w:tc>
        <w:tc>
          <w:tcPr>
            <w:tcW w:w="1320" w:type="dxa"/>
            <w:vAlign w:val="center"/>
          </w:tcPr>
          <w:p w14:paraId="0A3C98A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可用</w:t>
            </w:r>
          </w:p>
        </w:tc>
        <w:tc>
          <w:tcPr>
            <w:tcW w:w="1560" w:type="dxa"/>
            <w:vAlign w:val="center"/>
          </w:tcPr>
          <w:p w14:paraId="744C3E9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不可用</w:t>
            </w:r>
          </w:p>
        </w:tc>
        <w:tc>
          <w:tcPr>
            <w:tcW w:w="3960" w:type="dxa"/>
            <w:vAlign w:val="center"/>
          </w:tcPr>
          <w:p w14:paraId="3EAAB79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路由与接口双重校验。</w:t>
            </w:r>
          </w:p>
        </w:tc>
      </w:tr>
      <w:tr w14:paraId="39539CBA">
        <w:trPr>
          <w:cantSplit/>
        </w:trPr>
        <w:tc>
          <w:tcPr>
            <w:tcW w:w="2520" w:type="dxa"/>
            <w:shd w:val="clear" w:color="auto" w:fill="F8FAFC"/>
            <w:vAlign w:val="center"/>
          </w:tcPr>
          <w:p w14:paraId="1C47A5A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领料申请</w:t>
            </w:r>
          </w:p>
        </w:tc>
        <w:tc>
          <w:tcPr>
            <w:tcW w:w="1320" w:type="dxa"/>
            <w:shd w:val="clear" w:color="auto" w:fill="F8FAFC"/>
            <w:vAlign w:val="center"/>
          </w:tcPr>
          <w:p w14:paraId="7B7B235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可用</w:t>
            </w:r>
          </w:p>
        </w:tc>
        <w:tc>
          <w:tcPr>
            <w:tcW w:w="1560" w:type="dxa"/>
            <w:shd w:val="clear" w:color="auto" w:fill="F8FAFC"/>
            <w:vAlign w:val="center"/>
          </w:tcPr>
          <w:p w14:paraId="70AD59B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默认不可用</w:t>
            </w:r>
          </w:p>
        </w:tc>
        <w:tc>
          <w:tcPr>
            <w:tcW w:w="3960" w:type="dxa"/>
            <w:shd w:val="clear" w:color="auto" w:fill="F8FAFC"/>
            <w:vAlign w:val="center"/>
          </w:tcPr>
          <w:p w14:paraId="49C9494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如业务需开放，由后端权限控制。</w:t>
            </w:r>
          </w:p>
        </w:tc>
      </w:tr>
      <w:tr w14:paraId="2D216981">
        <w:trPr>
          <w:cantSplit/>
        </w:trPr>
        <w:tc>
          <w:tcPr>
            <w:tcW w:w="2520" w:type="dxa"/>
            <w:vAlign w:val="center"/>
          </w:tcPr>
          <w:p w14:paraId="59EE12C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外出拜访申请</w:t>
            </w:r>
          </w:p>
        </w:tc>
        <w:tc>
          <w:tcPr>
            <w:tcW w:w="1320" w:type="dxa"/>
            <w:vAlign w:val="center"/>
          </w:tcPr>
          <w:p w14:paraId="63714D4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不可用</w:t>
            </w:r>
          </w:p>
        </w:tc>
        <w:tc>
          <w:tcPr>
            <w:tcW w:w="1560" w:type="dxa"/>
            <w:vAlign w:val="center"/>
          </w:tcPr>
          <w:p w14:paraId="7CFCBF95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可用</w:t>
            </w:r>
          </w:p>
        </w:tc>
        <w:tc>
          <w:tcPr>
            <w:tcW w:w="3960" w:type="dxa"/>
            <w:vAlign w:val="center"/>
          </w:tcPr>
          <w:p w14:paraId="3978A97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客户经理默认申请类型。</w:t>
            </w:r>
          </w:p>
        </w:tc>
      </w:tr>
      <w:tr w14:paraId="11F60587">
        <w:trPr>
          <w:cantSplit/>
        </w:trPr>
        <w:tc>
          <w:tcPr>
            <w:tcW w:w="2520" w:type="dxa"/>
            <w:shd w:val="clear" w:color="auto" w:fill="F8FAFC"/>
            <w:vAlign w:val="center"/>
          </w:tcPr>
          <w:p w14:paraId="7F0E31B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任务完工反馈</w:t>
            </w:r>
          </w:p>
        </w:tc>
        <w:tc>
          <w:tcPr>
            <w:tcW w:w="1320" w:type="dxa"/>
            <w:shd w:val="clear" w:color="auto" w:fill="F8FAFC"/>
            <w:vAlign w:val="center"/>
          </w:tcPr>
          <w:p w14:paraId="56AF368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可用</w:t>
            </w:r>
          </w:p>
        </w:tc>
        <w:tc>
          <w:tcPr>
            <w:tcW w:w="1560" w:type="dxa"/>
            <w:shd w:val="clear" w:color="auto" w:fill="F8FAFC"/>
            <w:vAlign w:val="center"/>
          </w:tcPr>
          <w:p w14:paraId="4E81AB6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不可用</w:t>
            </w:r>
          </w:p>
        </w:tc>
        <w:tc>
          <w:tcPr>
            <w:tcW w:w="3960" w:type="dxa"/>
            <w:shd w:val="clear" w:color="auto" w:fill="F8FAFC"/>
            <w:vAlign w:val="center"/>
          </w:tcPr>
          <w:p w14:paraId="5814DBD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仅任务执行人可操作。</w:t>
            </w:r>
          </w:p>
        </w:tc>
      </w:tr>
      <w:tr w14:paraId="58AAE5A9">
        <w:trPr>
          <w:cantSplit/>
        </w:trPr>
        <w:tc>
          <w:tcPr>
            <w:tcW w:w="2520" w:type="dxa"/>
            <w:vAlign w:val="center"/>
          </w:tcPr>
          <w:p w14:paraId="701B832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商机CRUD</w:t>
            </w:r>
          </w:p>
        </w:tc>
        <w:tc>
          <w:tcPr>
            <w:tcW w:w="1320" w:type="dxa"/>
            <w:vAlign w:val="center"/>
          </w:tcPr>
          <w:p w14:paraId="5638FF9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不可用</w:t>
            </w:r>
          </w:p>
        </w:tc>
        <w:tc>
          <w:tcPr>
            <w:tcW w:w="1560" w:type="dxa"/>
            <w:vAlign w:val="center"/>
          </w:tcPr>
          <w:p w14:paraId="17F3B4B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可用</w:t>
            </w:r>
          </w:p>
        </w:tc>
        <w:tc>
          <w:tcPr>
            <w:tcW w:w="3960" w:type="dxa"/>
            <w:vAlign w:val="center"/>
          </w:tcPr>
          <w:p w14:paraId="4ED09F4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仅本人负责或有授权的商机。</w:t>
            </w:r>
          </w:p>
        </w:tc>
      </w:tr>
      <w:tr w14:paraId="4ED33C6F">
        <w:trPr>
          <w:cantSplit/>
        </w:trPr>
        <w:tc>
          <w:tcPr>
            <w:tcW w:w="2520" w:type="dxa"/>
            <w:shd w:val="clear" w:color="auto" w:fill="F8FAFC"/>
            <w:vAlign w:val="center"/>
          </w:tcPr>
          <w:p w14:paraId="2CB796D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快速支撑</w:t>
            </w:r>
          </w:p>
        </w:tc>
        <w:tc>
          <w:tcPr>
            <w:tcW w:w="1320" w:type="dxa"/>
            <w:shd w:val="clear" w:color="auto" w:fill="F8FAFC"/>
            <w:vAlign w:val="center"/>
          </w:tcPr>
          <w:p w14:paraId="6A5683A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不可用</w:t>
            </w:r>
          </w:p>
        </w:tc>
        <w:tc>
          <w:tcPr>
            <w:tcW w:w="1560" w:type="dxa"/>
            <w:shd w:val="clear" w:color="auto" w:fill="F8FAFC"/>
            <w:vAlign w:val="center"/>
          </w:tcPr>
          <w:p w14:paraId="44E62AE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可用</w:t>
            </w:r>
          </w:p>
        </w:tc>
        <w:tc>
          <w:tcPr>
            <w:tcW w:w="3960" w:type="dxa"/>
            <w:shd w:val="clear" w:color="auto" w:fill="F8FAFC"/>
            <w:vAlign w:val="center"/>
          </w:tcPr>
          <w:p w14:paraId="246E2C6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生成支撑申请，非直接派人。</w:t>
            </w:r>
          </w:p>
        </w:tc>
      </w:tr>
      <w:tr w14:paraId="5BBDEED2">
        <w:trPr>
          <w:cantSplit/>
        </w:trPr>
        <w:tc>
          <w:tcPr>
            <w:tcW w:w="2520" w:type="dxa"/>
            <w:vAlign w:val="center"/>
          </w:tcPr>
          <w:p w14:paraId="3DE7880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智能助手/我的申请/个人资料</w:t>
            </w:r>
          </w:p>
        </w:tc>
        <w:tc>
          <w:tcPr>
            <w:tcW w:w="1320" w:type="dxa"/>
            <w:vAlign w:val="center"/>
          </w:tcPr>
          <w:p w14:paraId="637320B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可用</w:t>
            </w:r>
          </w:p>
        </w:tc>
        <w:tc>
          <w:tcPr>
            <w:tcW w:w="1560" w:type="dxa"/>
            <w:vAlign w:val="center"/>
          </w:tcPr>
          <w:p w14:paraId="1551707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可用</w:t>
            </w:r>
          </w:p>
        </w:tc>
        <w:tc>
          <w:tcPr>
            <w:tcW w:w="3960" w:type="dxa"/>
            <w:vAlign w:val="center"/>
          </w:tcPr>
          <w:p w14:paraId="703620C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内容和数据按角色与用户过滤。</w:t>
            </w:r>
          </w:p>
        </w:tc>
      </w:tr>
    </w:tbl>
    <w:p w14:paraId="2CF8C43B">
      <w:pPr>
        <w:keepNext w:val="0"/>
        <w:widowControl/>
        <w:spacing w:before="0" w:after="80" w:line="240" w:lineRule="auto"/>
        <w:jc w:val="left"/>
      </w:pPr>
    </w:p>
    <w:p w14:paraId="39E96D62">
      <w:pPr>
        <w:pStyle w:val="4"/>
        <w:keepNext/>
      </w:pPr>
      <w:r>
        <w:t>9.2 本地存储规则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560"/>
        <w:gridCol w:w="5640"/>
      </w:tblGrid>
      <w:tr w14:paraId="38EB4ECC">
        <w:trPr>
          <w:cantSplit/>
          <w:tblHeader/>
        </w:trPr>
        <w:tc>
          <w:tcPr>
            <w:tcW w:w="21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E20B5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数据</w:t>
            </w:r>
          </w:p>
        </w:tc>
        <w:tc>
          <w:tcPr>
            <w:tcW w:w="15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992B9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是否存储</w:t>
            </w:r>
          </w:p>
        </w:tc>
        <w:tc>
          <w:tcPr>
            <w:tcW w:w="564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389D6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规则</w:t>
            </w:r>
          </w:p>
        </w:tc>
      </w:tr>
      <w:tr w14:paraId="5F0CA8CC">
        <w:trPr>
          <w:cantSplit/>
        </w:trPr>
        <w:tc>
          <w:tcPr>
            <w:tcW w:w="2160" w:type="dxa"/>
            <w:vAlign w:val="center"/>
          </w:tcPr>
          <w:p w14:paraId="1CB4CD14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Token/刷新Token</w:t>
            </w:r>
          </w:p>
        </w:tc>
        <w:tc>
          <w:tcPr>
            <w:tcW w:w="1560" w:type="dxa"/>
            <w:vAlign w:val="center"/>
          </w:tcPr>
          <w:p w14:paraId="491D916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是</w:t>
            </w:r>
          </w:p>
        </w:tc>
        <w:tc>
          <w:tcPr>
            <w:tcW w:w="5640" w:type="dxa"/>
            <w:vAlign w:val="center"/>
          </w:tcPr>
          <w:p w14:paraId="29DDDE4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使用uni.storage；退出、失效或账号切换时清除。</w:t>
            </w:r>
          </w:p>
        </w:tc>
      </w:tr>
      <w:tr w14:paraId="64895802">
        <w:trPr>
          <w:cantSplit/>
        </w:trPr>
        <w:tc>
          <w:tcPr>
            <w:tcW w:w="2160" w:type="dxa"/>
            <w:shd w:val="clear" w:color="auto" w:fill="F8FAFC"/>
            <w:vAlign w:val="center"/>
          </w:tcPr>
          <w:p w14:paraId="720D2F0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最小用户信息</w:t>
            </w:r>
          </w:p>
        </w:tc>
        <w:tc>
          <w:tcPr>
            <w:tcW w:w="1560" w:type="dxa"/>
            <w:shd w:val="clear" w:color="auto" w:fill="F8FAFC"/>
            <w:vAlign w:val="center"/>
          </w:tcPr>
          <w:p w14:paraId="02C8736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是</w:t>
            </w:r>
          </w:p>
        </w:tc>
        <w:tc>
          <w:tcPr>
            <w:tcW w:w="5640" w:type="dxa"/>
            <w:shd w:val="clear" w:color="auto" w:fill="F8FAFC"/>
            <w:vAlign w:val="center"/>
          </w:tcPr>
          <w:p w14:paraId="213C010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仅用于启动渲染；进入APP后应从后端刷新。</w:t>
            </w:r>
          </w:p>
        </w:tc>
      </w:tr>
      <w:tr w14:paraId="0598548C">
        <w:trPr>
          <w:cantSplit/>
        </w:trPr>
        <w:tc>
          <w:tcPr>
            <w:tcW w:w="2160" w:type="dxa"/>
            <w:vAlign w:val="center"/>
          </w:tcPr>
          <w:p w14:paraId="56F6ABA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角色与权限</w:t>
            </w:r>
          </w:p>
        </w:tc>
        <w:tc>
          <w:tcPr>
            <w:tcW w:w="1560" w:type="dxa"/>
            <w:vAlign w:val="center"/>
          </w:tcPr>
          <w:p w14:paraId="199B93C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可缓存</w:t>
            </w:r>
          </w:p>
        </w:tc>
        <w:tc>
          <w:tcPr>
            <w:tcW w:w="5640" w:type="dxa"/>
            <w:vAlign w:val="center"/>
          </w:tcPr>
          <w:p w14:paraId="5682C19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只作界面预加载，最终权限以后端接口为准。</w:t>
            </w:r>
          </w:p>
        </w:tc>
      </w:tr>
      <w:tr w14:paraId="09DEF737">
        <w:trPr>
          <w:cantSplit/>
        </w:trPr>
        <w:tc>
          <w:tcPr>
            <w:tcW w:w="2160" w:type="dxa"/>
            <w:shd w:val="clear" w:color="auto" w:fill="F8FAFC"/>
            <w:vAlign w:val="center"/>
          </w:tcPr>
          <w:p w14:paraId="00A3FDD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未提交表单草稿</w:t>
            </w:r>
          </w:p>
        </w:tc>
        <w:tc>
          <w:tcPr>
            <w:tcW w:w="1560" w:type="dxa"/>
            <w:shd w:val="clear" w:color="auto" w:fill="F8FAFC"/>
            <w:vAlign w:val="center"/>
          </w:tcPr>
          <w:p w14:paraId="67D8DCA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可选</w:t>
            </w:r>
          </w:p>
        </w:tc>
        <w:tc>
          <w:tcPr>
            <w:tcW w:w="5640" w:type="dxa"/>
            <w:shd w:val="clear" w:color="auto" w:fill="F8FAFC"/>
            <w:vAlign w:val="center"/>
          </w:tcPr>
          <w:p w14:paraId="7EB13B9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弱网恢复使用；提交成功或用户放弃后清除。</w:t>
            </w:r>
          </w:p>
        </w:tc>
      </w:tr>
      <w:tr w14:paraId="13064AED">
        <w:trPr>
          <w:cantSplit/>
        </w:trPr>
        <w:tc>
          <w:tcPr>
            <w:tcW w:w="2160" w:type="dxa"/>
            <w:vAlign w:val="center"/>
          </w:tcPr>
          <w:p w14:paraId="666604B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申请、任务、商机全量数据</w:t>
            </w:r>
          </w:p>
        </w:tc>
        <w:tc>
          <w:tcPr>
            <w:tcW w:w="1560" w:type="dxa"/>
            <w:vAlign w:val="center"/>
          </w:tcPr>
          <w:p w14:paraId="37D11E0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否</w:t>
            </w:r>
          </w:p>
        </w:tc>
        <w:tc>
          <w:tcPr>
            <w:tcW w:w="5640" w:type="dxa"/>
            <w:vAlign w:val="center"/>
          </w:tcPr>
          <w:p w14:paraId="6145C4D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不长期本地持久化；按需加载。</w:t>
            </w:r>
          </w:p>
        </w:tc>
      </w:tr>
      <w:tr w14:paraId="55A7E81C">
        <w:trPr>
          <w:cantSplit/>
        </w:trPr>
        <w:tc>
          <w:tcPr>
            <w:tcW w:w="2160" w:type="dxa"/>
            <w:shd w:val="clear" w:color="auto" w:fill="F8FAFC"/>
            <w:vAlign w:val="center"/>
          </w:tcPr>
          <w:p w14:paraId="405A436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密码、模型密钥、敏感客户资料</w:t>
            </w:r>
          </w:p>
        </w:tc>
        <w:tc>
          <w:tcPr>
            <w:tcW w:w="1560" w:type="dxa"/>
            <w:shd w:val="clear" w:color="auto" w:fill="F8FAFC"/>
            <w:vAlign w:val="center"/>
          </w:tcPr>
          <w:p w14:paraId="532639A4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禁止</w:t>
            </w:r>
          </w:p>
        </w:tc>
        <w:tc>
          <w:tcPr>
            <w:tcW w:w="5640" w:type="dxa"/>
            <w:shd w:val="clear" w:color="auto" w:fill="F8FAFC"/>
            <w:vAlign w:val="center"/>
          </w:tcPr>
          <w:p w14:paraId="2AF0795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8"/>
              </w:rPr>
              <w:t>不得写入uni.storage或前端日志。</w:t>
            </w:r>
          </w:p>
        </w:tc>
      </w:tr>
    </w:tbl>
    <w:p w14:paraId="79A5B4BA">
      <w:pPr>
        <w:keepNext w:val="0"/>
        <w:widowControl/>
        <w:spacing w:before="0" w:after="80" w:line="240" w:lineRule="auto"/>
        <w:jc w:val="left"/>
      </w:pPr>
    </w:p>
    <w:p w14:paraId="739A2E0F">
      <w:pPr>
        <w:pStyle w:val="4"/>
        <w:keepNext/>
      </w:pPr>
      <w:r>
        <w:t>9.3 隐私与安全</w:t>
      </w:r>
    </w:p>
    <w:p w14:paraId="6716F668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所有接口使用HTTPS；前端不得包含DeepSeek API Key、数据库凭据或后台管理密钥。</w:t>
      </w:r>
    </w:p>
    <w:p w14:paraId="4A7916EF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日志不得输出密码、完整Token、客户联系方式、详细地址、签名原图等敏感信息。</w:t>
      </w:r>
    </w:p>
    <w:p w14:paraId="5A275789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图片和签名上传前需取得用户明确操作；应用权限采用使用时申请，并说明用途。</w:t>
      </w:r>
    </w:p>
    <w:p w14:paraId="4D098A09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不同账号切换时必须清理上一个账号的缓存、草稿和页面栈。</w:t>
      </w:r>
    </w:p>
    <w:p w14:paraId="45ADE11F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服务端对用户、角色、数据归属和任务执行人进行强校验，不能只依赖前端隐藏按钮。</w:t>
      </w:r>
    </w:p>
    <w:p w14:paraId="213F40C6">
      <w:pPr>
        <w:pStyle w:val="3"/>
        <w:keepNext/>
      </w:pPr>
      <w:r>
        <w:t>十、非功能需求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4920"/>
        <w:gridCol w:w="2880"/>
      </w:tblGrid>
      <w:tr w14:paraId="2AC819FD">
        <w:trPr>
          <w:cantSplit/>
          <w:tblHeader/>
        </w:trPr>
        <w:tc>
          <w:tcPr>
            <w:tcW w:w="15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A5804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w="492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12B67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MVP要求</w:t>
            </w:r>
          </w:p>
        </w:tc>
        <w:tc>
          <w:tcPr>
            <w:tcW w:w="288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E1374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验收建议</w:t>
            </w:r>
          </w:p>
        </w:tc>
      </w:tr>
      <w:tr w14:paraId="45350537">
        <w:trPr>
          <w:cantSplit/>
        </w:trPr>
        <w:tc>
          <w:tcPr>
            <w:tcW w:w="1560" w:type="dxa"/>
            <w:vAlign w:val="center"/>
          </w:tcPr>
          <w:p w14:paraId="05A91EC5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性能</w:t>
            </w:r>
          </w:p>
        </w:tc>
        <w:tc>
          <w:tcPr>
            <w:tcW w:w="4920" w:type="dxa"/>
            <w:vAlign w:val="center"/>
          </w:tcPr>
          <w:p w14:paraId="5F41986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普通列表首屏≤3秒；常规接口超时建议10秒；AI接口可单独设置30—60秒。</w:t>
            </w:r>
          </w:p>
        </w:tc>
        <w:tc>
          <w:tcPr>
            <w:tcW w:w="2880" w:type="dxa"/>
            <w:vAlign w:val="center"/>
          </w:tcPr>
          <w:p w14:paraId="2E51C10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指定网络环境下采样，记录P50/P95。</w:t>
            </w:r>
          </w:p>
        </w:tc>
      </w:tr>
      <w:tr w14:paraId="2D3185DC">
        <w:trPr>
          <w:cantSplit/>
        </w:trPr>
        <w:tc>
          <w:tcPr>
            <w:tcW w:w="1560" w:type="dxa"/>
            <w:shd w:val="clear" w:color="auto" w:fill="F8FAFC"/>
            <w:vAlign w:val="center"/>
          </w:tcPr>
          <w:p w14:paraId="30F1DF8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AI时效</w:t>
            </w:r>
          </w:p>
        </w:tc>
        <w:tc>
          <w:tcPr>
            <w:tcW w:w="4920" w:type="dxa"/>
            <w:shd w:val="clear" w:color="auto" w:fill="F8FAFC"/>
            <w:vAlign w:val="center"/>
          </w:tcPr>
          <w:p w14:paraId="7AA45877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典型填单从发送到返回预填结果目标≤30秒。</w:t>
            </w:r>
          </w:p>
        </w:tc>
        <w:tc>
          <w:tcPr>
            <w:tcW w:w="2880" w:type="dxa"/>
            <w:shd w:val="clear" w:color="auto" w:fill="F8FAFC"/>
            <w:vAlign w:val="center"/>
          </w:tcPr>
          <w:p w14:paraId="5D037264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使用双方确认的测试语料。</w:t>
            </w:r>
          </w:p>
        </w:tc>
      </w:tr>
      <w:tr w14:paraId="644D0E41">
        <w:trPr>
          <w:cantSplit/>
        </w:trPr>
        <w:tc>
          <w:tcPr>
            <w:tcW w:w="1560" w:type="dxa"/>
            <w:vAlign w:val="center"/>
          </w:tcPr>
          <w:p w14:paraId="473A350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兼容性</w:t>
            </w:r>
          </w:p>
        </w:tc>
        <w:tc>
          <w:tcPr>
            <w:tcW w:w="4920" w:type="dxa"/>
            <w:vAlign w:val="center"/>
          </w:tcPr>
          <w:p w14:paraId="49BC1C7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在指定Android机型和版本正常安装、登录、拍照、签名和上传。</w:t>
            </w:r>
          </w:p>
        </w:tc>
        <w:tc>
          <w:tcPr>
            <w:tcW w:w="2880" w:type="dxa"/>
            <w:vAlign w:val="center"/>
          </w:tcPr>
          <w:p w14:paraId="7E834B9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第1天锁定测试设备清单。</w:t>
            </w:r>
          </w:p>
        </w:tc>
      </w:tr>
      <w:tr w14:paraId="5F7490F1">
        <w:trPr>
          <w:cantSplit/>
        </w:trPr>
        <w:tc>
          <w:tcPr>
            <w:tcW w:w="1560" w:type="dxa"/>
            <w:shd w:val="clear" w:color="auto" w:fill="F8FAFC"/>
            <w:vAlign w:val="center"/>
          </w:tcPr>
          <w:p w14:paraId="45FB4B6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稳定性</w:t>
            </w:r>
          </w:p>
        </w:tc>
        <w:tc>
          <w:tcPr>
            <w:tcW w:w="4920" w:type="dxa"/>
            <w:shd w:val="clear" w:color="auto" w:fill="F8FAFC"/>
            <w:vAlign w:val="center"/>
          </w:tcPr>
          <w:p w14:paraId="5B5BA9A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核心流程连续执行3轮无阻断；无明显崩溃、白屏和重复提交。</w:t>
            </w:r>
          </w:p>
        </w:tc>
        <w:tc>
          <w:tcPr>
            <w:tcW w:w="2880" w:type="dxa"/>
            <w:shd w:val="clear" w:color="auto" w:fill="F8FAFC"/>
            <w:vAlign w:val="center"/>
          </w:tcPr>
          <w:p w14:paraId="0B973F6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按端到端验收脚本执行。</w:t>
            </w:r>
          </w:p>
        </w:tc>
      </w:tr>
      <w:tr w14:paraId="2471228E">
        <w:trPr>
          <w:cantSplit/>
        </w:trPr>
        <w:tc>
          <w:tcPr>
            <w:tcW w:w="1560" w:type="dxa"/>
            <w:vAlign w:val="center"/>
          </w:tcPr>
          <w:p w14:paraId="5DEDAB3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弱网</w:t>
            </w:r>
          </w:p>
        </w:tc>
        <w:tc>
          <w:tcPr>
            <w:tcW w:w="4920" w:type="dxa"/>
            <w:vAlign w:val="center"/>
          </w:tcPr>
          <w:p w14:paraId="3D0F11E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请求超时有提示，表单不丢失；查询可重试，写操作防重复。</w:t>
            </w:r>
          </w:p>
        </w:tc>
        <w:tc>
          <w:tcPr>
            <w:tcW w:w="2880" w:type="dxa"/>
            <w:vAlign w:val="center"/>
          </w:tcPr>
          <w:p w14:paraId="6794A3D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模拟断网、慢网和网络切换。</w:t>
            </w:r>
          </w:p>
        </w:tc>
      </w:tr>
      <w:tr w14:paraId="69164BDD">
        <w:trPr>
          <w:cantSplit/>
        </w:trPr>
        <w:tc>
          <w:tcPr>
            <w:tcW w:w="1560" w:type="dxa"/>
            <w:shd w:val="clear" w:color="auto" w:fill="F8FAFC"/>
            <w:vAlign w:val="center"/>
          </w:tcPr>
          <w:p w14:paraId="41473DC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可用性</w:t>
            </w:r>
          </w:p>
        </w:tc>
        <w:tc>
          <w:tcPr>
            <w:tcW w:w="4920" w:type="dxa"/>
            <w:shd w:val="clear" w:color="auto" w:fill="F8FAFC"/>
            <w:vAlign w:val="center"/>
          </w:tcPr>
          <w:p w14:paraId="738C708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高频入口两层内可达；必填、错误和状态反馈清晰。</w:t>
            </w:r>
          </w:p>
        </w:tc>
        <w:tc>
          <w:tcPr>
            <w:tcW w:w="2880" w:type="dxa"/>
            <w:shd w:val="clear" w:color="auto" w:fill="F8FAFC"/>
            <w:vAlign w:val="center"/>
          </w:tcPr>
          <w:p w14:paraId="1B7D663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装维和客户经理各完成一轮任务测试。</w:t>
            </w:r>
          </w:p>
        </w:tc>
      </w:tr>
      <w:tr w14:paraId="2C6953D4">
        <w:trPr>
          <w:cantSplit/>
        </w:trPr>
        <w:tc>
          <w:tcPr>
            <w:tcW w:w="1560" w:type="dxa"/>
            <w:vAlign w:val="center"/>
          </w:tcPr>
          <w:p w14:paraId="3B792B4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可维护性</w:t>
            </w:r>
          </w:p>
        </w:tc>
        <w:tc>
          <w:tcPr>
            <w:tcW w:w="4920" w:type="dxa"/>
            <w:vAlign w:val="center"/>
          </w:tcPr>
          <w:p w14:paraId="284C7E8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API、环境变量、角色映射和状态字典集中管理。</w:t>
            </w:r>
          </w:p>
        </w:tc>
        <w:tc>
          <w:tcPr>
            <w:tcW w:w="2880" w:type="dxa"/>
            <w:vAlign w:val="center"/>
          </w:tcPr>
          <w:p w14:paraId="2675D3C7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代码评审检查无散落硬编码。</w:t>
            </w:r>
          </w:p>
        </w:tc>
      </w:tr>
      <w:tr w14:paraId="242AE309">
        <w:trPr>
          <w:cantSplit/>
        </w:trPr>
        <w:tc>
          <w:tcPr>
            <w:tcW w:w="1560" w:type="dxa"/>
            <w:shd w:val="clear" w:color="auto" w:fill="F8FAFC"/>
            <w:vAlign w:val="center"/>
          </w:tcPr>
          <w:p w14:paraId="7D02362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可观测性</w:t>
            </w:r>
          </w:p>
        </w:tc>
        <w:tc>
          <w:tcPr>
            <w:tcW w:w="4920" w:type="dxa"/>
            <w:shd w:val="clear" w:color="auto" w:fill="F8FAFC"/>
            <w:vAlign w:val="center"/>
          </w:tcPr>
          <w:p w14:paraId="57C8E1D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记录requestId、接口耗时、AI成功/失败和关键操作结果。</w:t>
            </w:r>
          </w:p>
        </w:tc>
        <w:tc>
          <w:tcPr>
            <w:tcW w:w="2880" w:type="dxa"/>
            <w:shd w:val="clear" w:color="auto" w:fill="F8FAFC"/>
            <w:vAlign w:val="center"/>
          </w:tcPr>
          <w:p w14:paraId="0492960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测试环境可按requestId追踪问题。</w:t>
            </w:r>
          </w:p>
        </w:tc>
      </w:tr>
    </w:tbl>
    <w:p w14:paraId="01AA64CE">
      <w:pPr>
        <w:keepNext w:val="0"/>
        <w:widowControl/>
        <w:spacing w:before="0" w:after="80" w:line="240" w:lineRule="auto"/>
        <w:jc w:val="left"/>
      </w:pPr>
    </w:p>
    <w:p w14:paraId="1795E670">
      <w:pPr>
        <w:pStyle w:val="4"/>
        <w:keepNext/>
      </w:pPr>
      <w:r>
        <w:t>10.1 语音能力降级规则</w:t>
      </w:r>
    </w:p>
    <w:p w14:paraId="13C54F4B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页面初始化时检测SpeechRecognition及权限，不支持时不展示不可用的主按钮，直接突出文字输入。</w:t>
      </w:r>
    </w:p>
    <w:p w14:paraId="408FE469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用户拒绝麦克风权限时说明原因并允许继续文字输入，不反复弹权限。</w:t>
      </w:r>
    </w:p>
    <w:p w14:paraId="18414C43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识别结果必须先进入文本框供用户检查，不能识别后自动提交AI解析或业务表单。</w:t>
      </w:r>
    </w:p>
    <w:p w14:paraId="08744AC5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识别中断、超时或无结果时保留已有文字，并提供重新识别。</w:t>
      </w:r>
    </w:p>
    <w:p w14:paraId="6FA7311C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若APK环境稳定性无法达到验收要求，MVP验收以文字输入闭环为保底，语音标注为实验能力。</w:t>
      </w:r>
    </w:p>
    <w:p w14:paraId="4A36FB81">
      <w:pPr>
        <w:pStyle w:val="3"/>
        <w:keepNext/>
      </w:pPr>
      <w:r>
        <w:t>十一、埋点与日志建议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3360"/>
        <w:gridCol w:w="3600"/>
      </w:tblGrid>
      <w:tr w14:paraId="6D3CF259">
        <w:trPr>
          <w:cantSplit/>
          <w:tblHeader/>
        </w:trPr>
        <w:tc>
          <w:tcPr>
            <w:tcW w:w="240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FF16C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事件</w:t>
            </w:r>
          </w:p>
        </w:tc>
        <w:tc>
          <w:tcPr>
            <w:tcW w:w="33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62BFF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触发时机</w:t>
            </w:r>
          </w:p>
        </w:tc>
        <w:tc>
          <w:tcPr>
            <w:tcW w:w="360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9258D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建议属性</w:t>
            </w:r>
          </w:p>
        </w:tc>
      </w:tr>
      <w:tr w14:paraId="1EA53B6C">
        <w:trPr>
          <w:cantSplit/>
        </w:trPr>
        <w:tc>
          <w:tcPr>
            <w:tcW w:w="2400" w:type="dxa"/>
            <w:vAlign w:val="center"/>
          </w:tcPr>
          <w:p w14:paraId="4381413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login_result</w:t>
            </w:r>
          </w:p>
        </w:tc>
        <w:tc>
          <w:tcPr>
            <w:tcW w:w="3360" w:type="dxa"/>
            <w:vAlign w:val="center"/>
          </w:tcPr>
          <w:p w14:paraId="1DE5712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登录成功或失败</w:t>
            </w:r>
          </w:p>
        </w:tc>
        <w:tc>
          <w:tcPr>
            <w:tcW w:w="3600" w:type="dxa"/>
            <w:vAlign w:val="center"/>
          </w:tcPr>
          <w:p w14:paraId="0E5A13A4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role、result、errorCode、duration</w:t>
            </w:r>
          </w:p>
        </w:tc>
      </w:tr>
      <w:tr w14:paraId="7718B60D">
        <w:trPr>
          <w:cantSplit/>
        </w:trPr>
        <w:tc>
          <w:tcPr>
            <w:tcW w:w="2400" w:type="dxa"/>
            <w:shd w:val="clear" w:color="auto" w:fill="F8FAFC"/>
            <w:vAlign w:val="center"/>
          </w:tcPr>
          <w:p w14:paraId="78A751B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ai_form_parse</w:t>
            </w:r>
          </w:p>
        </w:tc>
        <w:tc>
          <w:tcPr>
            <w:tcW w:w="3360" w:type="dxa"/>
            <w:shd w:val="clear" w:color="auto" w:fill="F8FAFC"/>
            <w:vAlign w:val="center"/>
          </w:tcPr>
          <w:p w14:paraId="49E0825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提交AI解析并返回</w:t>
            </w:r>
          </w:p>
        </w:tc>
        <w:tc>
          <w:tcPr>
            <w:tcW w:w="3600" w:type="dxa"/>
            <w:shd w:val="clear" w:color="auto" w:fill="F8FAFC"/>
            <w:vAlign w:val="center"/>
          </w:tcPr>
          <w:p w14:paraId="6A3199F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formType、result、duration、missingFieldCount</w:t>
            </w:r>
          </w:p>
        </w:tc>
      </w:tr>
      <w:tr w14:paraId="6AD3BCBA">
        <w:trPr>
          <w:cantSplit/>
        </w:trPr>
        <w:tc>
          <w:tcPr>
            <w:tcW w:w="2400" w:type="dxa"/>
            <w:vAlign w:val="center"/>
          </w:tcPr>
          <w:p w14:paraId="01EC1DE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ai_form_submit</w:t>
            </w:r>
          </w:p>
        </w:tc>
        <w:tc>
          <w:tcPr>
            <w:tcW w:w="3360" w:type="dxa"/>
            <w:vAlign w:val="center"/>
          </w:tcPr>
          <w:p w14:paraId="2BFBF7D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确认并提交申请</w:t>
            </w:r>
          </w:p>
        </w:tc>
        <w:tc>
          <w:tcPr>
            <w:tcW w:w="3600" w:type="dxa"/>
            <w:vAlign w:val="center"/>
          </w:tcPr>
          <w:p w14:paraId="7A36590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formType、result、manualEditCount</w:t>
            </w:r>
          </w:p>
        </w:tc>
      </w:tr>
      <w:tr w14:paraId="6C9819EB">
        <w:trPr>
          <w:cantSplit/>
        </w:trPr>
        <w:tc>
          <w:tcPr>
            <w:tcW w:w="2400" w:type="dxa"/>
            <w:shd w:val="clear" w:color="auto" w:fill="F8FAFC"/>
            <w:vAlign w:val="center"/>
          </w:tcPr>
          <w:p w14:paraId="1E610DE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assistant_question</w:t>
            </w:r>
          </w:p>
        </w:tc>
        <w:tc>
          <w:tcPr>
            <w:tcW w:w="3360" w:type="dxa"/>
            <w:shd w:val="clear" w:color="auto" w:fill="F8FAFC"/>
            <w:vAlign w:val="center"/>
          </w:tcPr>
          <w:p w14:paraId="1FB99AF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助手回答完成</w:t>
            </w:r>
          </w:p>
        </w:tc>
        <w:tc>
          <w:tcPr>
            <w:tcW w:w="3600" w:type="dxa"/>
            <w:shd w:val="clear" w:color="auto" w:fill="F8FAFC"/>
            <w:vAlign w:val="center"/>
          </w:tcPr>
          <w:p w14:paraId="195BCC0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role、result、hasSource、hasAction、duration</w:t>
            </w:r>
          </w:p>
        </w:tc>
      </w:tr>
      <w:tr w14:paraId="09B8CC44">
        <w:trPr>
          <w:cantSplit/>
        </w:trPr>
        <w:tc>
          <w:tcPr>
            <w:tcW w:w="2400" w:type="dxa"/>
            <w:vAlign w:val="center"/>
          </w:tcPr>
          <w:p w14:paraId="19DEFA7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task_action</w:t>
            </w:r>
          </w:p>
        </w:tc>
        <w:tc>
          <w:tcPr>
            <w:tcW w:w="3360" w:type="dxa"/>
            <w:vAlign w:val="center"/>
          </w:tcPr>
          <w:p w14:paraId="61FEDB6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接单/开始/完工</w:t>
            </w:r>
          </w:p>
        </w:tc>
        <w:tc>
          <w:tcPr>
            <w:tcW w:w="3600" w:type="dxa"/>
            <w:vAlign w:val="center"/>
          </w:tcPr>
          <w:p w14:paraId="566687F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action、result、taskStatus、errorCode</w:t>
            </w:r>
          </w:p>
        </w:tc>
      </w:tr>
      <w:tr w14:paraId="0351D578">
        <w:trPr>
          <w:cantSplit/>
        </w:trPr>
        <w:tc>
          <w:tcPr>
            <w:tcW w:w="2400" w:type="dxa"/>
            <w:shd w:val="clear" w:color="auto" w:fill="F8FAFC"/>
            <w:vAlign w:val="center"/>
          </w:tcPr>
          <w:p w14:paraId="01E6E15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opportunity_action</w:t>
            </w:r>
          </w:p>
        </w:tc>
        <w:tc>
          <w:tcPr>
            <w:tcW w:w="3360" w:type="dxa"/>
            <w:shd w:val="clear" w:color="auto" w:fill="F8FAFC"/>
            <w:vAlign w:val="center"/>
          </w:tcPr>
          <w:p w14:paraId="76D13B0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新建/编辑/新增跟进</w:t>
            </w:r>
          </w:p>
        </w:tc>
        <w:tc>
          <w:tcPr>
            <w:tcW w:w="3600" w:type="dxa"/>
            <w:shd w:val="clear" w:color="auto" w:fill="F8FAFC"/>
            <w:vAlign w:val="center"/>
          </w:tcPr>
          <w:p w14:paraId="0AF82E4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action、result、status</w:t>
            </w:r>
          </w:p>
        </w:tc>
      </w:tr>
      <w:tr w14:paraId="55C67D03">
        <w:trPr>
          <w:cantSplit/>
        </w:trPr>
        <w:tc>
          <w:tcPr>
            <w:tcW w:w="2400" w:type="dxa"/>
            <w:vAlign w:val="center"/>
          </w:tcPr>
          <w:p w14:paraId="572E539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voice_input</w:t>
            </w:r>
          </w:p>
        </w:tc>
        <w:tc>
          <w:tcPr>
            <w:tcW w:w="3360" w:type="dxa"/>
            <w:vAlign w:val="center"/>
          </w:tcPr>
          <w:p w14:paraId="29203E9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语音识别结束</w:t>
            </w:r>
          </w:p>
        </w:tc>
        <w:tc>
          <w:tcPr>
            <w:tcW w:w="3600" w:type="dxa"/>
            <w:vAlign w:val="center"/>
          </w:tcPr>
          <w:p w14:paraId="7E2C25C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supported、permission、result、duration</w:t>
            </w:r>
          </w:p>
        </w:tc>
      </w:tr>
      <w:tr w14:paraId="62A8C7CA">
        <w:trPr>
          <w:cantSplit/>
        </w:trPr>
        <w:tc>
          <w:tcPr>
            <w:tcW w:w="2400" w:type="dxa"/>
            <w:shd w:val="clear" w:color="auto" w:fill="F8FAFC"/>
            <w:vAlign w:val="center"/>
          </w:tcPr>
          <w:p w14:paraId="258D8E3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api_error</w:t>
            </w:r>
          </w:p>
        </w:tc>
        <w:tc>
          <w:tcPr>
            <w:tcW w:w="3360" w:type="dxa"/>
            <w:shd w:val="clear" w:color="auto" w:fill="F8FAFC"/>
            <w:vAlign w:val="center"/>
          </w:tcPr>
          <w:p w14:paraId="401E64F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关键接口失败</w:t>
            </w:r>
          </w:p>
        </w:tc>
        <w:tc>
          <w:tcPr>
            <w:tcW w:w="3600" w:type="dxa"/>
            <w:shd w:val="clear" w:color="auto" w:fill="F8FAFC"/>
            <w:vAlign w:val="center"/>
          </w:tcPr>
          <w:p w14:paraId="785A108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apiName、httpStatus、errorCode、requestId</w:t>
            </w:r>
          </w:p>
        </w:tc>
      </w:tr>
    </w:tbl>
    <w:p w14:paraId="28F37DC3">
      <w:pPr>
        <w:keepNext w:val="0"/>
        <w:widowControl/>
        <w:spacing w:before="0" w:after="80" w:line="240" w:lineRule="auto"/>
        <w:jc w:val="left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D65A034">
        <w:tc>
          <w:tcPr>
            <w:tcW w:w="9360" w:type="dxa"/>
            <w:tcBorders>
              <w:top w:val="single" w:color="FCEEEE" w:sz="4" w:space="0"/>
              <w:left w:val="single" w:color="A33A3A" w:sz="20" w:space="0"/>
              <w:bottom w:val="single" w:color="FCEEEE" w:sz="4" w:space="0"/>
              <w:right w:val="single" w:color="FCEEEE" w:sz="4" w:space="0"/>
            </w:tcBorders>
            <w:shd w:val="clear" w:color="auto" w:fill="FCEE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58133">
            <w:pPr>
              <w:keepNext w:val="0"/>
              <w:widowControl/>
              <w:spacing w:before="40" w:after="40" w:line="283" w:lineRule="auto"/>
            </w:pPr>
            <w:r>
              <w:rPr>
                <w:rFonts w:ascii="Calibri" w:hAnsi="Calibri" w:eastAsia="微软雅黑"/>
                <w:b/>
                <w:i w:val="0"/>
                <w:color w:val="A33A3A"/>
                <w:sz w:val="20"/>
              </w:rPr>
              <w:t xml:space="preserve">数据边界  </w:t>
            </w:r>
            <w:r>
              <w:rPr>
                <w:rFonts w:ascii="Calibri" w:hAnsi="Calibri" w:eastAsia="微软雅黑"/>
                <w:b w:val="0"/>
                <w:i w:val="0"/>
                <w:color w:val="1F2933"/>
                <w:sz w:val="20"/>
              </w:rPr>
              <w:t>埋点只记录必要的行为和技术指标，不记录用户问题全文、语音原文、客户敏感信息、签名内容或图片内容。</w:t>
            </w:r>
          </w:p>
        </w:tc>
      </w:tr>
    </w:tbl>
    <w:p w14:paraId="60EE343A">
      <w:pPr>
        <w:keepNext w:val="0"/>
        <w:widowControl/>
        <w:spacing w:before="0" w:after="60" w:line="240" w:lineRule="auto"/>
        <w:jc w:val="left"/>
      </w:pPr>
    </w:p>
    <w:p w14:paraId="4EA16FE6">
      <w:pPr>
        <w:pStyle w:val="3"/>
        <w:keepNext/>
      </w:pPr>
      <w:r>
        <w:t>十二、MVP验收标准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2160"/>
        <w:gridCol w:w="6120"/>
      </w:tblGrid>
      <w:tr w14:paraId="6BB2861A">
        <w:trPr>
          <w:cantSplit/>
          <w:tblHeader/>
        </w:trPr>
        <w:tc>
          <w:tcPr>
            <w:tcW w:w="108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4F47F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21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2F440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验收项</w:t>
            </w:r>
          </w:p>
        </w:tc>
        <w:tc>
          <w:tcPr>
            <w:tcW w:w="612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1CCB7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通过标准</w:t>
            </w:r>
          </w:p>
        </w:tc>
      </w:tr>
      <w:tr w14:paraId="50B9A492">
        <w:trPr>
          <w:cantSplit/>
        </w:trPr>
        <w:tc>
          <w:tcPr>
            <w:tcW w:w="1080" w:type="dxa"/>
            <w:vAlign w:val="center"/>
          </w:tcPr>
          <w:p w14:paraId="377ADD71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AC-01</w:t>
            </w:r>
          </w:p>
        </w:tc>
        <w:tc>
          <w:tcPr>
            <w:tcW w:w="2160" w:type="dxa"/>
            <w:vAlign w:val="center"/>
          </w:tcPr>
          <w:p w14:paraId="24783DC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登录与角色</w:t>
            </w:r>
          </w:p>
        </w:tc>
        <w:tc>
          <w:tcPr>
            <w:tcW w:w="6120" w:type="dxa"/>
            <w:vAlign w:val="center"/>
          </w:tcPr>
          <w:p w14:paraId="6CCB7BB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两类账号可登录；工作台、路由和权限正确；Token失效可回到登录。</w:t>
            </w:r>
          </w:p>
        </w:tc>
      </w:tr>
      <w:tr w14:paraId="0DD1295E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6A17C66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AC-02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627930B7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装维任务闭环</w:t>
            </w:r>
          </w:p>
        </w:tc>
        <w:tc>
          <w:tcPr>
            <w:tcW w:w="6120" w:type="dxa"/>
            <w:shd w:val="clear" w:color="auto" w:fill="F8FAFC"/>
            <w:vAlign w:val="center"/>
          </w:tcPr>
          <w:p w14:paraId="7B7F9AC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待接单→已接单→进行中→反馈完工→已完成完整跑通。</w:t>
            </w:r>
          </w:p>
        </w:tc>
      </w:tr>
      <w:tr w14:paraId="2FCB0AD1">
        <w:trPr>
          <w:cantSplit/>
        </w:trPr>
        <w:tc>
          <w:tcPr>
            <w:tcW w:w="1080" w:type="dxa"/>
            <w:vAlign w:val="center"/>
          </w:tcPr>
          <w:p w14:paraId="59C5B78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AC-03</w:t>
            </w:r>
          </w:p>
        </w:tc>
        <w:tc>
          <w:tcPr>
            <w:tcW w:w="2160" w:type="dxa"/>
            <w:vAlign w:val="center"/>
          </w:tcPr>
          <w:p w14:paraId="4018182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领料智能填单</w:t>
            </w:r>
          </w:p>
        </w:tc>
        <w:tc>
          <w:tcPr>
            <w:tcW w:w="6120" w:type="dxa"/>
            <w:vAlign w:val="center"/>
          </w:tcPr>
          <w:p w14:paraId="0ED83C1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典型语句可预填核心字段；可修改并提交；失败可手工填写。</w:t>
            </w:r>
          </w:p>
        </w:tc>
      </w:tr>
      <w:tr w14:paraId="4362FD8E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62B0343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AC-04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5136CF3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拜访智能填单</w:t>
            </w:r>
          </w:p>
        </w:tc>
        <w:tc>
          <w:tcPr>
            <w:tcW w:w="6120" w:type="dxa"/>
            <w:shd w:val="clear" w:color="auto" w:fill="F8FAFC"/>
            <w:vAlign w:val="center"/>
          </w:tcPr>
          <w:p w14:paraId="36150F9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典型语句可预填客户、目的、时间和支撑；提交后可追踪。</w:t>
            </w:r>
          </w:p>
        </w:tc>
      </w:tr>
      <w:tr w14:paraId="2D139010">
        <w:trPr>
          <w:cantSplit/>
        </w:trPr>
        <w:tc>
          <w:tcPr>
            <w:tcW w:w="1080" w:type="dxa"/>
            <w:vAlign w:val="center"/>
          </w:tcPr>
          <w:p w14:paraId="415659E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AC-05</w:t>
            </w:r>
          </w:p>
        </w:tc>
        <w:tc>
          <w:tcPr>
            <w:tcW w:w="2160" w:type="dxa"/>
            <w:vAlign w:val="center"/>
          </w:tcPr>
          <w:p w14:paraId="597C41C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智能助手</w:t>
            </w:r>
          </w:p>
        </w:tc>
        <w:tc>
          <w:tcPr>
            <w:tcW w:w="6120" w:type="dxa"/>
            <w:vAlign w:val="center"/>
          </w:tcPr>
          <w:p w14:paraId="55D7234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20条高频FAQ正确响应；来源和动作按钮展示正确；未命中不编造。</w:t>
            </w:r>
          </w:p>
        </w:tc>
      </w:tr>
      <w:tr w14:paraId="23406A65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44555D6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AC-06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05E8FD4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我的申请</w:t>
            </w:r>
          </w:p>
        </w:tc>
        <w:tc>
          <w:tcPr>
            <w:tcW w:w="6120" w:type="dxa"/>
            <w:shd w:val="clear" w:color="auto" w:fill="F8FAFC"/>
            <w:vAlign w:val="center"/>
          </w:tcPr>
          <w:p w14:paraId="25DB431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列表倒序、筛选、详情、审批记录、驳回原因和关联任务正确。</w:t>
            </w:r>
          </w:p>
        </w:tc>
      </w:tr>
      <w:tr w14:paraId="21CF22A7">
        <w:trPr>
          <w:cantSplit/>
        </w:trPr>
        <w:tc>
          <w:tcPr>
            <w:tcW w:w="1080" w:type="dxa"/>
            <w:vAlign w:val="center"/>
          </w:tcPr>
          <w:p w14:paraId="4D9ABA34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AC-07</w:t>
            </w:r>
          </w:p>
        </w:tc>
        <w:tc>
          <w:tcPr>
            <w:tcW w:w="2160" w:type="dxa"/>
            <w:vAlign w:val="center"/>
          </w:tcPr>
          <w:p w14:paraId="74B4380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任务反馈</w:t>
            </w:r>
          </w:p>
        </w:tc>
        <w:tc>
          <w:tcPr>
            <w:tcW w:w="6120" w:type="dxa"/>
            <w:vAlign w:val="center"/>
          </w:tcPr>
          <w:p w14:paraId="71CFD8B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实际用料、最多3张图片和签名可提交；失败可恢复且不重复。</w:t>
            </w:r>
          </w:p>
        </w:tc>
      </w:tr>
      <w:tr w14:paraId="2897F93F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058BA55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AC-08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176BECC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商机管理</w:t>
            </w:r>
          </w:p>
        </w:tc>
        <w:tc>
          <w:tcPr>
            <w:tcW w:w="6120" w:type="dxa"/>
            <w:shd w:val="clear" w:color="auto" w:fill="F8FAFC"/>
            <w:vAlign w:val="center"/>
          </w:tcPr>
          <w:p w14:paraId="5EA4A1E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商机列表、详情、新建和新增跟进可用，刷新后数据一致。</w:t>
            </w:r>
          </w:p>
        </w:tc>
      </w:tr>
      <w:tr w14:paraId="7908C362">
        <w:trPr>
          <w:cantSplit/>
        </w:trPr>
        <w:tc>
          <w:tcPr>
            <w:tcW w:w="1080" w:type="dxa"/>
            <w:vAlign w:val="center"/>
          </w:tcPr>
          <w:p w14:paraId="5064E45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AC-09</w:t>
            </w:r>
          </w:p>
        </w:tc>
        <w:tc>
          <w:tcPr>
            <w:tcW w:w="2160" w:type="dxa"/>
            <w:vAlign w:val="center"/>
          </w:tcPr>
          <w:p w14:paraId="06E9C09A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快速支撑</w:t>
            </w:r>
          </w:p>
        </w:tc>
        <w:tc>
          <w:tcPr>
            <w:tcW w:w="6120" w:type="dxa"/>
            <w:vAlign w:val="center"/>
          </w:tcPr>
          <w:p w14:paraId="664FFCA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支撑申请可提交并在我的申请中查看；派单后显示关联任务。</w:t>
            </w:r>
          </w:p>
        </w:tc>
      </w:tr>
      <w:tr w14:paraId="799D1801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04C81A5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AC-10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45FF461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异常体验</w:t>
            </w:r>
          </w:p>
        </w:tc>
        <w:tc>
          <w:tcPr>
            <w:tcW w:w="6120" w:type="dxa"/>
            <w:shd w:val="clear" w:color="auto" w:fill="F8FAFC"/>
            <w:vAlign w:val="center"/>
          </w:tcPr>
          <w:p w14:paraId="68397AB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断网、超时、401、403、409、AI失败均有明确提示和合理回退。</w:t>
            </w:r>
          </w:p>
        </w:tc>
      </w:tr>
      <w:tr w14:paraId="0243E554">
        <w:trPr>
          <w:cantSplit/>
        </w:trPr>
        <w:tc>
          <w:tcPr>
            <w:tcW w:w="1080" w:type="dxa"/>
            <w:vAlign w:val="center"/>
          </w:tcPr>
          <w:p w14:paraId="03ADDF4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AC-11</w:t>
            </w:r>
          </w:p>
        </w:tc>
        <w:tc>
          <w:tcPr>
            <w:tcW w:w="2160" w:type="dxa"/>
            <w:vAlign w:val="center"/>
          </w:tcPr>
          <w:p w14:paraId="42A69A4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安装兼容</w:t>
            </w:r>
          </w:p>
        </w:tc>
        <w:tc>
          <w:tcPr>
            <w:tcW w:w="6120" w:type="dxa"/>
            <w:vAlign w:val="center"/>
          </w:tcPr>
          <w:p w14:paraId="600B4EF7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指定Android设备可安装、启动、拍照、签名、上传和退出。</w:t>
            </w:r>
          </w:p>
        </w:tc>
      </w:tr>
      <w:tr w14:paraId="68D819D3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246B387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AC-12</w:t>
            </w:r>
          </w:p>
        </w:tc>
        <w:tc>
          <w:tcPr>
            <w:tcW w:w="2160" w:type="dxa"/>
            <w:shd w:val="clear" w:color="auto" w:fill="F8FAFC"/>
            <w:vAlign w:val="center"/>
          </w:tcPr>
          <w:p w14:paraId="297F67A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稳定性</w:t>
            </w:r>
          </w:p>
        </w:tc>
        <w:tc>
          <w:tcPr>
            <w:tcW w:w="6120" w:type="dxa"/>
            <w:shd w:val="clear" w:color="auto" w:fill="F8FAFC"/>
            <w:vAlign w:val="center"/>
          </w:tcPr>
          <w:p w14:paraId="4873EDE4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双方确认的核心演示脚本连续执行3轮无阻断。</w:t>
            </w:r>
          </w:p>
        </w:tc>
      </w:tr>
    </w:tbl>
    <w:p w14:paraId="70291A46">
      <w:pPr>
        <w:keepNext w:val="0"/>
        <w:widowControl/>
        <w:spacing w:before="0" w:after="80" w:line="240" w:lineRule="auto"/>
        <w:jc w:val="left"/>
      </w:pPr>
    </w:p>
    <w:p w14:paraId="68F964A5">
      <w:pPr>
        <w:pStyle w:val="4"/>
        <w:keepNext/>
      </w:pPr>
      <w:r>
        <w:t>12.1 交付物</w:t>
      </w:r>
    </w:p>
    <w:p w14:paraId="1061205E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Android APK、版本说明和安装二维码/安装方式。</w:t>
      </w:r>
    </w:p>
    <w:p w14:paraId="721A9392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前端源代码、环境配置说明和构建说明。</w:t>
      </w:r>
    </w:p>
    <w:p w14:paraId="54FD2A06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Swagger接口文档、字段字典、测试账号和mock/测试数据说明。</w:t>
      </w:r>
    </w:p>
    <w:p w14:paraId="195713E2">
      <w:pPr>
        <w:keepNext w:val="0"/>
        <w:widowControl/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测试记录、已知问题清单、演示脚本、演示视频和用户操作手册。</w:t>
      </w:r>
    </w:p>
    <w:p w14:paraId="694A806A">
      <w:pPr>
        <w:pStyle w:val="3"/>
        <w:keepNext/>
      </w:pPr>
      <w:r>
        <w:t>十三、依赖、风险与待确认事项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3360"/>
        <w:gridCol w:w="3480"/>
      </w:tblGrid>
      <w:tr w14:paraId="79AAA7BB">
        <w:trPr>
          <w:cantSplit/>
          <w:tblHeader/>
        </w:trPr>
        <w:tc>
          <w:tcPr>
            <w:tcW w:w="252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4ED0C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事项</w:t>
            </w:r>
          </w:p>
        </w:tc>
        <w:tc>
          <w:tcPr>
            <w:tcW w:w="33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B2116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风险/影响</w:t>
            </w:r>
          </w:p>
        </w:tc>
        <w:tc>
          <w:tcPr>
            <w:tcW w:w="348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E15DC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处理建议</w:t>
            </w:r>
          </w:p>
        </w:tc>
      </w:tr>
      <w:tr w14:paraId="2D6AA8A2">
        <w:trPr>
          <w:cantSplit/>
        </w:trPr>
        <w:tc>
          <w:tcPr>
            <w:tcW w:w="2520" w:type="dxa"/>
            <w:vAlign w:val="center"/>
          </w:tcPr>
          <w:p w14:paraId="340A3064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SpeechRecognition兼容性</w:t>
            </w:r>
          </w:p>
        </w:tc>
        <w:tc>
          <w:tcPr>
            <w:tcW w:w="3360" w:type="dxa"/>
            <w:vAlign w:val="center"/>
          </w:tcPr>
          <w:p w14:paraId="16A4FF94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Android WebView不保证支持，可能影响语音演示。</w:t>
            </w:r>
          </w:p>
        </w:tc>
        <w:tc>
          <w:tcPr>
            <w:tcW w:w="3480" w:type="dxa"/>
            <w:vAlign w:val="center"/>
          </w:tcPr>
          <w:p w14:paraId="70615A7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能力检测+文字降级；尽早在目标APK设备验证。</w:t>
            </w:r>
          </w:p>
        </w:tc>
      </w:tr>
      <w:tr w14:paraId="46235740">
        <w:trPr>
          <w:cantSplit/>
        </w:trPr>
        <w:tc>
          <w:tcPr>
            <w:tcW w:w="2520" w:type="dxa"/>
            <w:shd w:val="clear" w:color="auto" w:fill="F8FAFC"/>
            <w:vAlign w:val="center"/>
          </w:tcPr>
          <w:p w14:paraId="1E24A25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Swagger未及时提供</w:t>
            </w:r>
          </w:p>
        </w:tc>
        <w:tc>
          <w:tcPr>
            <w:tcW w:w="3360" w:type="dxa"/>
            <w:shd w:val="clear" w:color="auto" w:fill="F8FAFC"/>
            <w:vAlign w:val="center"/>
          </w:tcPr>
          <w:p w14:paraId="3AFF0B5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前后端字段和状态易反复，影响10天排期。</w:t>
            </w:r>
          </w:p>
        </w:tc>
        <w:tc>
          <w:tcPr>
            <w:tcW w:w="3480" w:type="dxa"/>
            <w:shd w:val="clear" w:color="auto" w:fill="F8FAFC"/>
            <w:vAlign w:val="center"/>
          </w:tcPr>
          <w:p w14:paraId="5B8066F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第1天提供接口草案；前端按统一mock协议并行开发。</w:t>
            </w:r>
          </w:p>
        </w:tc>
      </w:tr>
      <w:tr w14:paraId="7D44B2F5">
        <w:trPr>
          <w:cantSplit/>
        </w:trPr>
        <w:tc>
          <w:tcPr>
            <w:tcW w:w="2520" w:type="dxa"/>
            <w:vAlign w:val="center"/>
          </w:tcPr>
          <w:p w14:paraId="15A02D8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状态口径不统一</w:t>
            </w:r>
          </w:p>
        </w:tc>
        <w:tc>
          <w:tcPr>
            <w:tcW w:w="3360" w:type="dxa"/>
            <w:vAlign w:val="center"/>
          </w:tcPr>
          <w:p w14:paraId="4407DE0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申请、派单、任务状态混用，页面和接口难以联调。</w:t>
            </w:r>
          </w:p>
        </w:tc>
        <w:tc>
          <w:tcPr>
            <w:tcW w:w="3480" w:type="dxa"/>
            <w:vAlign w:val="center"/>
          </w:tcPr>
          <w:p w14:paraId="5936AB6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采用本PRD两套状态模型，并由后端字典确认。</w:t>
            </w:r>
          </w:p>
        </w:tc>
      </w:tr>
      <w:tr w14:paraId="01351EDF">
        <w:trPr>
          <w:cantSplit/>
        </w:trPr>
        <w:tc>
          <w:tcPr>
            <w:tcW w:w="2520" w:type="dxa"/>
            <w:shd w:val="clear" w:color="auto" w:fill="F8FAFC"/>
            <w:vAlign w:val="center"/>
          </w:tcPr>
          <w:p w14:paraId="47ED8D3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知识库资料不足</w:t>
            </w:r>
          </w:p>
        </w:tc>
        <w:tc>
          <w:tcPr>
            <w:tcW w:w="3360" w:type="dxa"/>
            <w:shd w:val="clear" w:color="auto" w:fill="F8FAFC"/>
            <w:vAlign w:val="center"/>
          </w:tcPr>
          <w:p w14:paraId="30C6EA1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AI助手无法覆盖20条FAQ或产生错误答案。</w:t>
            </w:r>
          </w:p>
        </w:tc>
        <w:tc>
          <w:tcPr>
            <w:tcW w:w="3480" w:type="dxa"/>
            <w:shd w:val="clear" w:color="auto" w:fill="F8FAFC"/>
            <w:vAlign w:val="center"/>
          </w:tcPr>
          <w:p w14:paraId="62F5A37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指定知识负责人、来源、版本和审核状态。</w:t>
            </w:r>
          </w:p>
        </w:tc>
      </w:tr>
      <w:tr w14:paraId="546D0CA7">
        <w:trPr>
          <w:cantSplit/>
        </w:trPr>
        <w:tc>
          <w:tcPr>
            <w:tcW w:w="2520" w:type="dxa"/>
            <w:vAlign w:val="center"/>
          </w:tcPr>
          <w:p w14:paraId="46ACFC5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图片/签名上传限制</w:t>
            </w:r>
          </w:p>
        </w:tc>
        <w:tc>
          <w:tcPr>
            <w:tcW w:w="3360" w:type="dxa"/>
            <w:vAlign w:val="center"/>
          </w:tcPr>
          <w:p w14:paraId="56180EC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文件过大或格式不一致导致完工失败。</w:t>
            </w:r>
          </w:p>
        </w:tc>
        <w:tc>
          <w:tcPr>
            <w:tcW w:w="3480" w:type="dxa"/>
            <w:vAlign w:val="center"/>
          </w:tcPr>
          <w:p w14:paraId="09AC620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尽早确认大小、格式、压缩和上传流程。</w:t>
            </w:r>
          </w:p>
        </w:tc>
      </w:tr>
      <w:tr w14:paraId="30FCD540">
        <w:trPr>
          <w:cantSplit/>
        </w:trPr>
        <w:tc>
          <w:tcPr>
            <w:tcW w:w="2520" w:type="dxa"/>
            <w:shd w:val="clear" w:color="auto" w:fill="F8FAFC"/>
            <w:vAlign w:val="center"/>
          </w:tcPr>
          <w:p w14:paraId="5CBEDBE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角色权限仅前端控制</w:t>
            </w:r>
          </w:p>
        </w:tc>
        <w:tc>
          <w:tcPr>
            <w:tcW w:w="3360" w:type="dxa"/>
            <w:shd w:val="clear" w:color="auto" w:fill="F8FAFC"/>
            <w:vAlign w:val="center"/>
          </w:tcPr>
          <w:p w14:paraId="64751B3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存在越权访问风险。</w:t>
            </w:r>
          </w:p>
        </w:tc>
        <w:tc>
          <w:tcPr>
            <w:tcW w:w="3480" w:type="dxa"/>
            <w:shd w:val="clear" w:color="auto" w:fill="F8FAFC"/>
            <w:vAlign w:val="center"/>
          </w:tcPr>
          <w:p w14:paraId="6B0A5ED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后端对每个接口做用户、角色和数据归属校验。</w:t>
            </w:r>
          </w:p>
        </w:tc>
      </w:tr>
      <w:tr w14:paraId="3AA076CD">
        <w:trPr>
          <w:cantSplit/>
        </w:trPr>
        <w:tc>
          <w:tcPr>
            <w:tcW w:w="2520" w:type="dxa"/>
            <w:vAlign w:val="center"/>
          </w:tcPr>
          <w:p w14:paraId="3403FA3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mock与正式接口偏差</w:t>
            </w:r>
          </w:p>
        </w:tc>
        <w:tc>
          <w:tcPr>
            <w:tcW w:w="3360" w:type="dxa"/>
            <w:vAlign w:val="center"/>
          </w:tcPr>
          <w:p w14:paraId="7D46C1D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联调时大量返工。</w:t>
            </w:r>
          </w:p>
        </w:tc>
        <w:tc>
          <w:tcPr>
            <w:tcW w:w="3480" w:type="dxa"/>
            <w:vAlign w:val="center"/>
          </w:tcPr>
          <w:p w14:paraId="1CB2315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mock严格遵循Swagger，状态码和错误结构保持一致。</w:t>
            </w:r>
          </w:p>
        </w:tc>
      </w:tr>
    </w:tbl>
    <w:p w14:paraId="74FC2C98">
      <w:pPr>
        <w:keepNext w:val="0"/>
        <w:widowControl/>
        <w:spacing w:before="0" w:after="80" w:line="240" w:lineRule="auto"/>
        <w:jc w:val="left"/>
      </w:pPr>
    </w:p>
    <w:p w14:paraId="2FBA3298">
      <w:pPr>
        <w:pStyle w:val="4"/>
        <w:keepNext/>
      </w:pPr>
      <w:r>
        <w:t>13.1 启动前必须确认</w:t>
      </w:r>
    </w:p>
    <w:p w14:paraId="39C59065">
      <w:pPr>
        <w:keepNext w:val="0"/>
        <w:widowControl/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最低Android版本、测试机型及APK签名方式。</w:t>
      </w:r>
    </w:p>
    <w:p w14:paraId="30024445">
      <w:pPr>
        <w:keepNext w:val="0"/>
        <w:widowControl/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登录Token机制、roleCode枚举及权限数据结构。</w:t>
      </w:r>
    </w:p>
    <w:p w14:paraId="01D2B55C">
      <w:pPr>
        <w:keepNext w:val="0"/>
        <w:widowControl/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领料、拜访、支撑申请的字段、必填项、审批状态和可撤回规则。</w:t>
      </w:r>
    </w:p>
    <w:p w14:paraId="1D2B3B95">
      <w:pPr>
        <w:keepNext w:val="0"/>
        <w:widowControl/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任务状态枚举、状态操作接口、并发版本字段及超时判定规则。</w:t>
      </w:r>
    </w:p>
    <w:p w14:paraId="69242C94">
      <w:pPr>
        <w:keepNext w:val="0"/>
        <w:widowControl/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图片/签名格式、单张大小、上传数量和文件访问权限。</w:t>
      </w:r>
    </w:p>
    <w:p w14:paraId="75577E9B">
      <w:pPr>
        <w:keepNext w:val="0"/>
        <w:widowControl/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商机状态、意向等级、金额单位、编辑权限和关闭规则。</w:t>
      </w:r>
    </w:p>
    <w:p w14:paraId="0E3807F7">
      <w:pPr>
        <w:keepNext w:val="0"/>
        <w:widowControl/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20条FAQ内容、知识来源、动作按钮及低置信度返回格式。</w:t>
      </w:r>
    </w:p>
    <w:p w14:paraId="24532C48">
      <w:pPr>
        <w:keepNext w:val="0"/>
        <w:widowControl/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1F2933"/>
          <w:sz w:val="21"/>
        </w:rPr>
        <w:t>SpeechRecognition在目标APK环境的可用性；不通过时确认文字输入为验收保底。</w:t>
      </w:r>
    </w:p>
    <w:p w14:paraId="2F3CD5FD">
      <w:pPr>
        <w:pStyle w:val="3"/>
        <w:keepNext/>
      </w:pPr>
      <w:r>
        <w:t>附录A：智能助手预置FAQ范围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4800"/>
        <w:gridCol w:w="1560"/>
        <w:gridCol w:w="1920"/>
      </w:tblGrid>
      <w:tr w14:paraId="149271E5">
        <w:trPr>
          <w:cantSplit/>
          <w:tblHeader/>
        </w:trPr>
        <w:tc>
          <w:tcPr>
            <w:tcW w:w="108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70B0F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480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0B709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问题</w:t>
            </w:r>
          </w:p>
        </w:tc>
        <w:tc>
          <w:tcPr>
            <w:tcW w:w="156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6FD4B"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适用角色</w:t>
            </w:r>
          </w:p>
        </w:tc>
        <w:tc>
          <w:tcPr>
            <w:tcW w:w="1920" w:type="dxa"/>
            <w:tcBorders>
              <w:top w:val="single" w:color="D9E0E6" w:sz="4" w:space="0"/>
              <w:left w:val="single" w:color="D9E0E6" w:sz="4" w:space="0"/>
              <w:bottom w:val="single" w:color="D9E0E6" w:sz="4" w:space="0"/>
              <w:right w:val="single" w:color="D9E0E6" w:sz="4" w:space="0"/>
            </w:tcBorders>
            <w:shd w:val="clear" w:color="auto" w:fill="16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758CA"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建议动作</w:t>
            </w:r>
          </w:p>
        </w:tc>
      </w:tr>
      <w:tr w14:paraId="35E26950">
        <w:trPr>
          <w:cantSplit/>
        </w:trPr>
        <w:tc>
          <w:tcPr>
            <w:tcW w:w="1080" w:type="dxa"/>
            <w:vAlign w:val="center"/>
          </w:tcPr>
          <w:p w14:paraId="31F742D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FAQ-01</w:t>
            </w:r>
          </w:p>
        </w:tc>
        <w:tc>
          <w:tcPr>
            <w:tcW w:w="4800" w:type="dxa"/>
            <w:vAlign w:val="center"/>
          </w:tcPr>
          <w:p w14:paraId="5ED9A32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如何申请领料？</w:t>
            </w:r>
          </w:p>
        </w:tc>
        <w:tc>
          <w:tcPr>
            <w:tcW w:w="1560" w:type="dxa"/>
            <w:vAlign w:val="center"/>
          </w:tcPr>
          <w:p w14:paraId="04CB12C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装维</w:t>
            </w:r>
          </w:p>
        </w:tc>
        <w:tc>
          <w:tcPr>
            <w:tcW w:w="1920" w:type="dxa"/>
            <w:vAlign w:val="center"/>
          </w:tcPr>
          <w:p w14:paraId="4484141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跳转领料申请</w:t>
            </w:r>
          </w:p>
        </w:tc>
      </w:tr>
      <w:tr w14:paraId="53B054DD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1E57D79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FAQ-02</w:t>
            </w:r>
          </w:p>
        </w:tc>
        <w:tc>
          <w:tcPr>
            <w:tcW w:w="4800" w:type="dxa"/>
            <w:shd w:val="clear" w:color="auto" w:fill="F8FAFC"/>
            <w:vAlign w:val="center"/>
          </w:tcPr>
          <w:p w14:paraId="4E98DC17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领料申请需要填写哪些信息？</w:t>
            </w:r>
          </w:p>
        </w:tc>
        <w:tc>
          <w:tcPr>
            <w:tcW w:w="1560" w:type="dxa"/>
            <w:shd w:val="clear" w:color="auto" w:fill="F8FAFC"/>
            <w:vAlign w:val="center"/>
          </w:tcPr>
          <w:p w14:paraId="364C5FEB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装维</w:t>
            </w:r>
          </w:p>
        </w:tc>
        <w:tc>
          <w:tcPr>
            <w:tcW w:w="1920" w:type="dxa"/>
            <w:shd w:val="clear" w:color="auto" w:fill="F8FAFC"/>
            <w:vAlign w:val="center"/>
          </w:tcPr>
          <w:p w14:paraId="295B369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跳转领料申请</w:t>
            </w:r>
          </w:p>
        </w:tc>
      </w:tr>
      <w:tr w14:paraId="71FCEB45">
        <w:trPr>
          <w:cantSplit/>
        </w:trPr>
        <w:tc>
          <w:tcPr>
            <w:tcW w:w="1080" w:type="dxa"/>
            <w:vAlign w:val="center"/>
          </w:tcPr>
          <w:p w14:paraId="5FB8636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FAQ-03</w:t>
            </w:r>
          </w:p>
        </w:tc>
        <w:tc>
          <w:tcPr>
            <w:tcW w:w="4800" w:type="dxa"/>
            <w:vAlign w:val="center"/>
          </w:tcPr>
          <w:p w14:paraId="69B2ACA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领料申请被驳回怎么办？</w:t>
            </w:r>
          </w:p>
        </w:tc>
        <w:tc>
          <w:tcPr>
            <w:tcW w:w="1560" w:type="dxa"/>
            <w:vAlign w:val="center"/>
          </w:tcPr>
          <w:p w14:paraId="7160021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装维</w:t>
            </w:r>
          </w:p>
        </w:tc>
        <w:tc>
          <w:tcPr>
            <w:tcW w:w="1920" w:type="dxa"/>
            <w:vAlign w:val="center"/>
          </w:tcPr>
          <w:p w14:paraId="5181438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打开我的申请</w:t>
            </w:r>
          </w:p>
        </w:tc>
      </w:tr>
      <w:tr w14:paraId="689EEF9D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0A97BFC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FAQ-04</w:t>
            </w:r>
          </w:p>
        </w:tc>
        <w:tc>
          <w:tcPr>
            <w:tcW w:w="4800" w:type="dxa"/>
            <w:shd w:val="clear" w:color="auto" w:fill="F8FAFC"/>
            <w:vAlign w:val="center"/>
          </w:tcPr>
          <w:p w14:paraId="3603C6A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常用光猫和光纤的领用标准是什么？</w:t>
            </w:r>
          </w:p>
        </w:tc>
        <w:tc>
          <w:tcPr>
            <w:tcW w:w="1560" w:type="dxa"/>
            <w:shd w:val="clear" w:color="auto" w:fill="F8FAFC"/>
            <w:vAlign w:val="center"/>
          </w:tcPr>
          <w:p w14:paraId="6582F02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装维</w:t>
            </w:r>
          </w:p>
        </w:tc>
        <w:tc>
          <w:tcPr>
            <w:tcW w:w="1920" w:type="dxa"/>
            <w:shd w:val="clear" w:color="auto" w:fill="F8FAFC"/>
            <w:vAlign w:val="center"/>
          </w:tcPr>
          <w:p w14:paraId="2199CA9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无</w:t>
            </w:r>
          </w:p>
        </w:tc>
      </w:tr>
      <w:tr w14:paraId="4CB3BF49">
        <w:trPr>
          <w:cantSplit/>
        </w:trPr>
        <w:tc>
          <w:tcPr>
            <w:tcW w:w="1080" w:type="dxa"/>
            <w:vAlign w:val="center"/>
          </w:tcPr>
          <w:p w14:paraId="4BB3815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FAQ-05</w:t>
            </w:r>
          </w:p>
        </w:tc>
        <w:tc>
          <w:tcPr>
            <w:tcW w:w="4800" w:type="dxa"/>
            <w:vAlign w:val="center"/>
          </w:tcPr>
          <w:p w14:paraId="3F7EA304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如何查看我的审批进度？</w:t>
            </w:r>
          </w:p>
        </w:tc>
        <w:tc>
          <w:tcPr>
            <w:tcW w:w="1560" w:type="dxa"/>
            <w:vAlign w:val="center"/>
          </w:tcPr>
          <w:p w14:paraId="654B0DAF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通用</w:t>
            </w:r>
          </w:p>
        </w:tc>
        <w:tc>
          <w:tcPr>
            <w:tcW w:w="1920" w:type="dxa"/>
            <w:vAlign w:val="center"/>
          </w:tcPr>
          <w:p w14:paraId="0FAF54F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打开我的申请</w:t>
            </w:r>
          </w:p>
        </w:tc>
      </w:tr>
      <w:tr w14:paraId="6FADBEAB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200E0D6C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FAQ-06</w:t>
            </w:r>
          </w:p>
        </w:tc>
        <w:tc>
          <w:tcPr>
            <w:tcW w:w="4800" w:type="dxa"/>
            <w:shd w:val="clear" w:color="auto" w:fill="F8FAFC"/>
            <w:vAlign w:val="center"/>
          </w:tcPr>
          <w:p w14:paraId="1721065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装维工单如何接单？</w:t>
            </w:r>
          </w:p>
        </w:tc>
        <w:tc>
          <w:tcPr>
            <w:tcW w:w="1560" w:type="dxa"/>
            <w:shd w:val="clear" w:color="auto" w:fill="F8FAFC"/>
            <w:vAlign w:val="center"/>
          </w:tcPr>
          <w:p w14:paraId="1E945EA4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装维</w:t>
            </w:r>
          </w:p>
        </w:tc>
        <w:tc>
          <w:tcPr>
            <w:tcW w:w="1920" w:type="dxa"/>
            <w:shd w:val="clear" w:color="auto" w:fill="F8FAFC"/>
            <w:vAlign w:val="center"/>
          </w:tcPr>
          <w:p w14:paraId="27C30EF2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打开工作台</w:t>
            </w:r>
          </w:p>
        </w:tc>
      </w:tr>
      <w:tr w14:paraId="2BF1052C">
        <w:trPr>
          <w:cantSplit/>
        </w:trPr>
        <w:tc>
          <w:tcPr>
            <w:tcW w:w="1080" w:type="dxa"/>
            <w:vAlign w:val="center"/>
          </w:tcPr>
          <w:p w14:paraId="61C11F85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FAQ-07</w:t>
            </w:r>
          </w:p>
        </w:tc>
        <w:tc>
          <w:tcPr>
            <w:tcW w:w="4800" w:type="dxa"/>
            <w:vAlign w:val="center"/>
          </w:tcPr>
          <w:p w14:paraId="0A23A8C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开始工作后还能取消吗？</w:t>
            </w:r>
          </w:p>
        </w:tc>
        <w:tc>
          <w:tcPr>
            <w:tcW w:w="1560" w:type="dxa"/>
            <w:vAlign w:val="center"/>
          </w:tcPr>
          <w:p w14:paraId="1B57A27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装维</w:t>
            </w:r>
          </w:p>
        </w:tc>
        <w:tc>
          <w:tcPr>
            <w:tcW w:w="1920" w:type="dxa"/>
            <w:vAlign w:val="center"/>
          </w:tcPr>
          <w:p w14:paraId="1B0A30C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无</w:t>
            </w:r>
          </w:p>
        </w:tc>
      </w:tr>
      <w:tr w14:paraId="3D8493DB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7C0E0CB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FAQ-08</w:t>
            </w:r>
          </w:p>
        </w:tc>
        <w:tc>
          <w:tcPr>
            <w:tcW w:w="4800" w:type="dxa"/>
            <w:shd w:val="clear" w:color="auto" w:fill="F8FAFC"/>
            <w:vAlign w:val="center"/>
          </w:tcPr>
          <w:p w14:paraId="06E3B9A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装维任务超时规则是什么？</w:t>
            </w:r>
          </w:p>
        </w:tc>
        <w:tc>
          <w:tcPr>
            <w:tcW w:w="1560" w:type="dxa"/>
            <w:shd w:val="clear" w:color="auto" w:fill="F8FAFC"/>
            <w:vAlign w:val="center"/>
          </w:tcPr>
          <w:p w14:paraId="7F82F28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装维</w:t>
            </w:r>
          </w:p>
        </w:tc>
        <w:tc>
          <w:tcPr>
            <w:tcW w:w="1920" w:type="dxa"/>
            <w:shd w:val="clear" w:color="auto" w:fill="F8FAFC"/>
            <w:vAlign w:val="center"/>
          </w:tcPr>
          <w:p w14:paraId="7BE6488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打开工作台</w:t>
            </w:r>
          </w:p>
        </w:tc>
      </w:tr>
      <w:tr w14:paraId="48156B8B">
        <w:trPr>
          <w:cantSplit/>
        </w:trPr>
        <w:tc>
          <w:tcPr>
            <w:tcW w:w="1080" w:type="dxa"/>
            <w:vAlign w:val="center"/>
          </w:tcPr>
          <w:p w14:paraId="633A2C8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FAQ-09</w:t>
            </w:r>
          </w:p>
        </w:tc>
        <w:tc>
          <w:tcPr>
            <w:tcW w:w="4800" w:type="dxa"/>
            <w:vAlign w:val="center"/>
          </w:tcPr>
          <w:p w14:paraId="371584E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完工反馈需要上传什么？</w:t>
            </w:r>
          </w:p>
        </w:tc>
        <w:tc>
          <w:tcPr>
            <w:tcW w:w="1560" w:type="dxa"/>
            <w:vAlign w:val="center"/>
          </w:tcPr>
          <w:p w14:paraId="2EA4EA6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装维</w:t>
            </w:r>
          </w:p>
        </w:tc>
        <w:tc>
          <w:tcPr>
            <w:tcW w:w="1920" w:type="dxa"/>
            <w:vAlign w:val="center"/>
          </w:tcPr>
          <w:p w14:paraId="139F51FB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打开任务列表</w:t>
            </w:r>
          </w:p>
        </w:tc>
      </w:tr>
      <w:tr w14:paraId="61F959EF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72A2CDB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FAQ-10</w:t>
            </w:r>
          </w:p>
        </w:tc>
        <w:tc>
          <w:tcPr>
            <w:tcW w:w="4800" w:type="dxa"/>
            <w:shd w:val="clear" w:color="auto" w:fill="F8FAFC"/>
            <w:vAlign w:val="center"/>
          </w:tcPr>
          <w:p w14:paraId="0DFF758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图片上传失败怎么办？</w:t>
            </w:r>
          </w:p>
        </w:tc>
        <w:tc>
          <w:tcPr>
            <w:tcW w:w="1560" w:type="dxa"/>
            <w:shd w:val="clear" w:color="auto" w:fill="F8FAFC"/>
            <w:vAlign w:val="center"/>
          </w:tcPr>
          <w:p w14:paraId="7A28889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装维</w:t>
            </w:r>
          </w:p>
        </w:tc>
        <w:tc>
          <w:tcPr>
            <w:tcW w:w="1920" w:type="dxa"/>
            <w:shd w:val="clear" w:color="auto" w:fill="F8FAFC"/>
            <w:vAlign w:val="center"/>
          </w:tcPr>
          <w:p w14:paraId="498E78B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无</w:t>
            </w:r>
          </w:p>
        </w:tc>
      </w:tr>
      <w:tr w14:paraId="50B9D570">
        <w:trPr>
          <w:cantSplit/>
        </w:trPr>
        <w:tc>
          <w:tcPr>
            <w:tcW w:w="1080" w:type="dxa"/>
            <w:vAlign w:val="center"/>
          </w:tcPr>
          <w:p w14:paraId="101239C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FAQ-11</w:t>
            </w:r>
          </w:p>
        </w:tc>
        <w:tc>
          <w:tcPr>
            <w:tcW w:w="4800" w:type="dxa"/>
            <w:vAlign w:val="center"/>
          </w:tcPr>
          <w:p w14:paraId="77D5220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如何发起外出拜访申请？</w:t>
            </w:r>
          </w:p>
        </w:tc>
        <w:tc>
          <w:tcPr>
            <w:tcW w:w="1560" w:type="dxa"/>
            <w:vAlign w:val="center"/>
          </w:tcPr>
          <w:p w14:paraId="046FC55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客户经理</w:t>
            </w:r>
          </w:p>
        </w:tc>
        <w:tc>
          <w:tcPr>
            <w:tcW w:w="1920" w:type="dxa"/>
            <w:vAlign w:val="center"/>
          </w:tcPr>
          <w:p w14:paraId="640D9C7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跳转拜访申请</w:t>
            </w:r>
          </w:p>
        </w:tc>
      </w:tr>
      <w:tr w14:paraId="5079B5BA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7A35A7A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FAQ-12</w:t>
            </w:r>
          </w:p>
        </w:tc>
        <w:tc>
          <w:tcPr>
            <w:tcW w:w="4800" w:type="dxa"/>
            <w:shd w:val="clear" w:color="auto" w:fill="F8FAFC"/>
            <w:vAlign w:val="center"/>
          </w:tcPr>
          <w:p w14:paraId="459ACA1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拜访申请需要提前多久提交？</w:t>
            </w:r>
          </w:p>
        </w:tc>
        <w:tc>
          <w:tcPr>
            <w:tcW w:w="1560" w:type="dxa"/>
            <w:shd w:val="clear" w:color="auto" w:fill="F8FAFC"/>
            <w:vAlign w:val="center"/>
          </w:tcPr>
          <w:p w14:paraId="504DE62E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客户经理</w:t>
            </w:r>
          </w:p>
        </w:tc>
        <w:tc>
          <w:tcPr>
            <w:tcW w:w="1920" w:type="dxa"/>
            <w:shd w:val="clear" w:color="auto" w:fill="F8FAFC"/>
            <w:vAlign w:val="center"/>
          </w:tcPr>
          <w:p w14:paraId="0458896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跳转拜访申请</w:t>
            </w:r>
          </w:p>
        </w:tc>
      </w:tr>
      <w:tr w14:paraId="6C258D81">
        <w:trPr>
          <w:cantSplit/>
        </w:trPr>
        <w:tc>
          <w:tcPr>
            <w:tcW w:w="1080" w:type="dxa"/>
            <w:vAlign w:val="center"/>
          </w:tcPr>
          <w:p w14:paraId="03FBEC69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FAQ-13</w:t>
            </w:r>
          </w:p>
        </w:tc>
        <w:tc>
          <w:tcPr>
            <w:tcW w:w="4800" w:type="dxa"/>
            <w:vAlign w:val="center"/>
          </w:tcPr>
          <w:p w14:paraId="162328A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拜访申请被驳回怎么办？</w:t>
            </w:r>
          </w:p>
        </w:tc>
        <w:tc>
          <w:tcPr>
            <w:tcW w:w="1560" w:type="dxa"/>
            <w:vAlign w:val="center"/>
          </w:tcPr>
          <w:p w14:paraId="593474F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客户经理</w:t>
            </w:r>
          </w:p>
        </w:tc>
        <w:tc>
          <w:tcPr>
            <w:tcW w:w="1920" w:type="dxa"/>
            <w:vAlign w:val="center"/>
          </w:tcPr>
          <w:p w14:paraId="3C5A648E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打开我的申请</w:t>
            </w:r>
          </w:p>
        </w:tc>
      </w:tr>
      <w:tr w14:paraId="7E4A838D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55C75E7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FAQ-14</w:t>
            </w:r>
          </w:p>
        </w:tc>
        <w:tc>
          <w:tcPr>
            <w:tcW w:w="4800" w:type="dxa"/>
            <w:shd w:val="clear" w:color="auto" w:fill="F8FAFC"/>
            <w:vAlign w:val="center"/>
          </w:tcPr>
          <w:p w14:paraId="078BDE8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如何申请技术支撑？</w:t>
            </w:r>
          </w:p>
        </w:tc>
        <w:tc>
          <w:tcPr>
            <w:tcW w:w="1560" w:type="dxa"/>
            <w:shd w:val="clear" w:color="auto" w:fill="F8FAFC"/>
            <w:vAlign w:val="center"/>
          </w:tcPr>
          <w:p w14:paraId="38B5577F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客户经理</w:t>
            </w:r>
          </w:p>
        </w:tc>
        <w:tc>
          <w:tcPr>
            <w:tcW w:w="1920" w:type="dxa"/>
            <w:shd w:val="clear" w:color="auto" w:fill="F8FAFC"/>
            <w:vAlign w:val="center"/>
          </w:tcPr>
          <w:p w14:paraId="7429EA5D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跳转快速支撑</w:t>
            </w:r>
          </w:p>
        </w:tc>
      </w:tr>
      <w:tr w14:paraId="33FE6425">
        <w:trPr>
          <w:cantSplit/>
        </w:trPr>
        <w:tc>
          <w:tcPr>
            <w:tcW w:w="1080" w:type="dxa"/>
            <w:vAlign w:val="center"/>
          </w:tcPr>
          <w:p w14:paraId="34EA114D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FAQ-15</w:t>
            </w:r>
          </w:p>
        </w:tc>
        <w:tc>
          <w:tcPr>
            <w:tcW w:w="4800" w:type="dxa"/>
            <w:vAlign w:val="center"/>
          </w:tcPr>
          <w:p w14:paraId="52DAF048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技术支撑可以指定人员吗？</w:t>
            </w:r>
          </w:p>
        </w:tc>
        <w:tc>
          <w:tcPr>
            <w:tcW w:w="1560" w:type="dxa"/>
            <w:vAlign w:val="center"/>
          </w:tcPr>
          <w:p w14:paraId="4F35FDF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客户经理</w:t>
            </w:r>
          </w:p>
        </w:tc>
        <w:tc>
          <w:tcPr>
            <w:tcW w:w="1920" w:type="dxa"/>
            <w:vAlign w:val="center"/>
          </w:tcPr>
          <w:p w14:paraId="178692B0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无</w:t>
            </w:r>
          </w:p>
        </w:tc>
      </w:tr>
      <w:tr w14:paraId="3093E5F0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4550E1C5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FAQ-16</w:t>
            </w:r>
          </w:p>
        </w:tc>
        <w:tc>
          <w:tcPr>
            <w:tcW w:w="4800" w:type="dxa"/>
            <w:shd w:val="clear" w:color="auto" w:fill="F8FAFC"/>
            <w:vAlign w:val="center"/>
          </w:tcPr>
          <w:p w14:paraId="4117B09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如何新建商机？</w:t>
            </w:r>
          </w:p>
        </w:tc>
        <w:tc>
          <w:tcPr>
            <w:tcW w:w="1560" w:type="dxa"/>
            <w:shd w:val="clear" w:color="auto" w:fill="F8FAFC"/>
            <w:vAlign w:val="center"/>
          </w:tcPr>
          <w:p w14:paraId="16233663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客户经理</w:t>
            </w:r>
          </w:p>
        </w:tc>
        <w:tc>
          <w:tcPr>
            <w:tcW w:w="1920" w:type="dxa"/>
            <w:shd w:val="clear" w:color="auto" w:fill="F8FAFC"/>
            <w:vAlign w:val="center"/>
          </w:tcPr>
          <w:p w14:paraId="0EE2186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打开商机页面</w:t>
            </w:r>
          </w:p>
        </w:tc>
      </w:tr>
      <w:tr w14:paraId="099FED13">
        <w:trPr>
          <w:cantSplit/>
        </w:trPr>
        <w:tc>
          <w:tcPr>
            <w:tcW w:w="1080" w:type="dxa"/>
            <w:vAlign w:val="center"/>
          </w:tcPr>
          <w:p w14:paraId="54E60190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FAQ-17</w:t>
            </w:r>
          </w:p>
        </w:tc>
        <w:tc>
          <w:tcPr>
            <w:tcW w:w="4800" w:type="dxa"/>
            <w:vAlign w:val="center"/>
          </w:tcPr>
          <w:p w14:paraId="3EFF6339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商机意向等级如何划分？</w:t>
            </w:r>
          </w:p>
        </w:tc>
        <w:tc>
          <w:tcPr>
            <w:tcW w:w="1560" w:type="dxa"/>
            <w:vAlign w:val="center"/>
          </w:tcPr>
          <w:p w14:paraId="76DFDD3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客户经理</w:t>
            </w:r>
          </w:p>
        </w:tc>
        <w:tc>
          <w:tcPr>
            <w:tcW w:w="1920" w:type="dxa"/>
            <w:vAlign w:val="center"/>
          </w:tcPr>
          <w:p w14:paraId="5146B2AF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打开商机页面</w:t>
            </w:r>
          </w:p>
        </w:tc>
      </w:tr>
      <w:tr w14:paraId="4AB26E48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176390F7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FAQ-18</w:t>
            </w:r>
          </w:p>
        </w:tc>
        <w:tc>
          <w:tcPr>
            <w:tcW w:w="4800" w:type="dxa"/>
            <w:shd w:val="clear" w:color="auto" w:fill="F8FAFC"/>
            <w:vAlign w:val="center"/>
          </w:tcPr>
          <w:p w14:paraId="43634AA1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如何添加商机跟进记录？</w:t>
            </w:r>
          </w:p>
        </w:tc>
        <w:tc>
          <w:tcPr>
            <w:tcW w:w="1560" w:type="dxa"/>
            <w:shd w:val="clear" w:color="auto" w:fill="F8FAFC"/>
            <w:vAlign w:val="center"/>
          </w:tcPr>
          <w:p w14:paraId="71985728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客户经理</w:t>
            </w:r>
          </w:p>
        </w:tc>
        <w:tc>
          <w:tcPr>
            <w:tcW w:w="1920" w:type="dxa"/>
            <w:shd w:val="clear" w:color="auto" w:fill="F8FAFC"/>
            <w:vAlign w:val="center"/>
          </w:tcPr>
          <w:p w14:paraId="4581569C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打开商机页面</w:t>
            </w:r>
          </w:p>
        </w:tc>
      </w:tr>
      <w:tr w14:paraId="72D2D9D0">
        <w:trPr>
          <w:cantSplit/>
        </w:trPr>
        <w:tc>
          <w:tcPr>
            <w:tcW w:w="1080" w:type="dxa"/>
            <w:vAlign w:val="center"/>
          </w:tcPr>
          <w:p w14:paraId="5809FAE5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FAQ-19</w:t>
            </w:r>
          </w:p>
        </w:tc>
        <w:tc>
          <w:tcPr>
            <w:tcW w:w="4800" w:type="dxa"/>
            <w:vAlign w:val="center"/>
          </w:tcPr>
          <w:p w14:paraId="5892A556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如何修改下一次联系时间？</w:t>
            </w:r>
          </w:p>
        </w:tc>
        <w:tc>
          <w:tcPr>
            <w:tcW w:w="1560" w:type="dxa"/>
            <w:vAlign w:val="center"/>
          </w:tcPr>
          <w:p w14:paraId="6B0ED1AA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客户经理</w:t>
            </w:r>
          </w:p>
        </w:tc>
        <w:tc>
          <w:tcPr>
            <w:tcW w:w="1920" w:type="dxa"/>
            <w:vAlign w:val="center"/>
          </w:tcPr>
          <w:p w14:paraId="07975795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打开商机页面</w:t>
            </w:r>
          </w:p>
        </w:tc>
      </w:tr>
      <w:tr w14:paraId="52144CF7">
        <w:trPr>
          <w:cantSplit/>
        </w:trPr>
        <w:tc>
          <w:tcPr>
            <w:tcW w:w="1080" w:type="dxa"/>
            <w:shd w:val="clear" w:color="auto" w:fill="F8FAFC"/>
            <w:vAlign w:val="center"/>
          </w:tcPr>
          <w:p w14:paraId="0A07B166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FAQ-20</w:t>
            </w:r>
          </w:p>
        </w:tc>
        <w:tc>
          <w:tcPr>
            <w:tcW w:w="4800" w:type="dxa"/>
            <w:shd w:val="clear" w:color="auto" w:fill="F8FAFC"/>
            <w:vAlign w:val="center"/>
          </w:tcPr>
          <w:p w14:paraId="49165627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账号登录失败或角色不正确怎么办？</w:t>
            </w:r>
          </w:p>
        </w:tc>
        <w:tc>
          <w:tcPr>
            <w:tcW w:w="1560" w:type="dxa"/>
            <w:shd w:val="clear" w:color="auto" w:fill="F8FAFC"/>
            <w:vAlign w:val="center"/>
          </w:tcPr>
          <w:p w14:paraId="641D9A82"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通用</w:t>
            </w:r>
          </w:p>
        </w:tc>
        <w:tc>
          <w:tcPr>
            <w:tcW w:w="1920" w:type="dxa"/>
            <w:shd w:val="clear" w:color="auto" w:fill="F8FAFC"/>
            <w:vAlign w:val="center"/>
          </w:tcPr>
          <w:p w14:paraId="328BB023"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F2933"/>
                <w:sz w:val="17"/>
              </w:rPr>
              <w:t>无</w:t>
            </w:r>
          </w:p>
        </w:tc>
      </w:tr>
    </w:tbl>
    <w:p w14:paraId="43CFA59F">
      <w:pPr>
        <w:keepNext w:val="0"/>
        <w:widowControl/>
        <w:spacing w:before="0" w:after="80" w:line="240" w:lineRule="auto"/>
        <w:jc w:val="left"/>
      </w:pPr>
    </w:p>
    <w:sectPr>
      <w:headerReference r:id="rId5" w:type="default"/>
      <w:footerReference r:id="rId6" w:type="default"/>
      <w:pgSz w:w="12240" w:h="15840"/>
      <w:pgMar w:top="1123" w:right="1440" w:bottom="1037" w:left="1440" w:header="576" w:footer="57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66AD2">
    <w:pPr>
      <w:pStyle w:val="24"/>
    </w:pPr>
  </w:p>
  <w:tbl>
    <w:tblPr>
      <w:tblStyle w:val="32"/>
      <w:tblW w:w="9360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04A29113">
      <w:tc>
        <w:tcPr>
          <w:tcW w:w="312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ABA30F1">
          <w:pPr>
            <w:keepNext w:val="0"/>
            <w:widowControl/>
            <w:spacing w:before="0" w:after="0" w:line="240" w:lineRule="auto"/>
            <w:jc w:val="left"/>
          </w:pPr>
          <w:r>
            <w:rPr>
              <w:rFonts w:ascii="Calibri" w:hAnsi="Calibri" w:eastAsia="微软雅黑"/>
              <w:b w:val="0"/>
              <w:i w:val="0"/>
              <w:color w:val="5F6B76"/>
              <w:sz w:val="16"/>
            </w:rPr>
            <w:t>内部研发资料</w:t>
          </w:r>
        </w:p>
      </w:tc>
      <w:tc>
        <w:tcPr>
          <w:tcW w:w="312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3ACD3E14">
          <w:pPr>
            <w:keepNext w:val="0"/>
            <w:widowControl/>
            <w:spacing w:before="0" w:after="0" w:line="240" w:lineRule="auto"/>
            <w:jc w:val="center"/>
          </w:pPr>
          <w:r>
            <w:rPr>
              <w:rFonts w:ascii="Calibri" w:hAnsi="Calibri" w:eastAsia="微软雅黑"/>
              <w:b w:val="0"/>
              <w:i w:val="0"/>
              <w:color w:val="5F6B76"/>
              <w:sz w:val="16"/>
            </w:rPr>
            <w:t>V1.0</w:t>
          </w:r>
        </w:p>
      </w:tc>
      <w:tc>
        <w:tcPr>
          <w:tcW w:w="312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283ECC9B">
          <w:pPr>
            <w:keepNext w:val="0"/>
            <w:widowControl/>
            <w:spacing w:before="0" w:after="0" w:line="240" w:lineRule="auto"/>
            <w:jc w:val="right"/>
          </w:pPr>
          <w:r>
            <w:rPr>
              <w:rFonts w:ascii="Calibri" w:hAnsi="Calibri" w:eastAsia="微软雅黑"/>
              <w:b w:val="0"/>
              <w:i w:val="0"/>
              <w:color w:val="5F6B76"/>
              <w:sz w:val="16"/>
            </w:rPr>
            <w:t xml:space="preserve">第 </w:t>
          </w:r>
          <w:r>
            <w:rPr>
              <w:rFonts w:ascii="Calibri" w:hAnsi="Calibri" w:eastAsia="微软雅黑"/>
              <w:b w:val="0"/>
              <w:i w:val="0"/>
              <w:color w:val="5F6B76"/>
              <w:sz w:val="16"/>
            </w:rPr>
            <w:fldChar w:fldCharType="begin"/>
          </w:r>
          <w:r>
            <w:rPr>
              <w:rFonts w:ascii="Calibri" w:hAnsi="Calibri" w:eastAsia="微软雅黑"/>
              <w:b w:val="0"/>
              <w:i w:val="0"/>
              <w:color w:val="5F6B76"/>
              <w:sz w:val="16"/>
            </w:rPr>
            <w:instrText xml:space="preserve">PAGE</w:instrText>
          </w:r>
          <w:r>
            <w:rPr>
              <w:rFonts w:ascii="Calibri" w:hAnsi="Calibri" w:eastAsia="微软雅黑"/>
              <w:b w:val="0"/>
              <w:i w:val="0"/>
              <w:color w:val="5F6B76"/>
              <w:sz w:val="16"/>
            </w:rPr>
            <w:fldChar w:fldCharType="separate"/>
          </w:r>
          <w:r>
            <w:rPr>
              <w:rFonts w:ascii="Calibri" w:hAnsi="Calibri" w:eastAsia="微软雅黑"/>
              <w:b w:val="0"/>
              <w:i w:val="0"/>
              <w:color w:val="5F6B76"/>
              <w:sz w:val="16"/>
            </w:rPr>
            <w:t>1</w:t>
          </w:r>
          <w:r>
            <w:rPr>
              <w:rFonts w:ascii="Calibri" w:hAnsi="Calibri" w:eastAsia="微软雅黑"/>
              <w:b w:val="0"/>
              <w:i w:val="0"/>
              <w:color w:val="5F6B76"/>
              <w:sz w:val="16"/>
            </w:rPr>
            <w:fldChar w:fldCharType="end"/>
          </w:r>
          <w:r>
            <w:rPr>
              <w:rFonts w:ascii="Calibri" w:hAnsi="Calibri" w:eastAsia="微软雅黑"/>
              <w:b w:val="0"/>
              <w:i w:val="0"/>
              <w:color w:val="5F6B76"/>
              <w:sz w:val="16"/>
            </w:rPr>
            <w:t xml:space="preserve"> 页</w:t>
          </w:r>
        </w:p>
      </w:tc>
    </w:tr>
  </w:tbl>
  <w:p w14:paraId="5F3B577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11CAD">
    <w:pPr>
      <w:pStyle w:val="25"/>
    </w:pPr>
  </w:p>
  <w:tbl>
    <w:tblPr>
      <w:tblStyle w:val="32"/>
      <w:tblW w:w="9360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80"/>
      <w:gridCol w:w="4680"/>
    </w:tblGrid>
    <w:tr w14:paraId="7D1F023D">
      <w:tc>
        <w:tcPr>
          <w:tcW w:w="468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251860AC">
          <w:pPr>
            <w:keepNext w:val="0"/>
            <w:widowControl/>
            <w:spacing w:before="0" w:after="0" w:line="240" w:lineRule="auto"/>
            <w:jc w:val="left"/>
          </w:pPr>
          <w:r>
            <w:rPr>
              <w:rFonts w:ascii="Calibri" w:hAnsi="Calibri" w:eastAsia="微软雅黑"/>
              <w:b/>
              <w:i w:val="0"/>
              <w:color w:val="5F6B76"/>
              <w:sz w:val="16"/>
            </w:rPr>
            <w:t xml:space="preserve">江苏电信 · </w:t>
          </w:r>
          <w:r>
            <w:rPr>
              <w:rFonts w:hint="eastAsia"/>
              <w:b/>
              <w:i w:val="0"/>
              <w:color w:val="5F6B76"/>
              <w:sz w:val="16"/>
              <w:lang w:eastAsia="zh-CN"/>
            </w:rPr>
            <w:t>翼线</w:t>
          </w:r>
          <w:r>
            <w:rPr>
              <w:rFonts w:ascii="Calibri" w:hAnsi="Calibri" w:eastAsia="微软雅黑"/>
              <w:b/>
              <w:i w:val="0"/>
              <w:color w:val="5F6B76"/>
              <w:sz w:val="16"/>
            </w:rPr>
            <w:t>助手APP</w:t>
          </w:r>
        </w:p>
      </w:tc>
      <w:tc>
        <w:tcPr>
          <w:tcW w:w="468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540AD18">
          <w:pPr>
            <w:keepNext w:val="0"/>
            <w:widowControl/>
            <w:spacing w:before="0" w:after="0" w:line="240" w:lineRule="auto"/>
            <w:jc w:val="right"/>
          </w:pPr>
          <w:r>
            <w:rPr>
              <w:rFonts w:ascii="Calibri" w:hAnsi="Calibri" w:eastAsia="微软雅黑"/>
              <w:b w:val="0"/>
              <w:i w:val="0"/>
              <w:color w:val="5F6B76"/>
              <w:sz w:val="16"/>
            </w:rPr>
            <w:t>APP端产品需求文档｜PRD</w:t>
          </w:r>
        </w:p>
      </w:tc>
    </w:tr>
  </w:tbl>
  <w:p w14:paraId="1A7FC2B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6A737"/>
    <w:multiLevelType w:val="singleLevel"/>
    <w:tmpl w:val="FFB6A737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3FDF8EDD"/>
    <w:multiLevelType w:val="singleLevel"/>
    <w:tmpl w:val="3FDF8EDD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FB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1F29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59" w:lineRule="auto"/>
      <w:outlineLvl w:val="0"/>
    </w:pPr>
    <w:rPr>
      <w:rFonts w:asciiTheme="majorHAnsi" w:hAnsiTheme="majorHAnsi" w:eastAsiaTheme="majorEastAsia" w:cstheme="majorBidi"/>
      <w:b/>
      <w:bCs/>
      <w:color w:val="1F5A94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59" w:lineRule="auto"/>
      <w:outlineLvl w:val="1"/>
    </w:pPr>
    <w:rPr>
      <w:rFonts w:asciiTheme="majorHAnsi" w:hAnsiTheme="majorHAnsi" w:eastAsiaTheme="majorEastAsia" w:cstheme="majorBidi"/>
      <w:b/>
      <w:bCs/>
      <w:color w:val="1F5A94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59" w:lineRule="auto"/>
      <w:outlineLvl w:val="2"/>
    </w:pPr>
    <w:rPr>
      <w:rFonts w:asciiTheme="majorHAnsi" w:hAnsiTheme="majorHAnsi" w:eastAsiaTheme="majorEastAsia" w:cstheme="majorBidi"/>
      <w:b/>
      <w:bCs/>
      <w:color w:val="163A5F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6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2026-06-09T17:00:00Z</dcterms:created>
  <dc:creator>项目组</dc:creator>
  <dc:description>优化版APP端产品需求文档</dc:description>
  <cp:keywords>智维助手, UniApp, Vue3, Android, PRD, AI填单, 智能助手</cp:keywords>
  <cp:lastModifiedBy>Lovery</cp:lastModifiedBy>
  <dcterms:modified xsi:type="dcterms:W3CDTF">2026-06-10T17:28:21Z</dcterms:modified>
  <dc:subject>UniApp Vue3 Android MVP产品与研发需求规格</dc:subject>
  <dc:title>智维助手APP APP端产品需求文档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23E79314EE1665A3352E296AB6F62005_42</vt:lpwstr>
  </property>
</Properties>
</file>