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1F4E79"/>
          <w:sz w:val="48"/>
          <w:szCs w:val="48"/>
        </w:rPr>
        <w:t xml:space="preserve">DRUG PRODUCT BATCH MANUFACTURING RECORD</w:t>
      </w:r>
    </w:p>
    <w:p>
      <w:pPr>
        <w:spacing w:before="80" w:after="80"/>
        <w:jc w:val="center"/>
      </w:pPr>
      <w:r>
        <w:rPr>
          <w:rFonts w:ascii="Arial" w:cs="Arial" w:eastAsia="Arial" w:hAnsi="Arial"/>
          <w:b/>
          <w:bCs/>
          <w:color w:val="2E75B6"/>
          <w:sz w:val="32"/>
          <w:szCs w:val="32"/>
        </w:rPr>
        <w:t xml:space="preserve">CERVIMAB (Anti-PD-1 Monoclonal Antibody)</w:t>
      </w:r>
    </w:p>
    <w:p>
      <w:pPr>
        <w:spacing w:before="80" w:after="80"/>
        <w:jc w:val="center"/>
      </w:pPr>
      <w:r>
        <w:rPr>
          <w:rFonts w:ascii="Arial" w:cs="Arial" w:eastAsia="Arial" w:hAnsi="Arial"/>
          <w:color w:val="404040"/>
          <w:sz w:val="24"/>
          <w:szCs w:val="24"/>
        </w:rPr>
        <w:t xml:space="preserve">200 mg/10 mL (20 mg/mL) Concentrate for Solution for Infusion</w:t>
      </w:r>
    </w:p>
    <w:p>
      <w:pPr>
        <w:spacing w:before="80" w:after="80"/>
        <w:jc w:val="center"/>
      </w:pPr>
      <w:r>
        <w:rPr>
          <w:rFonts w:ascii="Arial" w:cs="Arial" w:eastAsia="Arial" w:hAnsi="Arial"/>
          <w:color w:val="404040"/>
          <w:sz w:val="24"/>
          <w:szCs w:val="24"/>
        </w:rPr>
        <w:t xml:space="preserve">Sterile, Preservative-Free, Single-Use Vial</w:t>
      </w:r>
    </w:p>
    <w:p>
      <w:pPr>
        <w:spacing w:before="80" w:after="80"/>
      </w:pPr>
      <w:r>
        <w:t xml:space="preserve"/>
      </w:r>
    </w:p>
    <w:p>
      <w:pPr>
        <w:pBdr>
          <w:top w:val="single" w:color="AA0000" w:sz="4" w:space="4"/>
          <w:bottom w:val="single" w:color="AA0000" w:sz="4" w:space="4"/>
        </w:pBdr>
        <w:spacing w:before="160" w:after="160"/>
        <w:jc w:val="center"/>
      </w:pPr>
      <w:r>
        <w:rPr>
          <w:rFonts w:ascii="Arial" w:cs="Arial" w:eastAsia="Arial" w:hAnsi="Arial"/>
          <w:b/>
          <w:bCs/>
          <w:color w:val="AA0000"/>
          <w:sz w:val="20"/>
          <w:szCs w:val="20"/>
        </w:rPr>
        <w:t xml:space="preserve">FOR EXAMPLE / ILLUSTRATIVE PURPOSES ONLY  –  NOT FOR MANUFACTURING USE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vAlign w:val="center"/>
          </w:tcPr>
          <w:p>
            <w:r>
              <w:rPr>
                <w:rFonts w:ascii="Arial" w:cs="Arial" w:eastAsia="Arial" w:hAnsi="Arial"/>
                <w:b/>
                <w:bCs/>
                <w:color w:val="1F4E79"/>
                <w:sz w:val="18"/>
                <w:szCs w:val="18"/>
              </w:rPr>
              <w:t xml:space="preserve">Document Number:</w:t>
            </w:r>
          </w:p>
        </w:tc>
        <w:tc>
          <w:tcPr>
            <w:tcW w:type="dxa" w:w="586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vAlign w:val="center"/>
          </w:tcPr>
          <w:p>
            <w:r>
              <w:rPr>
                <w:rFonts w:ascii="Arial" w:cs="Arial" w:eastAsia="Arial" w:hAnsi="Arial"/>
                <w:b/>
                <w:bCs/>
                <w:color w:val="1F4E79"/>
                <w:sz w:val="18"/>
                <w:szCs w:val="18"/>
              </w:rPr>
              <w:t xml:space="preserve">CVM-CMC-BR-001</w:t>
            </w:r>
          </w:p>
        </w:tc>
      </w:tr>
      <w:tr>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IND Number:</w:t>
            </w:r>
          </w:p>
        </w:tc>
        <w:tc>
          <w:tcPr>
            <w:tcW w:type="dxa" w:w="5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Example IND 000001</w:t>
            </w:r>
          </w:p>
        </w:tc>
      </w:tr>
      <w:tr>
        <w:tc>
          <w:tcPr>
            <w:tcW w:type="dxa" w:w="35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vAlign w:val="center"/>
          </w:tcPr>
          <w:p>
            <w:r>
              <w:rPr>
                <w:rFonts w:ascii="Arial" w:cs="Arial" w:eastAsia="Arial" w:hAnsi="Arial"/>
                <w:b/>
                <w:bCs/>
                <w:color w:val="1F4E79"/>
                <w:sz w:val="18"/>
                <w:szCs w:val="18"/>
              </w:rPr>
              <w:t xml:space="preserve">Product Name:</w:t>
            </w:r>
          </w:p>
        </w:tc>
        <w:tc>
          <w:tcPr>
            <w:tcW w:type="dxa" w:w="586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vAlign w:val="center"/>
          </w:tcPr>
          <w:p>
            <w:r>
              <w:rPr>
                <w:rFonts w:ascii="Arial" w:cs="Arial" w:eastAsia="Arial" w:hAnsi="Arial"/>
                <w:b/>
                <w:bCs/>
                <w:color w:val="1F4E79"/>
                <w:sz w:val="18"/>
                <w:szCs w:val="18"/>
              </w:rPr>
              <w:t xml:space="preserve">Cervimab (Anti-PD-1 mAb)</w:t>
            </w:r>
          </w:p>
        </w:tc>
      </w:tr>
      <w:tr>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Batch Number:</w:t>
            </w:r>
          </w:p>
        </w:tc>
        <w:tc>
          <w:tcPr>
            <w:tcW w:type="dxa" w:w="5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CVM-DP-P1-001</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Batch Size:</w:t>
            </w:r>
          </w:p>
        </w:tc>
        <w:tc>
          <w:tcPr>
            <w:tcW w:type="dxa" w:w="5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 L (200 vials x 10.5 mL fill)</w:t>
            </w:r>
          </w:p>
        </w:tc>
      </w:tr>
      <w:tr>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Manufacturing Site:</w:t>
            </w:r>
          </w:p>
        </w:tc>
        <w:tc>
          <w:tcPr>
            <w:tcW w:type="dxa" w:w="5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Example BioPharma GMP Facility, Suite 300, [City, State]</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Manufacturing Date:</w:t>
            </w:r>
          </w:p>
        </w:tc>
        <w:tc>
          <w:tcPr>
            <w:tcW w:type="dxa" w:w="5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[DD-MMM-YYYY]</w:t>
            </w:r>
          </w:p>
        </w:tc>
      </w:tr>
      <w:tr>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Clinical Phase:</w:t>
            </w:r>
          </w:p>
        </w:tc>
        <w:tc>
          <w:tcPr>
            <w:tcW w:type="dxa" w:w="5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Phase 1 (First-in-Human)</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Indication:</w:t>
            </w:r>
          </w:p>
        </w:tc>
        <w:tc>
          <w:tcPr>
            <w:tcW w:type="dxa" w:w="5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dMMR/MSI-H Metastatic Colorectal Cancer</w:t>
            </w:r>
          </w:p>
        </w:tc>
      </w:tr>
      <w:tr>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Prepared By:</w:t>
            </w:r>
          </w:p>
        </w:tc>
        <w:tc>
          <w:tcPr>
            <w:tcW w:type="dxa" w:w="5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_________________________ Date: ______</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Reviewed By:</w:t>
            </w:r>
          </w:p>
        </w:tc>
        <w:tc>
          <w:tcPr>
            <w:tcW w:type="dxa" w:w="5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_________________________ Date: ______</w:t>
            </w:r>
          </w:p>
        </w:tc>
      </w:tr>
      <w:tr>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Approved By (QA):</w:t>
            </w:r>
          </w:p>
        </w:tc>
        <w:tc>
          <w:tcPr>
            <w:tcW w:type="dxa" w:w="5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_________________________ Date: ______</w:t>
            </w:r>
          </w:p>
        </w:tc>
      </w:tr>
    </w:tbl>
    <w:p>
      <w:pPr>
        <w:spacing w:before="80" w:after="80"/>
      </w:pPr>
      <w:r>
        <w:t xml:space="preserve"/>
      </w:r>
    </w:p>
    <w:p>
      <w:r>
        <w:br/>
      </w:r>
    </w:p>
    <w:p>
      <w:pPr>
        <w:pStyle w:val="Heading1"/>
        <w:pBdr>
          <w:bottom w:val="single" w:color="2E75B6" w:sz="6" w:space="6"/>
        </w:pBdr>
        <w:spacing w:before="360" w:after="160"/>
      </w:pPr>
      <w:r>
        <w:rPr>
          <w:rFonts w:ascii="Arial" w:cs="Arial" w:eastAsia="Arial" w:hAnsi="Arial"/>
          <w:b/>
          <w:bCs/>
          <w:color w:val="1F4E79"/>
          <w:sz w:val="28"/>
          <w:szCs w:val="28"/>
        </w:rPr>
        <w:t xml:space="preserve">1. PURPOSE AND SCOPE</w:t>
      </w:r>
    </w:p>
    <w:p>
      <w:pPr>
        <w:spacing w:before="80" w:after="80"/>
      </w:pPr>
      <w:r>
        <w:rPr>
          <w:rFonts w:ascii="Arial" w:cs="Arial" w:eastAsia="Arial" w:hAnsi="Arial"/>
          <w:color w:val="404040"/>
          <w:sz w:val="20"/>
          <w:szCs w:val="20"/>
        </w:rPr>
        <w:t xml:space="preserve">This Batch Manufacturing Record (BMR) documents the manufacturing of Cervimab Drug Product (DP) Batch CVM-DP-P1-001, a sterile, preservative-free, concentrated solution of an anti-PD-1 monoclonal antibody intended for intravenous infusion. This batch is manufactured under current Good Manufacturing Practice (cGMP) conditions in compliance with 21 CFR Parts 210, 211, and 600–680 for use in Phase 1 clinical studies.</w:t>
      </w:r>
    </w:p>
    <w:p>
      <w:pPr>
        <w:spacing w:before="80" w:after="80"/>
      </w:pPr>
      <w:r>
        <w:rPr>
          <w:rFonts w:ascii="Arial" w:cs="Arial" w:eastAsia="Arial" w:hAnsi="Arial"/>
          <w:color w:val="404040"/>
          <w:sz w:val="20"/>
          <w:szCs w:val="20"/>
        </w:rPr>
        <w:t xml:space="preserve">The drug product is manufactured from Drug Substance (DS) Batch CVM-DS-P1-001 (IgG4 anti-PD-1 monoclonal antibody, produced in CHO cells). The DP formulation consists of 20 mg/mL Cervimab in a histidine-buffered, sucrose-stabilized formulation with polysorbate 80.</w:t>
      </w:r>
    </w:p>
    <w:p>
      <w:pPr>
        <w:spacing w:before="80" w:after="80"/>
      </w:pPr>
      <w:r>
        <w:t xml:space="preserve"/>
      </w:r>
    </w:p>
    <w:p>
      <w:pPr>
        <w:pStyle w:val="Heading1"/>
        <w:pBdr>
          <w:bottom w:val="single" w:color="2E75B6" w:sz="6" w:space="6"/>
        </w:pBdr>
        <w:spacing w:before="360" w:after="160"/>
      </w:pPr>
      <w:r>
        <w:rPr>
          <w:rFonts w:ascii="Arial" w:cs="Arial" w:eastAsia="Arial" w:hAnsi="Arial"/>
          <w:b/>
          <w:bCs/>
          <w:color w:val="1F4E79"/>
          <w:sz w:val="28"/>
          <w:szCs w:val="28"/>
        </w:rPr>
        <w:t xml:space="preserve">2. REGULATORY AND DOCUMENT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Reference</w:t>
            </w:r>
          </w:p>
        </w:tc>
        <w:tc>
          <w:tcPr>
            <w:tcW w:type="dxa" w:w="58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Title / Identifier</w:t>
            </w:r>
          </w:p>
        </w:tc>
      </w:tr>
      <w:tr>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21 CFR Part 211</w:t>
            </w:r>
          </w:p>
        </w:tc>
        <w:tc>
          <w:tcPr>
            <w:tcW w:type="dxa" w:w="5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Current Good Manufacturing Practice for Finished Pharmaceuticals</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21 CFR Part 600-680</w:t>
            </w:r>
          </w:p>
        </w:tc>
        <w:tc>
          <w:tcPr>
            <w:tcW w:type="dxa" w:w="5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Biologics Standards – General Provisions and Testing</w:t>
            </w:r>
          </w:p>
        </w:tc>
      </w:tr>
      <w:tr>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ICH Q7</w:t>
            </w:r>
          </w:p>
        </w:tc>
        <w:tc>
          <w:tcPr>
            <w:tcW w:type="dxa" w:w="5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Good Manufacturing Practice Guide for Active Pharmaceutical Ingredients</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ICH Q8(R2)</w:t>
            </w:r>
          </w:p>
        </w:tc>
        <w:tc>
          <w:tcPr>
            <w:tcW w:type="dxa" w:w="5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Pharmaceutical Development</w:t>
            </w:r>
          </w:p>
        </w:tc>
      </w:tr>
      <w:tr>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ICH Q9</w:t>
            </w:r>
          </w:p>
        </w:tc>
        <w:tc>
          <w:tcPr>
            <w:tcW w:type="dxa" w:w="5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Quality Risk Management</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ICH Q10</w:t>
            </w:r>
          </w:p>
        </w:tc>
        <w:tc>
          <w:tcPr>
            <w:tcW w:type="dxa" w:w="5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Pharmaceutical Quality System</w:t>
            </w:r>
          </w:p>
        </w:tc>
      </w:tr>
      <w:tr>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USP &lt;1&gt;</w:t>
            </w:r>
          </w:p>
        </w:tc>
        <w:tc>
          <w:tcPr>
            <w:tcW w:type="dxa" w:w="5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Injections and Implanted Drug Products (Sterility)</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USP &lt;71&gt;</w:t>
            </w:r>
          </w:p>
        </w:tc>
        <w:tc>
          <w:tcPr>
            <w:tcW w:type="dxa" w:w="5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Sterility Tests</w:t>
            </w:r>
          </w:p>
        </w:tc>
      </w:tr>
      <w:tr>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USP &lt;85&gt;</w:t>
            </w:r>
          </w:p>
        </w:tc>
        <w:tc>
          <w:tcPr>
            <w:tcW w:type="dxa" w:w="5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Bacterial Endotoxins Test</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USP &lt;787&gt;</w:t>
            </w:r>
          </w:p>
        </w:tc>
        <w:tc>
          <w:tcPr>
            <w:tcW w:type="dxa" w:w="5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Subvisible Particulate Matter in Therapeutic Protein Injections</w:t>
            </w:r>
          </w:p>
        </w:tc>
      </w:tr>
      <w:tr>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CVM-CMC-FS-001</w:t>
            </w:r>
          </w:p>
        </w:tc>
        <w:tc>
          <w:tcPr>
            <w:tcW w:type="dxa" w:w="5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Cervimab DP Formulation and Manufacturing Process Description</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CVM-CMC-SOP-001</w:t>
            </w:r>
          </w:p>
        </w:tc>
        <w:tc>
          <w:tcPr>
            <w:tcW w:type="dxa" w:w="5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Aseptic Processing and Clean Room Operations</w:t>
            </w:r>
          </w:p>
        </w:tc>
      </w:tr>
      <w:tr>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CVM-CMC-SOP-002</w:t>
            </w:r>
          </w:p>
        </w:tc>
        <w:tc>
          <w:tcPr>
            <w:tcW w:type="dxa" w:w="5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0.22 μm Sterilizing Filtration</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CVM-CMC-SOP-003</w:t>
            </w:r>
          </w:p>
        </w:tc>
        <w:tc>
          <w:tcPr>
            <w:tcW w:type="dxa" w:w="5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Vial Filling, Stoppering, and Capping Operations</w:t>
            </w:r>
          </w:p>
        </w:tc>
      </w:tr>
      <w:tr>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CVM-CMC-QC-001</w:t>
            </w:r>
          </w:p>
        </w:tc>
        <w:tc>
          <w:tcPr>
            <w:tcW w:type="dxa" w:w="5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In-Process and Release Testing Specifications for Cervimab DP</w:t>
            </w:r>
          </w:p>
        </w:tc>
      </w:tr>
    </w:tbl>
    <w:p>
      <w:pPr>
        <w:spacing w:before="80" w:after="80"/>
      </w:pPr>
      <w:r>
        <w:t xml:space="preserve"/>
      </w:r>
    </w:p>
    <w:p>
      <w:r>
        <w:br/>
      </w:r>
    </w:p>
    <w:p>
      <w:pPr>
        <w:pStyle w:val="Heading1"/>
        <w:pBdr>
          <w:bottom w:val="single" w:color="2E75B6" w:sz="6" w:space="6"/>
        </w:pBdr>
        <w:spacing w:before="360" w:after="160"/>
      </w:pPr>
      <w:r>
        <w:rPr>
          <w:rFonts w:ascii="Arial" w:cs="Arial" w:eastAsia="Arial" w:hAnsi="Arial"/>
          <w:b/>
          <w:bCs/>
          <w:color w:val="1F4E79"/>
          <w:sz w:val="28"/>
          <w:szCs w:val="28"/>
        </w:rPr>
        <w:t xml:space="preserve">3. DRUG PRODUCT FORMULATION</w:t>
      </w:r>
    </w:p>
    <w:p>
      <w:pPr>
        <w:pStyle w:val="Heading2"/>
        <w:spacing w:before="280" w:after="120"/>
      </w:pPr>
      <w:r>
        <w:rPr>
          <w:rFonts w:ascii="Arial" w:cs="Arial" w:eastAsia="Arial" w:hAnsi="Arial"/>
          <w:b/>
          <w:bCs/>
          <w:color w:val="2E75B6"/>
          <w:sz w:val="24"/>
          <w:szCs w:val="24"/>
        </w:rPr>
        <w:t xml:space="preserve">3.1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480"/>
        <w:gridCol w:w="2080"/>
      </w:tblGrid>
      <w:tr>
        <w:trPr>
          <w:tblHeader/>
        </w:trPr>
        <w:tc>
          <w:tcPr>
            <w:tcW w:type="dxa" w:w="2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Grade / Standard</w:t>
            </w:r>
          </w:p>
        </w:tc>
        <w:tc>
          <w:tcPr>
            <w:tcW w:type="dxa" w:w="148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Conc.</w:t>
            </w:r>
          </w:p>
        </w:tc>
        <w:tc>
          <w:tcPr>
            <w:tcW w:type="dxa" w:w="208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Quantity / 2.0 L</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Cervimab (Anti-PD-1 mAb)</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Active</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In-house biologic</w:t>
            </w:r>
          </w:p>
        </w:tc>
        <w:tc>
          <w:tcPr>
            <w:tcW w:type="dxa" w:w="1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20.0 mg/mL</w:t>
            </w:r>
          </w:p>
        </w:tc>
        <w:tc>
          <w:tcPr>
            <w:tcW w:type="dxa" w:w="20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40,000 mg (DS)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L-Histidine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Buffer</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USP/NF; Ph. Eur.</w:t>
            </w:r>
          </w:p>
        </w:tc>
        <w:tc>
          <w:tcPr>
            <w:tcW w:type="dxa" w:w="1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 mM</w:t>
            </w:r>
          </w:p>
        </w:tc>
        <w:tc>
          <w:tcPr>
            <w:tcW w:type="dxa" w:w="20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3.10 g</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L-Histidine HCl Monohydrate</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Buffer (pH adjust)</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USP/NF; Ph. Eur.</w:t>
            </w:r>
          </w:p>
        </w:tc>
        <w:tc>
          <w:tcPr>
            <w:tcW w:type="dxa" w:w="1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 mM</w:t>
            </w:r>
          </w:p>
        </w:tc>
        <w:tc>
          <w:tcPr>
            <w:tcW w:type="dxa" w:w="20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4.19 g</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Sucrose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Stabilizer/Tonicity</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USP/NF; Ph. Eur.</w:t>
            </w:r>
          </w:p>
        </w:tc>
        <w:tc>
          <w:tcPr>
            <w:tcW w:type="dxa" w:w="1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8.0% (w/v)</w:t>
            </w:r>
          </w:p>
        </w:tc>
        <w:tc>
          <w:tcPr>
            <w:tcW w:type="dxa" w:w="20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160.0 g</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Polysorbate 80 (PS-80)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Surfactant</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NF; Ph. Eur.</w:t>
            </w:r>
          </w:p>
        </w:tc>
        <w:tc>
          <w:tcPr>
            <w:tcW w:type="dxa" w:w="1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0.04% (w/v)</w:t>
            </w:r>
          </w:p>
        </w:tc>
        <w:tc>
          <w:tcPr>
            <w:tcW w:type="dxa" w:w="20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0.80 g</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Water for Injection (WFI)</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Vehicle</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USP; Ph. Eur.</w:t>
            </w:r>
          </w:p>
        </w:tc>
        <w:tc>
          <w:tcPr>
            <w:tcW w:type="dxa" w:w="1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q.s. to volume</w:t>
            </w:r>
          </w:p>
        </w:tc>
        <w:tc>
          <w:tcPr>
            <w:tcW w:type="dxa" w:w="20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q.s. to 2.0 L</w:t>
            </w:r>
          </w:p>
        </w:tc>
      </w:tr>
    </w:tbl>
    <w:p>
      <w:pPr>
        <w:spacing w:before="80" w:after="80"/>
      </w:pPr>
      <w:r>
        <w:t xml:space="preserve"/>
      </w:r>
    </w:p>
    <w:p>
      <w:pPr>
        <w:pStyle w:val="Heading2"/>
        <w:spacing w:before="280" w:after="120"/>
      </w:pPr>
      <w:r>
        <w:rPr>
          <w:rFonts w:ascii="Arial" w:cs="Arial" w:eastAsia="Arial" w:hAnsi="Arial"/>
          <w:b/>
          <w:bCs/>
          <w:color w:val="2E75B6"/>
          <w:sz w:val="24"/>
          <w:szCs w:val="24"/>
        </w:rPr>
        <w:t xml:space="preserve">3.2 Formulation Target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2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w:t>
            </w:r>
          </w:p>
        </w:tc>
        <w:tc>
          <w:tcPr>
            <w:tcW w:type="dxa" w:w="39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Criterion</w:t>
            </w:r>
          </w:p>
        </w:tc>
      </w:tr>
      <w:tr>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Protein Concentration</w:t>
            </w:r>
          </w:p>
        </w:tc>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20.0 mg/mL</w:t>
            </w:r>
          </w:p>
        </w:tc>
        <w:tc>
          <w:tcPr>
            <w:tcW w:type="dxa" w:w="3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19.0 – 21.0 mg/mL</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pH</w:t>
            </w:r>
          </w:p>
        </w:tc>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6.0</w:t>
            </w:r>
          </w:p>
        </w:tc>
        <w:tc>
          <w:tcPr>
            <w:tcW w:type="dxa" w:w="3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5.8 – 6.2</w:t>
            </w:r>
          </w:p>
        </w:tc>
      </w:tr>
      <w:tr>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Osmolality</w:t>
            </w:r>
          </w:p>
        </w:tc>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~310 mOsm/kg</w:t>
            </w:r>
          </w:p>
        </w:tc>
        <w:tc>
          <w:tcPr>
            <w:tcW w:type="dxa" w:w="3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280 – 340 mOsm/kg</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Appearance</w:t>
            </w:r>
          </w:p>
        </w:tc>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Clear, colorless to pale yellow</w:t>
            </w:r>
          </w:p>
        </w:tc>
        <w:tc>
          <w:tcPr>
            <w:tcW w:type="dxa" w:w="3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Free of visible particles</w:t>
            </w:r>
          </w:p>
        </w:tc>
      </w:tr>
      <w:tr>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Fill Volume</w:t>
            </w:r>
          </w:p>
        </w:tc>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10.5 mL nominal</w:t>
            </w:r>
          </w:p>
        </w:tc>
        <w:tc>
          <w:tcPr>
            <w:tcW w:type="dxa" w:w="3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10.5 ± 0.3 mL</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Bioburden (pre-filtration)</w:t>
            </w:r>
          </w:p>
        </w:tc>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&lt; 10 CFU/100 mL</w:t>
            </w:r>
          </w:p>
        </w:tc>
        <w:tc>
          <w:tcPr>
            <w:tcW w:type="dxa" w:w="3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Must pass</w:t>
            </w:r>
          </w:p>
        </w:tc>
      </w:tr>
      <w:tr>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Endotoxin</w:t>
            </w:r>
          </w:p>
        </w:tc>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&lt; 0.083 EU/mg</w:t>
            </w:r>
          </w:p>
        </w:tc>
        <w:tc>
          <w:tcPr>
            <w:tcW w:type="dxa" w:w="3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&lt; 0.083 EU/mg protein</w:t>
            </w:r>
          </w:p>
        </w:tc>
      </w:tr>
    </w:tbl>
    <w:p>
      <w:pPr>
        <w:spacing w:before="80" w:after="80"/>
      </w:pPr>
      <w:r>
        <w:t xml:space="preserve"/>
      </w:r>
    </w:p>
    <w:p>
      <w:r>
        <w:br/>
      </w:r>
    </w:p>
    <w:p>
      <w:pPr>
        <w:pStyle w:val="Heading1"/>
        <w:pBdr>
          <w:bottom w:val="single" w:color="2E75B6" w:sz="6" w:space="6"/>
        </w:pBdr>
        <w:spacing w:before="360" w:after="160"/>
      </w:pPr>
      <w:r>
        <w:rPr>
          <w:rFonts w:ascii="Arial" w:cs="Arial" w:eastAsia="Arial" w:hAnsi="Arial"/>
          <w:b/>
          <w:bCs/>
          <w:color w:val="1F4E79"/>
          <w:sz w:val="28"/>
          <w:szCs w:val="28"/>
        </w:rPr>
        <w:t xml:space="preserve">4. EQUIPMENT AND CRITICAL MATERIALS</w:t>
      </w:r>
    </w:p>
    <w:p>
      <w:pPr>
        <w:pStyle w:val="Heading2"/>
        <w:spacing w:before="280" w:after="120"/>
      </w:pPr>
      <w:r>
        <w:rPr>
          <w:rFonts w:ascii="Arial" w:cs="Arial" w:eastAsia="Arial" w:hAnsi="Arial"/>
          <w:b/>
          <w:bCs/>
          <w:color w:val="2E75B6"/>
          <w:sz w:val="24"/>
          <w:szCs w:val="24"/>
        </w:rPr>
        <w:t xml:space="preserve">4.1 Equipment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600"/>
        <w:gridCol w:w="1680"/>
        <w:gridCol w:w="2000"/>
        <w:gridCol w:w="2000"/>
      </w:tblGrid>
      <w:tr>
        <w:trPr>
          <w:tblHeader/>
        </w:trPr>
        <w:tc>
          <w:tcPr>
            <w:tcW w:type="dxa" w:w="108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Equipment ID</w:t>
            </w:r>
          </w:p>
        </w:tc>
        <w:tc>
          <w:tcPr>
            <w:tcW w:type="dxa" w:w="2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68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Size / Capacity</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Qualification Status</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Last Calibration</w:t>
            </w:r>
          </w:p>
        </w:tc>
      </w:tr>
      <w:tr>
        <w:tc>
          <w:tcPr>
            <w:tcW w:type="dxa" w:w="10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EQ-001</w:t>
            </w:r>
          </w:p>
        </w:tc>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Stainless Steel Formulation Vessel</w:t>
            </w:r>
          </w:p>
        </w:tc>
        <w:tc>
          <w:tcPr>
            <w:tcW w:type="dxa" w:w="16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3.0 L</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OQ/PQ Completed</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r>
        <w:tc>
          <w:tcPr>
            <w:tcW w:type="dxa" w:w="10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EQ-002</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Overhead Mixing Assembly</w:t>
            </w:r>
          </w:p>
        </w:tc>
        <w:tc>
          <w:tcPr>
            <w:tcW w:type="dxa" w:w="1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Variable speed</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OQ Completed</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r>
        <w:tc>
          <w:tcPr>
            <w:tcW w:type="dxa" w:w="10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EQ-003</w:t>
            </w:r>
          </w:p>
        </w:tc>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Peristaltic Pump (Formulation)</w:t>
            </w:r>
          </w:p>
        </w:tc>
        <w:tc>
          <w:tcPr>
            <w:tcW w:type="dxa" w:w="16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0–500 mL/min</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IQ/OQ Completed</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r>
        <w:tc>
          <w:tcPr>
            <w:tcW w:type="dxa" w:w="10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EQ-004</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0.22 μm Sterilizing Filter Train</w:t>
            </w:r>
          </w:p>
        </w:tc>
        <w:tc>
          <w:tcPr>
            <w:tcW w:type="dxa" w:w="1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 x 0.22 μm PVDF</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Validated</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r>
        <w:tc>
          <w:tcPr>
            <w:tcW w:type="dxa" w:w="10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EQ-005</w:t>
            </w:r>
          </w:p>
        </w:tc>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Filling Machine (time-pressure)</w:t>
            </w:r>
          </w:p>
        </w:tc>
        <w:tc>
          <w:tcPr>
            <w:tcW w:type="dxa" w:w="16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10–500 mL/min</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OQ/PQ Completed</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r>
        <w:tc>
          <w:tcPr>
            <w:tcW w:type="dxa" w:w="10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EQ-006</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Stoppering / Capping Unit</w:t>
            </w:r>
          </w:p>
        </w:tc>
        <w:tc>
          <w:tcPr>
            <w:tcW w:type="dxa" w:w="1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Automated</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OQ/PQ Completed</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r>
        <w:tc>
          <w:tcPr>
            <w:tcW w:type="dxa" w:w="10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EQ-007</w:t>
            </w:r>
          </w:p>
        </w:tc>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Freeze Dryer (standby)</w:t>
            </w:r>
          </w:p>
        </w:tc>
        <w:tc>
          <w:tcPr>
            <w:tcW w:type="dxa" w:w="16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Not used for this batch</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N/A</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N/A</w:t>
            </w:r>
          </w:p>
        </w:tc>
      </w:tr>
      <w:tr>
        <w:tc>
          <w:tcPr>
            <w:tcW w:type="dxa" w:w="10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EQ-008</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Autoclave (stopper sterilization)</w:t>
            </w:r>
          </w:p>
        </w:tc>
        <w:tc>
          <w:tcPr>
            <w:tcW w:type="dxa" w:w="1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200 L</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Validated Cycle</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r>
        <w:tc>
          <w:tcPr>
            <w:tcW w:type="dxa" w:w="10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EQ-009</w:t>
            </w:r>
          </w:p>
        </w:tc>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UV-Vis Spectrophotometer</w:t>
            </w:r>
          </w:p>
        </w:tc>
        <w:tc>
          <w:tcPr>
            <w:tcW w:type="dxa" w:w="16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Bench-top</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Calibrated</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r>
        <w:tc>
          <w:tcPr>
            <w:tcW w:type="dxa" w:w="10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EQ-010</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pH Meter</w:t>
            </w:r>
          </w:p>
        </w:tc>
        <w:tc>
          <w:tcPr>
            <w:tcW w:type="dxa" w:w="1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Bench-top</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Calibrated</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r>
        <w:tc>
          <w:tcPr>
            <w:tcW w:type="dxa" w:w="10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EQ-011</w:t>
            </w:r>
          </w:p>
        </w:tc>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Osmometer</w:t>
            </w:r>
          </w:p>
        </w:tc>
        <w:tc>
          <w:tcPr>
            <w:tcW w:type="dxa" w:w="16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Bench-top</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Calibrated</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r>
        <w:tc>
          <w:tcPr>
            <w:tcW w:type="dxa" w:w="10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EQ-012</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Particle Counter (HIAC)</w:t>
            </w:r>
          </w:p>
        </w:tc>
        <w:tc>
          <w:tcPr>
            <w:tcW w:type="dxa" w:w="1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Online</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Calibrated</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bl>
    <w:p>
      <w:pPr>
        <w:spacing w:before="80" w:after="80"/>
      </w:pPr>
      <w:r>
        <w:t xml:space="preserve"/>
      </w:r>
    </w:p>
    <w:p>
      <w:pPr>
        <w:pStyle w:val="Heading2"/>
        <w:spacing w:before="280" w:after="120"/>
      </w:pPr>
      <w:r>
        <w:rPr>
          <w:rFonts w:ascii="Arial" w:cs="Arial" w:eastAsia="Arial" w:hAnsi="Arial"/>
          <w:b/>
          <w:bCs/>
          <w:color w:val="2E75B6"/>
          <w:sz w:val="24"/>
          <w:szCs w:val="24"/>
        </w:rPr>
        <w:t xml:space="preserve">4.2 Critical Raw Materials Verification</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400"/>
        <w:gridCol w:w="1260"/>
        <w:gridCol w:w="1100"/>
        <w:gridCol w:w="1000"/>
      </w:tblGrid>
      <w:tr>
        <w:trPr>
          <w:tblHeader/>
        </w:trPr>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Material</w:t>
            </w:r>
          </w:p>
        </w:tc>
        <w:tc>
          <w:tcPr>
            <w:tcW w:type="dxa" w:w="13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Lot/Cert #</w:t>
            </w:r>
          </w:p>
        </w:tc>
        <w:tc>
          <w:tcPr>
            <w:tcW w:type="dxa" w:w="1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Vendor</w:t>
            </w:r>
          </w:p>
        </w:tc>
        <w:tc>
          <w:tcPr>
            <w:tcW w:type="dxa" w:w="12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CoA Verified?</w:t>
            </w:r>
          </w:p>
        </w:tc>
        <w:tc>
          <w:tcPr>
            <w:tcW w:type="dxa" w:w="11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Approved By</w:t>
            </w:r>
          </w:p>
        </w:tc>
        <w:tc>
          <w:tcPr>
            <w:tcW w:type="dxa" w:w="1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r>
      <w:tr>
        <w:tc>
          <w:tcPr>
            <w:tcW w:type="dxa" w:w="2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Drug Substance (CVM-DS-P1-001)</w:t>
            </w:r>
          </w:p>
        </w:tc>
        <w:tc>
          <w:tcPr>
            <w:tcW w:type="dxa" w:w="13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DS-LOT-001</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In-house</w:t>
            </w:r>
          </w:p>
        </w:tc>
        <w:tc>
          <w:tcPr>
            <w:tcW w:type="dxa" w:w="12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r>
        <w:tc>
          <w:tcPr>
            <w:tcW w:type="dxa" w:w="2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L-Histidine</w:t>
            </w:r>
          </w:p>
        </w:tc>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HIS-[LOT]</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Sigma Aldrich</w:t>
            </w:r>
          </w:p>
        </w:tc>
        <w:tc>
          <w:tcPr>
            <w:tcW w:type="dxa" w:w="12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r>
        <w:tc>
          <w:tcPr>
            <w:tcW w:type="dxa" w:w="2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L-Histidine HCl Monohydrate</w:t>
            </w:r>
          </w:p>
        </w:tc>
        <w:tc>
          <w:tcPr>
            <w:tcW w:type="dxa" w:w="13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HISHCL-[LOT]</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Sigma Aldrich</w:t>
            </w:r>
          </w:p>
        </w:tc>
        <w:tc>
          <w:tcPr>
            <w:tcW w:type="dxa" w:w="12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r>
        <w:tc>
          <w:tcPr>
            <w:tcW w:type="dxa" w:w="2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Sucrose (injectable grade)</w:t>
            </w:r>
          </w:p>
        </w:tc>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SUC-[LOT]</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Alfa Aesar</w:t>
            </w:r>
          </w:p>
        </w:tc>
        <w:tc>
          <w:tcPr>
            <w:tcW w:type="dxa" w:w="12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r>
        <w:tc>
          <w:tcPr>
            <w:tcW w:type="dxa" w:w="2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Polysorbate 80 (NF)</w:t>
            </w:r>
          </w:p>
        </w:tc>
        <w:tc>
          <w:tcPr>
            <w:tcW w:type="dxa" w:w="13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PS80-[LOT]</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Croda</w:t>
            </w:r>
          </w:p>
        </w:tc>
        <w:tc>
          <w:tcPr>
            <w:tcW w:type="dxa" w:w="12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r>
        <w:tc>
          <w:tcPr>
            <w:tcW w:type="dxa" w:w="2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WFI (in-house generated)</w:t>
            </w:r>
          </w:p>
        </w:tc>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WFI-[LOT]</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Facility</w:t>
            </w:r>
          </w:p>
        </w:tc>
        <w:tc>
          <w:tcPr>
            <w:tcW w:type="dxa" w:w="12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r>
        <w:tc>
          <w:tcPr>
            <w:tcW w:type="dxa" w:w="2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 mL Type I glass vials</w:t>
            </w:r>
          </w:p>
        </w:tc>
        <w:tc>
          <w:tcPr>
            <w:tcW w:type="dxa" w:w="13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VIAL-[LOT]</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Schott</w:t>
            </w:r>
          </w:p>
        </w:tc>
        <w:tc>
          <w:tcPr>
            <w:tcW w:type="dxa" w:w="12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r>
        <w:tc>
          <w:tcPr>
            <w:tcW w:type="dxa" w:w="2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 mm FluroTec stoppers</w:t>
            </w:r>
          </w:p>
        </w:tc>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STOP-[LOT]</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West Pharma</w:t>
            </w:r>
          </w:p>
        </w:tc>
        <w:tc>
          <w:tcPr>
            <w:tcW w:type="dxa" w:w="12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r>
        <w:tc>
          <w:tcPr>
            <w:tcW w:type="dxa" w:w="2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 mm Aluminum seals</w:t>
            </w:r>
          </w:p>
        </w:tc>
        <w:tc>
          <w:tcPr>
            <w:tcW w:type="dxa" w:w="13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CAP-[LOT]</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West Pharma</w:t>
            </w:r>
          </w:p>
        </w:tc>
        <w:tc>
          <w:tcPr>
            <w:tcW w:type="dxa" w:w="12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r>
    </w:tbl>
    <w:p>
      <w:pPr>
        <w:spacing w:before="80" w:after="80"/>
      </w:pPr>
      <w:r>
        <w:t xml:space="preserve"/>
      </w:r>
    </w:p>
    <w:p>
      <w:r>
        <w:br/>
      </w:r>
    </w:p>
    <w:p>
      <w:pPr>
        <w:pStyle w:val="Heading1"/>
        <w:pBdr>
          <w:bottom w:val="single" w:color="2E75B6" w:sz="6" w:space="6"/>
        </w:pBdr>
        <w:spacing w:before="360" w:after="160"/>
      </w:pPr>
      <w:r>
        <w:rPr>
          <w:rFonts w:ascii="Arial" w:cs="Arial" w:eastAsia="Arial" w:hAnsi="Arial"/>
          <w:b/>
          <w:bCs/>
          <w:color w:val="1F4E79"/>
          <w:sz w:val="28"/>
          <w:szCs w:val="28"/>
        </w:rPr>
        <w:t xml:space="preserve">5. ENVIRONMENTAL MONITORING AND PERSONNEL QUALIFICATION</w:t>
      </w:r>
    </w:p>
    <w:p>
      <w:pPr>
        <w:pStyle w:val="Heading2"/>
        <w:spacing w:before="280" w:after="120"/>
      </w:pPr>
      <w:r>
        <w:rPr>
          <w:rFonts w:ascii="Arial" w:cs="Arial" w:eastAsia="Arial" w:hAnsi="Arial"/>
          <w:b/>
          <w:bCs/>
          <w:color w:val="2E75B6"/>
          <w:sz w:val="24"/>
          <w:szCs w:val="24"/>
        </w:rPr>
        <w:t xml:space="preserve">5.1 Clean Room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800"/>
        <w:gridCol w:w="2400"/>
        <w:gridCol w:w="1760"/>
      </w:tblGrid>
      <w:tr>
        <w:trPr>
          <w:tblHeader/>
        </w:trPr>
        <w:tc>
          <w:tcPr>
            <w:tcW w:type="dxa" w:w="2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Area</w:t>
            </w:r>
          </w:p>
        </w:tc>
        <w:tc>
          <w:tcPr>
            <w:tcW w:type="dxa" w:w="1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ISO Class</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EU GMP Grade</w:t>
            </w:r>
          </w:p>
        </w:tc>
        <w:tc>
          <w:tcPr>
            <w:tcW w:type="dxa" w:w="2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Max Particles ≥0.5μm/m³ (at rest)</w:t>
            </w:r>
          </w:p>
        </w:tc>
        <w:tc>
          <w:tcPr>
            <w:tcW w:type="dxa" w:w="17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HVAC Status</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Formulation/Compounding Area</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ISO 7</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Grade C (background)</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352,000</w:t>
            </w:r>
          </w:p>
        </w:tc>
        <w:tc>
          <w:tcPr>
            <w:tcW w:type="dxa" w:w="1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Verified OK</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Filling/Stoppering Zone</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ISO 5 (LAF)</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Grade A (in operation)</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3,520</w:t>
            </w:r>
          </w:p>
        </w:tc>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Verified OK</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Stopper/Vial Staging</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ISO 7</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Grade C</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352,000</w:t>
            </w:r>
          </w:p>
        </w:tc>
        <w:tc>
          <w:tcPr>
            <w:tcW w:type="dxa" w:w="1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Verified OK</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Corridor (gowning)</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ISO 8</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Grade D</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3,520,000</w:t>
            </w:r>
          </w:p>
        </w:tc>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Verified OK</w:t>
            </w:r>
          </w:p>
        </w:tc>
      </w:tr>
    </w:tbl>
    <w:p>
      <w:pPr>
        <w:spacing w:before="80" w:after="80"/>
      </w:pPr>
      <w:r>
        <w:t xml:space="preserve"/>
      </w:r>
    </w:p>
    <w:p>
      <w:pPr>
        <w:pStyle w:val="Heading2"/>
        <w:spacing w:before="280" w:after="120"/>
      </w:pPr>
      <w:r>
        <w:rPr>
          <w:rFonts w:ascii="Arial" w:cs="Arial" w:eastAsia="Arial" w:hAnsi="Arial"/>
          <w:b/>
          <w:bCs/>
          <w:color w:val="2E75B6"/>
          <w:sz w:val="24"/>
          <w:szCs w:val="24"/>
        </w:rPr>
        <w:t xml:space="preserve">5.2 Environmental Monitoring During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1360"/>
        <w:gridCol w:w="2000"/>
      </w:tblGrid>
      <w:tr>
        <w:trPr>
          <w:tblHeader/>
        </w:trPr>
        <w:tc>
          <w:tcPr>
            <w:tcW w:type="dxa" w:w="2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Monitoring Point</w:t>
            </w:r>
          </w:p>
        </w:tc>
        <w:tc>
          <w:tcPr>
            <w:tcW w:type="dxa" w:w="1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Specification</w:t>
            </w:r>
          </w:p>
        </w:tc>
        <w:tc>
          <w:tcPr>
            <w:tcW w:type="dxa" w:w="1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Operator Initials</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Grade A filling zone (viable, settle plates)</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Settle plates (TSA)</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&lt; 1 CFU/4h</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Grade A filling zone (non-viable, particle)</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Particle counter</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 particles ≥5μm/m³</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Grade C compounding (viable, active air)</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RCS sampler (TSA)</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&lt; 100 CFU/m³</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Personnel gowning qualification</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Fingertip plates</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&lt; 5 CFU/glove</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Surface monitoring (filling machine)</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Contact plates</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&lt; 25 CFU/plate</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Temperature (manufacturing area)</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Calibrated probe</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18–22°C</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____°C</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Relative Humidity</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Calibrated probe</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30–60% RH</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bl>
    <w:p>
      <w:pPr>
        <w:spacing w:before="80" w:after="80"/>
      </w:pPr>
      <w:r>
        <w:t xml:space="preserve"/>
      </w:r>
    </w:p>
    <w:p>
      <w:pPr>
        <w:pStyle w:val="Heading2"/>
        <w:spacing w:before="280" w:after="120"/>
      </w:pPr>
      <w:r>
        <w:rPr>
          <w:rFonts w:ascii="Arial" w:cs="Arial" w:eastAsia="Arial" w:hAnsi="Arial"/>
          <w:b/>
          <w:bCs/>
          <w:color w:val="2E75B6"/>
          <w:sz w:val="24"/>
          <w:szCs w:val="24"/>
        </w:rPr>
        <w:t xml:space="preserve">5.3 Personnel Training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2060"/>
      </w:tblGrid>
      <w:tr>
        <w:trPr>
          <w:tblHeader/>
        </w:trPr>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Personnel Role</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Training Record #</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Aseptic Qualified?</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Gowning Qualified?</w:t>
            </w:r>
          </w:p>
        </w:tc>
        <w:tc>
          <w:tcPr>
            <w:tcW w:type="dxa" w:w="20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Sign-Off</w:t>
            </w:r>
          </w:p>
        </w:tc>
      </w:tr>
      <w:tr>
        <w:tc>
          <w:tcPr>
            <w:tcW w:type="dxa" w:w="2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Batch Record Author / Formulation Operator</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TR-[XXX]</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w:t>
            </w:r>
          </w:p>
        </w:tc>
        <w:tc>
          <w:tcPr>
            <w:tcW w:type="dxa" w:w="20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Filling Operator</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TR-[XXX]</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w:t>
            </w:r>
          </w:p>
        </w:tc>
        <w:tc>
          <w:tcPr>
            <w:tcW w:type="dxa" w:w="20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Stoppering/Capping Operator</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TR-[XXX]</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w:t>
            </w:r>
          </w:p>
        </w:tc>
        <w:tc>
          <w:tcPr>
            <w:tcW w:type="dxa" w:w="20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QC In-Process Analyst</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TR-[XXX]</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w:t>
            </w:r>
          </w:p>
        </w:tc>
        <w:tc>
          <w:tcPr>
            <w:tcW w:type="dxa" w:w="20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QA Oversight</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TR-[XXX]</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w:t>
            </w:r>
          </w:p>
        </w:tc>
        <w:tc>
          <w:tcPr>
            <w:tcW w:type="dxa" w:w="20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bl>
    <w:p>
      <w:pPr>
        <w:spacing w:before="80" w:after="80"/>
      </w:pPr>
      <w:r>
        <w:t xml:space="preserve"/>
      </w:r>
    </w:p>
    <w:p>
      <w:r>
        <w:br/>
      </w:r>
    </w:p>
    <w:p>
      <w:pPr>
        <w:pStyle w:val="Heading1"/>
        <w:pBdr>
          <w:bottom w:val="single" w:color="2E75B6" w:sz="6" w:space="6"/>
        </w:pBdr>
        <w:spacing w:before="360" w:after="160"/>
      </w:pPr>
      <w:r>
        <w:rPr>
          <w:rFonts w:ascii="Arial" w:cs="Arial" w:eastAsia="Arial" w:hAnsi="Arial"/>
          <w:b/>
          <w:bCs/>
          <w:color w:val="1F4E79"/>
          <w:sz w:val="28"/>
          <w:szCs w:val="28"/>
        </w:rPr>
        <w:t xml:space="preserve">6. MANUFACTURING OPERATIONS</w:t>
      </w:r>
    </w:p>
    <w:p>
      <w:pPr>
        <w:pStyle w:val="Heading2"/>
        <w:spacing w:before="280" w:after="120"/>
      </w:pPr>
      <w:r>
        <w:rPr>
          <w:rFonts w:ascii="Arial" w:cs="Arial" w:eastAsia="Arial" w:hAnsi="Arial"/>
          <w:b/>
          <w:bCs/>
          <w:color w:val="2E75B6"/>
          <w:sz w:val="24"/>
          <w:szCs w:val="24"/>
        </w:rPr>
        <w:t xml:space="preserve">6.1 Pre-Manufacturing Checklist</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1400"/>
        <w:gridCol w:w="1160"/>
        <w:gridCol w:w="1600"/>
      </w:tblGrid>
      <w:tr>
        <w:trPr>
          <w:tblHeader/>
        </w:trPr>
        <w:tc>
          <w:tcPr>
            <w:tcW w:type="dxa" w:w="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Item</w:t>
            </w:r>
          </w:p>
        </w:tc>
        <w:tc>
          <w:tcPr>
            <w:tcW w:type="dxa" w:w="4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1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Verified?</w:t>
            </w:r>
          </w:p>
        </w:tc>
        <w:tc>
          <w:tcPr>
            <w:tcW w:type="dxa" w:w="1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Initials</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w:t>
            </w:r>
          </w:p>
        </w:tc>
      </w:tr>
      <w:tr>
        <w:tc>
          <w:tcPr>
            <w:tcW w:type="dxa" w:w="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w:t>
            </w:r>
          </w:p>
        </w:tc>
        <w:tc>
          <w:tcPr>
            <w:tcW w:type="dxa" w:w="4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Batch Manufacturing Record issued and approved by QA</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 / No</w:t>
            </w:r>
          </w:p>
        </w:tc>
        <w:tc>
          <w:tcPr>
            <w:tcW w:type="dxa" w:w="1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w:t>
            </w:r>
          </w:p>
        </w:tc>
        <w:tc>
          <w:tcPr>
            <w:tcW w:type="dxa" w:w="4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All equipment identified, cleaned, and status label affixed</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 / No</w:t>
            </w:r>
          </w:p>
        </w:tc>
        <w:tc>
          <w:tcPr>
            <w:tcW w:type="dxa" w:w="1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w:t>
            </w:r>
          </w:p>
        </w:tc>
        <w:tc>
          <w:tcPr>
            <w:tcW w:type="dxa" w:w="4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Previous batch clearance completed (line clearance log attached)</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 / No</w:t>
            </w:r>
          </w:p>
        </w:tc>
        <w:tc>
          <w:tcPr>
            <w:tcW w:type="dxa" w:w="1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4</w:t>
            </w:r>
          </w:p>
        </w:tc>
        <w:tc>
          <w:tcPr>
            <w:tcW w:type="dxa" w:w="4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Environmental monitoring initiated</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 / No</w:t>
            </w:r>
          </w:p>
        </w:tc>
        <w:tc>
          <w:tcPr>
            <w:tcW w:type="dxa" w:w="1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5</w:t>
            </w:r>
          </w:p>
        </w:tc>
        <w:tc>
          <w:tcPr>
            <w:tcW w:type="dxa" w:w="4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All raw materials identified, released, and brought to manufacturing area</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 / No</w:t>
            </w:r>
          </w:p>
        </w:tc>
        <w:tc>
          <w:tcPr>
            <w:tcW w:type="dxa" w:w="1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w:t>
            </w:r>
          </w:p>
        </w:tc>
        <w:tc>
          <w:tcPr>
            <w:tcW w:type="dxa" w:w="4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Drug Substance thaw complete; DS concentration verified by UV-Vis (A280)</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 / No</w:t>
            </w:r>
          </w:p>
        </w:tc>
        <w:tc>
          <w:tcPr>
            <w:tcW w:type="dxa" w:w="1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7</w:t>
            </w:r>
          </w:p>
        </w:tc>
        <w:tc>
          <w:tcPr>
            <w:tcW w:type="dxa" w:w="4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Vials, stoppers, and caps cleaned and sterilized per SOP (Autoclave Cycle Log Attached)</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 / No</w:t>
            </w:r>
          </w:p>
        </w:tc>
        <w:tc>
          <w:tcPr>
            <w:tcW w:type="dxa" w:w="1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8</w:t>
            </w:r>
          </w:p>
        </w:tc>
        <w:tc>
          <w:tcPr>
            <w:tcW w:type="dxa" w:w="4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WFI quality verified (conductivity, TOC, endotoxin)</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 / No</w:t>
            </w:r>
          </w:p>
        </w:tc>
        <w:tc>
          <w:tcPr>
            <w:tcW w:type="dxa" w:w="1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bl>
    <w:p>
      <w:pPr>
        <w:spacing w:before="80" w:after="80"/>
      </w:pPr>
      <w:r>
        <w:t xml:space="preserve"/>
      </w:r>
    </w:p>
    <w:p>
      <w:pPr>
        <w:pStyle w:val="Heading2"/>
        <w:spacing w:before="280" w:after="120"/>
      </w:pPr>
      <w:r>
        <w:rPr>
          <w:rFonts w:ascii="Arial" w:cs="Arial" w:eastAsia="Arial" w:hAnsi="Arial"/>
          <w:b/>
          <w:bCs/>
          <w:color w:val="2E75B6"/>
          <w:sz w:val="24"/>
          <w:szCs w:val="24"/>
        </w:rPr>
        <w:t xml:space="preserve">6.2 Buffer / Excipient Solution Preparation</w:t>
      </w:r>
    </w:p>
    <w:p>
      <w:pPr>
        <w:pStyle w:val="Heading3"/>
        <w:spacing w:before="200" w:after="100"/>
      </w:pPr>
      <w:r>
        <w:rPr>
          <w:rFonts w:ascii="Arial" w:cs="Arial" w:eastAsia="Arial" w:hAnsi="Arial"/>
          <w:b/>
          <w:bCs/>
          <w:color w:val="404040"/>
          <w:sz w:val="22"/>
          <w:szCs w:val="22"/>
        </w:rPr>
        <w:t xml:space="preserve">Step 6.2.1 – Histidine Buffer Preparation (Target pH 6.0)</w:t>
      </w:r>
    </w:p>
    <w:tbl>
      <w:tblPr>
        <w:tblW w:type="dxa" w:w="8180"/>
        <w:tblBorders>
          <w:top w:val="single" w:color="auto" w:sz="4"/>
          <w:left w:val="single" w:color="auto" w:sz="4"/>
          <w:bottom w:val="single" w:color="auto" w:sz="4"/>
          <w:right w:val="single" w:color="auto" w:sz="4"/>
          <w:insideH w:val="single" w:color="auto" w:sz="4"/>
          <w:insideV w:val="single" w:color="auto" w:sz="4"/>
        </w:tblBorders>
      </w:tblPr>
      <w:tblGrid>
        <w:gridCol w:w="480"/>
        <w:gridCol w:w="3800"/>
        <w:gridCol w:w="1580"/>
        <w:gridCol w:w="800"/>
        <w:gridCol w:w="760"/>
        <w:gridCol w:w="760"/>
      </w:tblGrid>
      <w:tr>
        <w:trPr>
          <w:tblHeader/>
        </w:trPr>
        <w:tc>
          <w:tcPr>
            <w:tcW w:type="dxa" w:w="48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w:t>
            </w:r>
          </w:p>
        </w:tc>
        <w:tc>
          <w:tcPr>
            <w:tcW w:type="dxa" w:w="3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Operation Description</w:t>
            </w:r>
          </w:p>
        </w:tc>
        <w:tc>
          <w:tcPr>
            <w:tcW w:type="dxa" w:w="158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 / Target</w:t>
            </w:r>
          </w:p>
        </w:tc>
        <w:tc>
          <w:tcPr>
            <w:tcW w:type="dxa" w:w="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w:t>
            </w:r>
          </w:p>
        </w:tc>
        <w:tc>
          <w:tcPr>
            <w:tcW w:type="dxa" w:w="7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Operator</w:t>
            </w:r>
          </w:p>
        </w:tc>
        <w:tc>
          <w:tcPr>
            <w:tcW w:type="dxa" w:w="7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w:t>
            </w:r>
          </w:p>
        </w:tc>
      </w:tr>
      <w:tr>
        <w:tc>
          <w:tcPr>
            <w:tcW w:type="dxa" w:w="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6.2.1a</w:t>
            </w:r>
          </w:p>
        </w:tc>
        <w:tc>
          <w:tcPr>
            <w:tcW w:type="dxa" w:w="3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Tare formulation vessel (EQ-001). Add ~900 mL WFI.</w:t>
            </w:r>
          </w:p>
        </w:tc>
        <w:tc>
          <w:tcPr>
            <w:tcW w:type="dxa" w:w="1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WFI Volume = 900 mL</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___mL</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6.2.1b</w:t>
            </w:r>
          </w:p>
        </w:tc>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Weigh L-Histidine; add to vessel. Mix with overhead stirrer (EQ-002) at 100 rpm.</w:t>
            </w:r>
          </w:p>
        </w:tc>
        <w:tc>
          <w:tcPr>
            <w:tcW w:type="dxa" w:w="15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3.10 g ± 0.05 g</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___g</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6.2.1c</w:t>
            </w:r>
          </w:p>
        </w:tc>
        <w:tc>
          <w:tcPr>
            <w:tcW w:type="dxa" w:w="3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Weigh L-Histidine HCl Monohydrate; add to vessel. Continue mixing.</w:t>
            </w:r>
          </w:p>
        </w:tc>
        <w:tc>
          <w:tcPr>
            <w:tcW w:type="dxa" w:w="1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4.19 g ± 0.05 g</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___g</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6.2.1d</w:t>
            </w:r>
          </w:p>
        </w:tc>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Weigh Sucrose; add to vessel. Continue mixing at 100 rpm until dissolved.</w:t>
            </w:r>
          </w:p>
        </w:tc>
        <w:tc>
          <w:tcPr>
            <w:tcW w:type="dxa" w:w="15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160.0 g ± 0.5 g</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___g</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6.2.1e</w:t>
            </w:r>
          </w:p>
        </w:tc>
        <w:tc>
          <w:tcPr>
            <w:tcW w:type="dxa" w:w="3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Weigh Polysorbate 80; add to vessel. Reduce mixing speed to 50 rpm to avoid foaming.</w:t>
            </w:r>
          </w:p>
        </w:tc>
        <w:tc>
          <w:tcPr>
            <w:tcW w:type="dxa" w:w="1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0.80 g ± 0.01 g</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___g</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6.2.1f</w:t>
            </w:r>
          </w:p>
        </w:tc>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Measure pH of buffer solution; adjust to 6.0 with 1N HCl or 1N NaOH if needed.</w:t>
            </w:r>
          </w:p>
        </w:tc>
        <w:tc>
          <w:tcPr>
            <w:tcW w:type="dxa" w:w="15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pH 6.0 ± 0.1</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6.2.1g</w:t>
            </w:r>
          </w:p>
        </w:tc>
        <w:tc>
          <w:tcPr>
            <w:tcW w:type="dxa" w:w="3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Adjust volume to ~1.8 L with WFI; record final volume.</w:t>
            </w:r>
          </w:p>
        </w:tc>
        <w:tc>
          <w:tcPr>
            <w:tcW w:type="dxa" w:w="1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~1,800 mL</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___mL</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bl>
    <w:p>
      <w:pPr>
        <w:spacing w:before="80" w:after="80"/>
      </w:pPr>
      <w:r>
        <w:t xml:space="preserve"/>
      </w:r>
    </w:p>
    <w:p>
      <w:pPr>
        <w:pStyle w:val="Heading2"/>
        <w:spacing w:before="280" w:after="120"/>
      </w:pPr>
      <w:r>
        <w:rPr>
          <w:rFonts w:ascii="Arial" w:cs="Arial" w:eastAsia="Arial" w:hAnsi="Arial"/>
          <w:b/>
          <w:bCs/>
          <w:color w:val="2E75B6"/>
          <w:sz w:val="24"/>
          <w:szCs w:val="24"/>
        </w:rPr>
        <w:t xml:space="preserve">6.3 Drug Product Compounding (Protein Addition)</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480"/>
        <w:gridCol w:w="3800"/>
        <w:gridCol w:w="1580"/>
        <w:gridCol w:w="1100"/>
        <w:gridCol w:w="760"/>
        <w:gridCol w:w="760"/>
      </w:tblGrid>
      <w:tr>
        <w:trPr>
          <w:tblHeader/>
        </w:trPr>
        <w:tc>
          <w:tcPr>
            <w:tcW w:type="dxa" w:w="48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w:t>
            </w:r>
          </w:p>
        </w:tc>
        <w:tc>
          <w:tcPr>
            <w:tcW w:type="dxa" w:w="3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Operation Description</w:t>
            </w:r>
          </w:p>
        </w:tc>
        <w:tc>
          <w:tcPr>
            <w:tcW w:type="dxa" w:w="158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 / Target</w:t>
            </w:r>
          </w:p>
        </w:tc>
        <w:tc>
          <w:tcPr>
            <w:tcW w:type="dxa" w:w="11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w:t>
            </w:r>
          </w:p>
        </w:tc>
        <w:tc>
          <w:tcPr>
            <w:tcW w:type="dxa" w:w="7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Operator</w:t>
            </w:r>
          </w:p>
        </w:tc>
        <w:tc>
          <w:tcPr>
            <w:tcW w:type="dxa" w:w="7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w:t>
            </w:r>
          </w:p>
        </w:tc>
      </w:tr>
      <w:tr>
        <w:tc>
          <w:tcPr>
            <w:tcW w:type="dxa" w:w="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6.3.1</w:t>
            </w:r>
          </w:p>
        </w:tc>
        <w:tc>
          <w:tcPr>
            <w:tcW w:type="dxa" w:w="3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Retrieve Drug Substance (DS) Lot CVM-DS-P1-001 from -80°C storage. Record thaw start time.</w:t>
            </w:r>
          </w:p>
        </w:tc>
        <w:tc>
          <w:tcPr>
            <w:tcW w:type="dxa" w:w="1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DS Lot confirmed</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6.3.2</w:t>
            </w:r>
          </w:p>
        </w:tc>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Thaw DS at 2–8°C. Confirm DS concentration by A280 UV-Vis: target ~50 mg/mL (as per DS CoA).</w:t>
            </w:r>
          </w:p>
        </w:tc>
        <w:tc>
          <w:tcPr>
            <w:tcW w:type="dxa" w:w="15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DS conc. verified</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___mg/mL</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6.3.3</w:t>
            </w:r>
          </w:p>
        </w:tc>
        <w:tc>
          <w:tcPr>
            <w:tcW w:type="dxa" w:w="3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Calculate volume of DS required to achieve 20 mg/mL in 2.0 L final volume. V_DS = (20 mg/mL x 2,000 mL) / [DS conc.].</w:t>
            </w:r>
          </w:p>
        </w:tc>
        <w:tc>
          <w:tcPr>
            <w:tcW w:type="dxa" w:w="1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~800 mL (calc.)</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___mL</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6.3.4</w:t>
            </w:r>
          </w:p>
        </w:tc>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Add calculated DS volume slowly to formulation vessel (EQ-001) containing buffer. Mix at 50 rpm, no foaming.</w:t>
            </w:r>
          </w:p>
        </w:tc>
        <w:tc>
          <w:tcPr>
            <w:tcW w:type="dxa" w:w="15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DS added per calc.</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___mL added</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6.3.5</w:t>
            </w:r>
          </w:p>
        </w:tc>
        <w:tc>
          <w:tcPr>
            <w:tcW w:type="dxa" w:w="3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Adjust volume to 2,000 mL with formulation buffer. Mix at 50 rpm for 15 minutes.</w:t>
            </w:r>
          </w:p>
        </w:tc>
        <w:tc>
          <w:tcPr>
            <w:tcW w:type="dxa" w:w="1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Final Vol = 2,000 mL</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___mL</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6.3.6</w:t>
            </w:r>
          </w:p>
        </w:tc>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Measure in-process protein concentration by A280: target 20.0 mg/mL.</w:t>
            </w:r>
          </w:p>
        </w:tc>
        <w:tc>
          <w:tcPr>
            <w:tcW w:type="dxa" w:w="15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19.0–21.0 mg/mL</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___mg/mL</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6.3.7</w:t>
            </w:r>
          </w:p>
        </w:tc>
        <w:tc>
          <w:tcPr>
            <w:tcW w:type="dxa" w:w="3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Measure pH of final formulation: target 6.0.</w:t>
            </w:r>
          </w:p>
        </w:tc>
        <w:tc>
          <w:tcPr>
            <w:tcW w:type="dxa" w:w="1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5.8–6.2</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6.3.8</w:t>
            </w:r>
          </w:p>
        </w:tc>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Measure osmolality: target ~310 mOsm/kg.</w:t>
            </w:r>
          </w:p>
        </w:tc>
        <w:tc>
          <w:tcPr>
            <w:tcW w:type="dxa" w:w="15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280–340 mOsm/kg</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___mOsm/kg</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6.3.9</w:t>
            </w:r>
          </w:p>
        </w:tc>
        <w:tc>
          <w:tcPr>
            <w:tcW w:type="dxa" w:w="3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Perform pre-filtration bioburden sample: collect 100 mL and submit to QC (Alert: &lt; 10 CFU/100 mL).</w:t>
            </w:r>
          </w:p>
        </w:tc>
        <w:tc>
          <w:tcPr>
            <w:tcW w:type="dxa" w:w="1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&lt; 10 CFU/100 mL</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Submitted</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bl>
    <w:p>
      <w:pPr>
        <w:spacing w:before="80" w:after="80"/>
      </w:pPr>
      <w:r>
        <w:t xml:space="preserve"/>
      </w:r>
    </w:p>
    <w:p>
      <w:pPr>
        <w:spacing w:before="80" w:after="80"/>
      </w:pPr>
      <w:r>
        <w:rPr>
          <w:rFonts w:ascii="Arial" w:cs="Arial" w:eastAsia="Arial" w:hAnsi="Arial"/>
          <w:i/>
          <w:iCs/>
          <w:color w:val="404040"/>
          <w:sz w:val="20"/>
          <w:szCs w:val="20"/>
        </w:rPr>
        <w:t xml:space="preserve">QA Review of Compounding Steps: Initials: _____ Date: _____ Time: _____</w:t>
      </w:r>
    </w:p>
    <w:p>
      <w:pPr>
        <w:spacing w:before="80" w:after="80"/>
      </w:pPr>
      <w:r>
        <w:t xml:space="preserve"/>
      </w:r>
    </w:p>
    <w:p>
      <w:r>
        <w:br/>
      </w:r>
    </w:p>
    <w:p>
      <w:pPr>
        <w:pStyle w:val="Heading2"/>
        <w:spacing w:before="280" w:after="120"/>
      </w:pPr>
      <w:r>
        <w:rPr>
          <w:rFonts w:ascii="Arial" w:cs="Arial" w:eastAsia="Arial" w:hAnsi="Arial"/>
          <w:b/>
          <w:bCs/>
          <w:color w:val="2E75B6"/>
          <w:sz w:val="24"/>
          <w:szCs w:val="24"/>
        </w:rPr>
        <w:t xml:space="preserve">6.4 Sterilizing Filtration</w:t>
      </w:r>
    </w:p>
    <w:p>
      <w:pPr>
        <w:pStyle w:val="Heading3"/>
        <w:spacing w:before="200" w:after="100"/>
      </w:pPr>
      <w:r>
        <w:rPr>
          <w:rFonts w:ascii="Arial" w:cs="Arial" w:eastAsia="Arial" w:hAnsi="Arial"/>
          <w:b/>
          <w:bCs/>
          <w:color w:val="404040"/>
          <w:sz w:val="22"/>
          <w:szCs w:val="22"/>
        </w:rPr>
        <w:t xml:space="preserve">Step 6.4 – 0.22 μm Sterilizing Filtration (per SOP CVM-CMC-SOP-002)</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480"/>
        <w:gridCol w:w="3800"/>
        <w:gridCol w:w="1680"/>
        <w:gridCol w:w="1000"/>
        <w:gridCol w:w="760"/>
        <w:gridCol w:w="760"/>
      </w:tblGrid>
      <w:tr>
        <w:trPr>
          <w:tblHeader/>
        </w:trPr>
        <w:tc>
          <w:tcPr>
            <w:tcW w:type="dxa" w:w="48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w:t>
            </w:r>
          </w:p>
        </w:tc>
        <w:tc>
          <w:tcPr>
            <w:tcW w:type="dxa" w:w="3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Operation Description</w:t>
            </w:r>
          </w:p>
        </w:tc>
        <w:tc>
          <w:tcPr>
            <w:tcW w:type="dxa" w:w="168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 / Target</w:t>
            </w:r>
          </w:p>
        </w:tc>
        <w:tc>
          <w:tcPr>
            <w:tcW w:type="dxa" w:w="1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w:t>
            </w:r>
          </w:p>
        </w:tc>
        <w:tc>
          <w:tcPr>
            <w:tcW w:type="dxa" w:w="7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Operator</w:t>
            </w:r>
          </w:p>
        </w:tc>
        <w:tc>
          <w:tcPr>
            <w:tcW w:type="dxa" w:w="7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w:t>
            </w:r>
          </w:p>
        </w:tc>
      </w:tr>
      <w:tr>
        <w:tc>
          <w:tcPr>
            <w:tcW w:type="dxa" w:w="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6.4.1</w:t>
            </w:r>
          </w:p>
        </w:tc>
        <w:tc>
          <w:tcPr>
            <w:tcW w:type="dxa" w:w="3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Assemble sterilizing filter train (EQ-004): 2 x 0.22 μm PVDF Millipak/Durapore filters in series. Confirm filter lot numbers and certificate of conformance.</w:t>
            </w:r>
          </w:p>
        </w:tc>
        <w:tc>
          <w:tcPr>
            <w:tcW w:type="dxa" w:w="16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Filter integrity verified</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6.4.2</w:t>
            </w:r>
          </w:p>
        </w:tc>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Perform pre-use integrity test on upstream filter (Forward Flow / Diffusive Flow test). Record result.</w:t>
            </w:r>
          </w:p>
        </w:tc>
        <w:tc>
          <w:tcPr>
            <w:tcW w:type="dxa" w:w="1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&lt; 15 mL/min @ 10 psi</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___mL/min</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6.4.3</w:t>
            </w:r>
          </w:p>
        </w:tc>
        <w:tc>
          <w:tcPr>
            <w:tcW w:type="dxa" w:w="3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Perform pre-use integrity test on downstream filter.</w:t>
            </w:r>
          </w:p>
        </w:tc>
        <w:tc>
          <w:tcPr>
            <w:tcW w:type="dxa" w:w="16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&lt; 15 mL/min @ 10 psi</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___mL/min</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6.4.4</w:t>
            </w:r>
          </w:p>
        </w:tc>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Filter bulk formulation through sterilizing filter train into sterile holding vessel (pre-sterilized by autoclave). Record flow rate.</w:t>
            </w:r>
          </w:p>
        </w:tc>
        <w:tc>
          <w:tcPr>
            <w:tcW w:type="dxa" w:w="1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Positive flow, no bypass</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___mL/min</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6.4.5</w:t>
            </w:r>
          </w:p>
        </w:tc>
        <w:tc>
          <w:tcPr>
            <w:tcW w:type="dxa" w:w="3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After filtration, perform post-use integrity test on both filters. Both must pass.</w:t>
            </w:r>
          </w:p>
        </w:tc>
        <w:tc>
          <w:tcPr>
            <w:tcW w:type="dxa" w:w="16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Both pass Forward Flow</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6.4.6</w:t>
            </w:r>
          </w:p>
        </w:tc>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Record total filtered volume.</w:t>
            </w:r>
          </w:p>
        </w:tc>
        <w:tc>
          <w:tcPr>
            <w:tcW w:type="dxa" w:w="1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~2,000 mL</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___mL</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6.4.7</w:t>
            </w:r>
          </w:p>
        </w:tc>
        <w:tc>
          <w:tcPr>
            <w:tcW w:type="dxa" w:w="3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Measure post-filtration protein concentration by A280.</w:t>
            </w:r>
          </w:p>
        </w:tc>
        <w:tc>
          <w:tcPr>
            <w:tcW w:type="dxa" w:w="16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19.0–21.0 mg/mL</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___mg/mL</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6.4.8</w:t>
            </w:r>
          </w:p>
        </w:tc>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Collect 100 mL post-filtration bioburden sample. Submit to QC.</w:t>
            </w:r>
          </w:p>
        </w:tc>
        <w:tc>
          <w:tcPr>
            <w:tcW w:type="dxa" w:w="1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&lt; 1 CFU/100 mL</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Submitted</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bl>
    <w:p>
      <w:pPr>
        <w:spacing w:before="80" w:after="80"/>
      </w:pPr>
      <w:r>
        <w:t xml:space="preserve"/>
      </w:r>
    </w:p>
    <w:p>
      <w:pPr>
        <w:shd w:fill="FFF3CD" w:val="clear"/>
        <w:spacing w:before="80" w:after="80"/>
      </w:pPr>
      <w:r>
        <w:rPr>
          <w:rFonts w:ascii="Arial" w:cs="Arial" w:eastAsia="Arial" w:hAnsi="Arial"/>
          <w:b/>
          <w:bCs/>
          <w:color w:val="7B4500"/>
          <w:sz w:val="18"/>
          <w:szCs w:val="18"/>
        </w:rPr>
        <w:t xml:space="preserve">CRITICAL STEP: Both pre- and post-use filter integrity tests must PASS before proceeding. Failure of any filter requires batch investigation and QA review prior to continuation.</w:t>
      </w:r>
    </w:p>
    <w:p>
      <w:pPr>
        <w:spacing w:before="80" w:after="80"/>
      </w:pPr>
      <w:r>
        <w:t xml:space="preserve"/>
      </w:r>
    </w:p>
    <w:p>
      <w:r>
        <w:br/>
      </w:r>
    </w:p>
    <w:p>
      <w:pPr>
        <w:pStyle w:val="Heading2"/>
        <w:spacing w:before="280" w:after="120"/>
      </w:pPr>
      <w:r>
        <w:rPr>
          <w:rFonts w:ascii="Arial" w:cs="Arial" w:eastAsia="Arial" w:hAnsi="Arial"/>
          <w:b/>
          <w:bCs/>
          <w:color w:val="2E75B6"/>
          <w:sz w:val="24"/>
          <w:szCs w:val="24"/>
        </w:rPr>
        <w:t xml:space="preserve">6.5 Vial Filling, Stoppering, and Capping</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480"/>
        <w:gridCol w:w="3800"/>
        <w:gridCol w:w="1580"/>
        <w:gridCol w:w="1100"/>
        <w:gridCol w:w="760"/>
        <w:gridCol w:w="760"/>
      </w:tblGrid>
      <w:tr>
        <w:trPr>
          <w:tblHeader/>
        </w:trPr>
        <w:tc>
          <w:tcPr>
            <w:tcW w:type="dxa" w:w="48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w:t>
            </w:r>
          </w:p>
        </w:tc>
        <w:tc>
          <w:tcPr>
            <w:tcW w:type="dxa" w:w="3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Operation Description</w:t>
            </w:r>
          </w:p>
        </w:tc>
        <w:tc>
          <w:tcPr>
            <w:tcW w:type="dxa" w:w="158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 / Target</w:t>
            </w:r>
          </w:p>
        </w:tc>
        <w:tc>
          <w:tcPr>
            <w:tcW w:type="dxa" w:w="11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w:t>
            </w:r>
          </w:p>
        </w:tc>
        <w:tc>
          <w:tcPr>
            <w:tcW w:type="dxa" w:w="7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Operator</w:t>
            </w:r>
          </w:p>
        </w:tc>
        <w:tc>
          <w:tcPr>
            <w:tcW w:type="dxa" w:w="7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w:t>
            </w:r>
          </w:p>
        </w:tc>
      </w:tr>
      <w:tr>
        <w:tc>
          <w:tcPr>
            <w:tcW w:type="dxa" w:w="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6.5.1</w:t>
            </w:r>
          </w:p>
        </w:tc>
        <w:tc>
          <w:tcPr>
            <w:tcW w:type="dxa" w:w="3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Set up filling machine (EQ-005) under Grade A laminar airflow. Confirm fill volume calibration: target 10.5 mL/vial.</w:t>
            </w:r>
          </w:p>
        </w:tc>
        <w:tc>
          <w:tcPr>
            <w:tcW w:type="dxa" w:w="1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10.5 ± 0.3 mL</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___mL</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6.5.2</w:t>
            </w:r>
          </w:p>
        </w:tc>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Perform initial weight check on first 10 vials (manual weigh). Accept if all within spec; adjust fill pump if needed.</w:t>
            </w:r>
          </w:p>
        </w:tc>
        <w:tc>
          <w:tcPr>
            <w:tcW w:type="dxa" w:w="15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10.5 ± 0.3 mL</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6.5.3</w:t>
            </w:r>
          </w:p>
        </w:tc>
        <w:tc>
          <w:tcPr>
            <w:tcW w:type="dxa" w:w="3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Begin filling. Perform in-process fill weight checks every 30 minutes (n=10 vials each check). Record results.</w:t>
            </w:r>
          </w:p>
        </w:tc>
        <w:tc>
          <w:tcPr>
            <w:tcW w:type="dxa" w:w="1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10.5 ± 0.3 mL</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6.5.4</w:t>
            </w:r>
          </w:p>
        </w:tc>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Perform stopper application via automated stoppering unit (EQ-006) immediately after filling under Grade A. Confirm 100% stoppering.</w:t>
            </w:r>
          </w:p>
        </w:tc>
        <w:tc>
          <w:tcPr>
            <w:tcW w:type="dxa" w:w="15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100% stoppered</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6.5.5</w:t>
            </w:r>
          </w:p>
        </w:tc>
        <w:tc>
          <w:tcPr>
            <w:tcW w:type="dxa" w:w="3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Transfer stopperd vials to capping station; apply aluminum seal (EQ-006).</w:t>
            </w:r>
          </w:p>
        </w:tc>
        <w:tc>
          <w:tcPr>
            <w:tcW w:type="dxa" w:w="1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100% capped</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6.5.6</w:t>
            </w:r>
          </w:p>
        </w:tc>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Record total vials filled, total vials rejected (visible particulates, fill volume, damaged seals).</w:t>
            </w:r>
          </w:p>
        </w:tc>
        <w:tc>
          <w:tcPr>
            <w:tcW w:type="dxa" w:w="15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Target: 200 vials</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____filled, ____rejected</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6.5.7</w:t>
            </w:r>
          </w:p>
        </w:tc>
        <w:tc>
          <w:tcPr>
            <w:tcW w:type="dxa" w:w="3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Collect first 3 and last 3 vials of fill as reference samples.</w:t>
            </w:r>
          </w:p>
        </w:tc>
        <w:tc>
          <w:tcPr>
            <w:tcW w:type="dxa" w:w="158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 vials retained</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4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6.5.8</w:t>
            </w:r>
          </w:p>
        </w:tc>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Collect 20 vials for 100% visual inspection (appearance, fill level, seal integrity).</w:t>
            </w:r>
          </w:p>
        </w:tc>
        <w:tc>
          <w:tcPr>
            <w:tcW w:type="dxa" w:w="15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100% pass</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bl>
    <w:p>
      <w:pPr>
        <w:spacing w:before="80" w:after="80"/>
      </w:pPr>
      <w:r>
        <w:t xml:space="preserve"/>
      </w:r>
    </w:p>
    <w:p>
      <w:pPr>
        <w:pStyle w:val="Heading2"/>
        <w:spacing w:before="280" w:after="120"/>
      </w:pPr>
      <w:r>
        <w:rPr>
          <w:rFonts w:ascii="Arial" w:cs="Arial" w:eastAsia="Arial" w:hAnsi="Arial"/>
          <w:b/>
          <w:bCs/>
          <w:color w:val="2E75B6"/>
          <w:sz w:val="24"/>
          <w:szCs w:val="24"/>
        </w:rPr>
        <w:t xml:space="preserve">6.6 In-Process Fill Weight Log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900"/>
        <w:gridCol w:w="900"/>
        <w:gridCol w:w="900"/>
        <w:gridCol w:w="800"/>
        <w:gridCol w:w="900"/>
        <w:gridCol w:w="1060"/>
      </w:tblGrid>
      <w:tr>
        <w:trPr>
          <w:tblHeader/>
        </w:trPr>
        <w:tc>
          <w:tcPr>
            <w:tcW w:type="dxa" w:w="11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 Point</w:t>
            </w:r>
          </w:p>
        </w:tc>
        <w:tc>
          <w:tcPr>
            <w:tcW w:type="dxa" w:w="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Vial #1 (g)</w:t>
            </w:r>
          </w:p>
        </w:tc>
        <w:tc>
          <w:tcPr>
            <w:tcW w:type="dxa" w:w="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Vial #2 (g)</w:t>
            </w:r>
          </w:p>
        </w:tc>
        <w:tc>
          <w:tcPr>
            <w:tcW w:type="dxa" w:w="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Vial #3 (g)</w:t>
            </w:r>
          </w:p>
        </w:tc>
        <w:tc>
          <w:tcPr>
            <w:tcW w:type="dxa" w:w="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Vial #4 (g)</w:t>
            </w:r>
          </w:p>
        </w:tc>
        <w:tc>
          <w:tcPr>
            <w:tcW w:type="dxa" w:w="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Vial #5 (g)</w:t>
            </w:r>
          </w:p>
        </w:tc>
        <w:tc>
          <w:tcPr>
            <w:tcW w:type="dxa" w:w="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 (g)</w:t>
            </w:r>
          </w:p>
        </w:tc>
        <w:tc>
          <w:tcPr>
            <w:tcW w:type="dxa" w:w="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Pass/Fail</w:t>
            </w:r>
          </w:p>
        </w:tc>
        <w:tc>
          <w:tcPr>
            <w:tcW w:type="dxa" w:w="10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Operator</w:t>
            </w:r>
          </w:p>
        </w:tc>
      </w:tr>
      <w:tr>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Start (T=0)</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 = 30 min</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 = 60 min</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 = 90 min</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 = 120 min</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End of Fill</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bl>
    <w:p>
      <w:pPr>
        <w:spacing w:before="80" w:after="80"/>
      </w:pPr>
      <w:r>
        <w:rPr>
          <w:rFonts w:ascii="Arial" w:cs="Arial" w:eastAsia="Arial" w:hAnsi="Arial"/>
          <w:i/>
          <w:iCs/>
          <w:color w:val="404040"/>
          <w:sz w:val="20"/>
          <w:szCs w:val="20"/>
        </w:rPr>
        <w:t xml:space="preserve">Fill weight acceptance criterion: Net fill weight = 10.80 g ± 0.31 g (based on solution density ~1.029 g/mL at 20°C)</w:t>
      </w:r>
    </w:p>
    <w:p>
      <w:pPr>
        <w:spacing w:before="80" w:after="80"/>
      </w:pPr>
      <w:r>
        <w:t xml:space="preserve"/>
      </w:r>
    </w:p>
    <w:p>
      <w:r>
        <w:br/>
      </w:r>
    </w:p>
    <w:p>
      <w:pPr>
        <w:pStyle w:val="Heading1"/>
        <w:pBdr>
          <w:bottom w:val="single" w:color="2E75B6" w:sz="6" w:space="6"/>
        </w:pBdr>
        <w:spacing w:before="360" w:after="160"/>
      </w:pPr>
      <w:r>
        <w:rPr>
          <w:rFonts w:ascii="Arial" w:cs="Arial" w:eastAsia="Arial" w:hAnsi="Arial"/>
          <w:b/>
          <w:bCs/>
          <w:color w:val="1F4E79"/>
          <w:sz w:val="28"/>
          <w:szCs w:val="28"/>
        </w:rPr>
        <w:t xml:space="preserve">7. IN-PROCESS CONTROLS AND RELEASE TESTING SUMMARY</w:t>
      </w:r>
    </w:p>
    <w:p>
      <w:pPr>
        <w:pStyle w:val="Heading2"/>
        <w:spacing w:before="280" w:after="120"/>
      </w:pPr>
      <w:r>
        <w:rPr>
          <w:rFonts w:ascii="Arial" w:cs="Arial" w:eastAsia="Arial" w:hAnsi="Arial"/>
          <w:b/>
          <w:bCs/>
          <w:color w:val="2E75B6"/>
          <w:sz w:val="24"/>
          <w:szCs w:val="24"/>
        </w:rPr>
        <w:t xml:space="preserve">7.1 In-Process Control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1200"/>
        <w:gridCol w:w="1000"/>
        <w:gridCol w:w="960"/>
      </w:tblGrid>
      <w:tr>
        <w:trPr>
          <w:tblHeader/>
        </w:trPr>
        <w:tc>
          <w:tcPr>
            <w:tcW w:type="dxa" w:w="2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Specification</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Timing</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c>
          <w:tcPr>
            <w:tcW w:type="dxa" w:w="1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Pass/Fail</w:t>
            </w:r>
          </w:p>
        </w:tc>
        <w:tc>
          <w:tcPr>
            <w:tcW w:type="dxa" w:w="9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Analyst Initials</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Protein concentration (A280)</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19.0–21.0 mg/mL</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Post-compounding</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pH</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5.8–6.2</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Post-compounding</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Osmolality</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280–340 mOsm/kg</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Post-compounding</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Pre-filtration bioburden</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&lt; 10 CFU/100 mL</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Pre-filtration</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Post-filtration bioburden</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&lt; 1 CFU/100 mL</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Post-filtration</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Filter integrity (pre-use)</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Both filters pass</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Pre-filtration</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Filter integrity (post-use)</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Both filters pass</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Post-filtration</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Fill volume (gravimetric)</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10.5 ± 0.3 mL</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During filling</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Appearance (in-process)</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Clear, colorless, particle-free</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During filling</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c>
          <w:tcPr>
            <w:tcW w:type="dxa" w:w="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bl>
    <w:p>
      <w:pPr>
        <w:spacing w:before="80" w:after="80"/>
      </w:pPr>
      <w:r>
        <w:t xml:space="preserve"/>
      </w:r>
    </w:p>
    <w:p>
      <w:pPr>
        <w:pStyle w:val="Heading2"/>
        <w:spacing w:before="280" w:after="120"/>
      </w:pPr>
      <w:r>
        <w:rPr>
          <w:rFonts w:ascii="Arial" w:cs="Arial" w:eastAsia="Arial" w:hAnsi="Arial"/>
          <w:b/>
          <w:bCs/>
          <w:color w:val="2E75B6"/>
          <w:sz w:val="24"/>
          <w:szCs w:val="24"/>
        </w:rPr>
        <w:t xml:space="preserve">7.2 Batch Release Testing</w:t>
      </w:r>
    </w:p>
    <w:p>
      <w:pPr>
        <w:spacing w:before="80" w:after="80"/>
      </w:pPr>
      <w:r>
        <w:rPr>
          <w:rFonts w:ascii="Arial" w:cs="Arial" w:eastAsia="Arial" w:hAnsi="Arial"/>
          <w:color w:val="404040"/>
          <w:sz w:val="20"/>
          <w:szCs w:val="20"/>
        </w:rPr>
        <w:t xml:space="preserve">The following release tests are performed by QC on representative samples from this batch per CVM-CMC-QC-001. Results must meet all specifications prior to release for clinical use.</w:t>
      </w:r>
    </w:p>
    <w:p>
      <w:pPr>
        <w:spacing w:before="80" w:after="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1360"/>
        <w:gridCol w:w="1000"/>
      </w:tblGrid>
      <w:tr>
        <w:trPr>
          <w:tblHeader/>
        </w:trPr>
        <w:tc>
          <w:tcPr>
            <w:tcW w:type="dxa" w:w="2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Specification</w:t>
            </w:r>
          </w:p>
        </w:tc>
        <w:tc>
          <w:tcPr>
            <w:tcW w:type="dxa" w:w="1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c>
          <w:tcPr>
            <w:tcW w:type="dxa" w:w="1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Pass/Fail</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Identity (Protein A ELISA, SPR)</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In-house validated</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Anti-PD-1 confirmed</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Pending</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Protein Concentration (A280)</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UV-Vis spectrophotometry</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19.0–21.0 mg/mL</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Pending</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Purity (SEC-HPLC)</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Size Exclusion Chromatography</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 97% monomer</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Pending</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Purity (CEX-HPLC charge variants)</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Cation Exchange Chromatography</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Report result</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Pending</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Aggregates (DLS)</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Dynamic Light Scattering</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 1.0% aggregate</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Pending</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Potency (Cell-based PD-1 binding)</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In-house validated bioassay</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70–130% relative potency</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Pending</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pH</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Calibrated pH meter</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5.8–6.2</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Pending</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Osmolality</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Vapor pressure osmometer</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280–340 mOsm/kg</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Pending</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Appearance</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Visual inspection under white/black background</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Clear, colorless to pale yellow</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Pending</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Visible Particulates</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100% visual inspection</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Essentially free</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Pending</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Subvisible Particles (HIAC)</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USP &lt;787&gt;</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≤25/mL (≥1μm); ≤3/mL (≥10μm)</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Pending</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Sterility</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USP &lt;71&gt; direct inoculation / membrane filtration</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No growth at 14 days</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Pending</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Bacterial Endotoxins (BET)</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USP &lt;85&gt; LAL gel-clot/kinetic</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&lt; 0.083 EU/mg</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Pending</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Container Closure Integrity (CCI)</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Vacuum decay or dye ingress</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No dye ingress / pass</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Pending</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Extractables (PS-80 content)</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LC-MS or colorimetric</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0.03–0.05% w/v</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Pending</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bl>
    <w:p>
      <w:pPr>
        <w:spacing w:before="80" w:after="80"/>
      </w:pPr>
      <w:r>
        <w:t xml:space="preserve"/>
      </w:r>
    </w:p>
    <w:p>
      <w:r>
        <w:br/>
      </w:r>
    </w:p>
    <w:p>
      <w:pPr>
        <w:pStyle w:val="Heading1"/>
        <w:pBdr>
          <w:bottom w:val="single" w:color="2E75B6" w:sz="6" w:space="6"/>
        </w:pBdr>
        <w:spacing w:before="360" w:after="160"/>
      </w:pPr>
      <w:r>
        <w:rPr>
          <w:rFonts w:ascii="Arial" w:cs="Arial" w:eastAsia="Arial" w:hAnsi="Arial"/>
          <w:b/>
          <w:bCs/>
          <w:color w:val="1F4E79"/>
          <w:sz w:val="28"/>
          <w:szCs w:val="28"/>
        </w:rPr>
        <w:t xml:space="preserve">8. DEVIATIONS, INVESTIGATIONS, AND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20"/>
        <w:gridCol w:w="2800"/>
        <w:gridCol w:w="1500"/>
        <w:gridCol w:w="1800"/>
        <w:gridCol w:w="1340"/>
      </w:tblGrid>
      <w:tr>
        <w:trPr>
          <w:tblHeader/>
        </w:trPr>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Deviation #</w:t>
            </w:r>
          </w:p>
        </w:tc>
        <w:tc>
          <w:tcPr>
            <w:tcW w:type="dxa" w:w="7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w:t>
            </w:r>
          </w:p>
        </w:tc>
        <w:tc>
          <w:tcPr>
            <w:tcW w:type="dxa" w:w="2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of Deviation</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 Assessment</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Corrective Action</w:t>
            </w:r>
          </w:p>
        </w:tc>
        <w:tc>
          <w:tcPr>
            <w:tcW w:type="dxa" w:w="134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QA Approval</w:t>
            </w:r>
          </w:p>
        </w:tc>
      </w:tr>
      <w:tr>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None recorded</w:t>
            </w:r>
          </w:p>
        </w:tc>
        <w:tc>
          <w:tcPr>
            <w:tcW w:type="dxa" w:w="72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w:t>
            </w:r>
          </w:p>
        </w:tc>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w:t>
            </w:r>
          </w:p>
        </w:tc>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w:t>
            </w:r>
          </w:p>
        </w:tc>
        <w:tc>
          <w:tcPr>
            <w:tcW w:type="dxa" w:w="134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w:t>
            </w:r>
          </w:p>
        </w:tc>
      </w:tr>
    </w:tbl>
    <w:p>
      <w:pPr>
        <w:spacing w:before="80" w:after="80"/>
      </w:pPr>
      <w:r>
        <w:t xml:space="preserve"/>
      </w:r>
    </w:p>
    <w:p>
      <w:pPr>
        <w:spacing w:before="80" w:after="80"/>
      </w:pPr>
      <w:r>
        <w:rPr>
          <w:rFonts w:ascii="Arial" w:cs="Arial" w:eastAsia="Arial" w:hAnsi="Arial"/>
          <w:i/>
          <w:iCs/>
          <w:color w:val="404040"/>
          <w:sz w:val="20"/>
          <w:szCs w:val="20"/>
        </w:rPr>
        <w:t xml:space="preserve">Note: Any deviation from this Batch Record must be documented in the Deviation/CAPA system prior to batch disposition. Deviations are assigned a risk classification (Minor, Major, Critical) per SOP CVM-QA-DEV-001.</w:t>
      </w:r>
    </w:p>
    <w:p>
      <w:pPr>
        <w:spacing w:before="80" w:after="80"/>
      </w:pPr>
      <w:r>
        <w:t xml:space="preserve"/>
      </w:r>
    </w:p>
    <w:p>
      <w:pPr>
        <w:pStyle w:val="Heading1"/>
        <w:pBdr>
          <w:bottom w:val="single" w:color="2E75B6" w:sz="6" w:space="6"/>
        </w:pBdr>
        <w:spacing w:before="360" w:after="160"/>
      </w:pPr>
      <w:r>
        <w:rPr>
          <w:rFonts w:ascii="Arial" w:cs="Arial" w:eastAsia="Arial" w:hAnsi="Arial"/>
          <w:b/>
          <w:bCs/>
          <w:color w:val="1F4E79"/>
          <w:sz w:val="28"/>
          <w:szCs w:val="28"/>
        </w:rPr>
        <w:t xml:space="preserve">9. YIELD RECONCILIATION AND MATERIAL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3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Calculation</w:t>
            </w:r>
          </w:p>
        </w:tc>
        <w:tc>
          <w:tcPr>
            <w:tcW w:type="dxa" w:w="28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Theoretical Yield</w:t>
            </w:r>
          </w:p>
        </w:tc>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200 vials x 10.5 mL = 2,100 mL gross</w:t>
            </w:r>
          </w:p>
        </w:tc>
        <w:tc>
          <w:tcPr>
            <w:tcW w:type="dxa" w:w="2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2,100 mL / 200 vials</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Actual Vials Filled</w:t>
            </w:r>
          </w:p>
        </w:tc>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As recorded in Step 6.5.6</w:t>
            </w:r>
          </w:p>
        </w:tc>
        <w:tc>
          <w:tcPr>
            <w:tcW w:type="dxa" w:w="2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 vials</w:t>
            </w:r>
          </w:p>
        </w:tc>
      </w:tr>
      <w:tr>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Vials Rejected (QC)</w:t>
            </w:r>
          </w:p>
        </w:tc>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As recorded in Step 6.5.6</w:t>
            </w:r>
          </w:p>
        </w:tc>
        <w:tc>
          <w:tcPr>
            <w:tcW w:type="dxa" w:w="2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 vials</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Actual Release Vials</w:t>
            </w:r>
          </w:p>
        </w:tc>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Filled – Rejected – Samples</w:t>
            </w:r>
          </w:p>
        </w:tc>
        <w:tc>
          <w:tcPr>
            <w:tcW w:type="dxa" w:w="2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 vials</w:t>
            </w:r>
          </w:p>
        </w:tc>
      </w:tr>
      <w:tr>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 Yield (units)</w:t>
            </w:r>
          </w:p>
        </w:tc>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(Actual Release / Theoretical) x 100</w:t>
            </w:r>
          </w:p>
        </w:tc>
        <w:tc>
          <w:tcPr>
            <w:tcW w:type="dxa" w:w="2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Protein Mass Input (DS)</w:t>
            </w:r>
          </w:p>
        </w:tc>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DS Vol (mL) x DS Conc (mg/mL)</w:t>
            </w:r>
          </w:p>
        </w:tc>
        <w:tc>
          <w:tcPr>
            <w:tcW w:type="dxa" w:w="2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 mg</w:t>
            </w:r>
          </w:p>
        </w:tc>
      </w:tr>
      <w:tr>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Protein Mass Output (DP)</w:t>
            </w:r>
          </w:p>
        </w:tc>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DP vials x fill vol x DP conc</w:t>
            </w:r>
          </w:p>
        </w:tc>
        <w:tc>
          <w:tcPr>
            <w:tcW w:type="dxa" w:w="2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 mg</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 Protein Yield</w:t>
            </w:r>
          </w:p>
        </w:tc>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(Mass Output / Mass Input) x 100</w:t>
            </w:r>
          </w:p>
        </w:tc>
        <w:tc>
          <w:tcPr>
            <w:tcW w:type="dxa" w:w="2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  (Limit: ≥ 85%)</w:t>
            </w:r>
          </w:p>
        </w:tc>
      </w:tr>
    </w:tbl>
    <w:p>
      <w:pPr>
        <w:spacing w:before="80" w:after="80"/>
      </w:pPr>
      <w:r>
        <w:t xml:space="preserve"/>
      </w:r>
    </w:p>
    <w:p>
      <w:pPr>
        <w:pStyle w:val="Heading1"/>
        <w:pBdr>
          <w:bottom w:val="single" w:color="2E75B6" w:sz="6" w:space="6"/>
        </w:pBdr>
        <w:spacing w:before="360" w:after="160"/>
      </w:pPr>
      <w:r>
        <w:rPr>
          <w:rFonts w:ascii="Arial" w:cs="Arial" w:eastAsia="Arial" w:hAnsi="Arial"/>
          <w:b/>
          <w:bCs/>
          <w:color w:val="1F4E79"/>
          <w:sz w:val="28"/>
          <w:szCs w:val="28"/>
        </w:rPr>
        <w:t xml:space="preserve">10. STORAGE, LABELING, AND BATCH DISPOSITION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Item</w:t>
            </w:r>
          </w:p>
        </w:tc>
        <w:tc>
          <w:tcPr>
            <w:tcW w:type="dxa" w:w="65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Details</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Storage Condition</w:t>
            </w:r>
          </w:p>
        </w:tc>
        <w:tc>
          <w:tcPr>
            <w:tcW w:type="dxa" w:w="6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2–8°C (refrigerated), protected from light</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Storage Location</w:t>
            </w:r>
          </w:p>
        </w:tc>
        <w:tc>
          <w:tcPr>
            <w:tcW w:type="dxa" w:w="6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Clinical Investigational Product Storage Room [Room #]</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Clinical Label Applied?</w:t>
            </w:r>
          </w:p>
        </w:tc>
        <w:tc>
          <w:tcPr>
            <w:tcW w:type="dxa" w:w="6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 □  No □   (INVESTIGATIONAL USE ONLY label, 21 CFR 312.6)</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Quarantine Status</w:t>
            </w:r>
          </w:p>
        </w:tc>
        <w:tc>
          <w:tcPr>
            <w:tcW w:type="dxa" w:w="6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QUARANTINE until all release testing complete and QA disposition issued</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QA Batch Disposition</w:t>
            </w:r>
          </w:p>
        </w:tc>
        <w:tc>
          <w:tcPr>
            <w:tcW w:type="dxa" w:w="6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Released □   Rejected □   Conditional Release □</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QA Authorized Signatory</w:t>
            </w:r>
          </w:p>
        </w:tc>
        <w:tc>
          <w:tcPr>
            <w:tcW w:type="dxa" w:w="6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_________________________ Date: _______</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Expiry / Retest Date</w:t>
            </w:r>
          </w:p>
        </w:tc>
        <w:tc>
          <w:tcPr>
            <w:tcW w:type="dxa" w:w="6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[TBD per stability protocol CVM-CMC-STA-001 — provisional: 18 months at 2–8°C]</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Distribution Record #</w:t>
            </w:r>
          </w:p>
        </w:tc>
        <w:tc>
          <w:tcPr>
            <w:tcW w:type="dxa" w:w="6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To be completed upon clinical site shipment (per CVM-IRT-001)</w:t>
            </w:r>
          </w:p>
        </w:tc>
      </w:tr>
    </w:tbl>
    <w:p>
      <w:pPr>
        <w:spacing w:before="80" w:after="80"/>
      </w:pPr>
      <w:r>
        <w:t xml:space="preserve"/>
      </w:r>
    </w:p>
    <w:p>
      <w:r>
        <w:br/>
      </w:r>
    </w:p>
    <w:p>
      <w:pPr>
        <w:pStyle w:val="Heading1"/>
        <w:pBdr>
          <w:bottom w:val="single" w:color="2E75B6" w:sz="6" w:space="6"/>
        </w:pBdr>
        <w:spacing w:before="360" w:after="160"/>
      </w:pPr>
      <w:r>
        <w:rPr>
          <w:rFonts w:ascii="Arial" w:cs="Arial" w:eastAsia="Arial" w:hAnsi="Arial"/>
          <w:b/>
          <w:bCs/>
          <w:color w:val="1F4E79"/>
          <w:sz w:val="28"/>
          <w:szCs w:val="28"/>
        </w:rPr>
        <w:t xml:space="preserve">11. APPENDICES AND ATTACHED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rPr>
          <w:tblHeader/>
        </w:trPr>
        <w:tc>
          <w:tcPr>
            <w:tcW w:type="dxa" w:w="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Appendix</w:t>
            </w:r>
          </w:p>
        </w:tc>
        <w:tc>
          <w:tcPr>
            <w:tcW w:type="dxa" w:w="65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w:t>
            </w:r>
          </w:p>
        </w:tc>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Attached?</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w:t>
            </w:r>
          </w:p>
        </w:tc>
        <w:tc>
          <w:tcPr>
            <w:tcW w:type="dxa" w:w="6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Autoclave Cycle Log (Stopper/Vial Sterilization)</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 □ / N/A □</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B</w:t>
            </w:r>
          </w:p>
        </w:tc>
        <w:tc>
          <w:tcPr>
            <w:tcW w:type="dxa" w:w="6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WFI Quality Log (Batch Day)</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 □ / N/A □</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w:t>
            </w:r>
          </w:p>
        </w:tc>
        <w:tc>
          <w:tcPr>
            <w:tcW w:type="dxa" w:w="6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Environmental Monitoring Results (Settlement plates, active air, surface)</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 □ / N/A □</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w:t>
            </w:r>
          </w:p>
        </w:tc>
        <w:tc>
          <w:tcPr>
            <w:tcW w:type="dxa" w:w="6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Equipment Calibration Certificates (pH meter, balance, spectrophotometer)</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 □ / N/A □</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w:t>
            </w:r>
          </w:p>
        </w:tc>
        <w:tc>
          <w:tcPr>
            <w:tcW w:type="dxa" w:w="6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Filter Integrity Test Certificates (pre- and post-use)</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 □ / N/A □</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w:t>
            </w:r>
          </w:p>
        </w:tc>
        <w:tc>
          <w:tcPr>
            <w:tcW w:type="dxa" w:w="6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Drug Substance CoA (Lot CVM-DS-P1-001)</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 □ / N/A □</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G</w:t>
            </w:r>
          </w:p>
        </w:tc>
        <w:tc>
          <w:tcPr>
            <w:tcW w:type="dxa" w:w="6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Raw Material CoAs (Histidine, Sucrose, PS-80, WFI, Vials, Stoppers, Caps)</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 □ / N/A □</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H</w:t>
            </w:r>
          </w:p>
        </w:tc>
        <w:tc>
          <w:tcPr>
            <w:tcW w:type="dxa" w:w="6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In-Process Control Lab Worksheets</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 □ / N/A □</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w:t>
            </w:r>
          </w:p>
        </w:tc>
        <w:tc>
          <w:tcPr>
            <w:tcW w:type="dxa" w:w="6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Visual Inspection Log</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 □ / N/A □</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J</w:t>
            </w:r>
          </w:p>
        </w:tc>
        <w:tc>
          <w:tcPr>
            <w:tcW w:type="dxa" w:w="6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Sample Chain of Custody Forms</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 □ / N/A □</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K</w:t>
            </w:r>
          </w:p>
        </w:tc>
        <w:tc>
          <w:tcPr>
            <w:tcW w:type="dxa" w:w="6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Deviation Reports (if applicable)</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 □ / N/A □</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w:t>
            </w:r>
          </w:p>
        </w:tc>
        <w:tc>
          <w:tcPr>
            <w:tcW w:type="dxa" w:w="6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Batch Release Certificate (QA)</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 □ / N/A □</w:t>
            </w:r>
          </w:p>
        </w:tc>
      </w:tr>
    </w:tbl>
    <w:p>
      <w:pPr>
        <w:spacing w:before="80" w:after="80"/>
      </w:pPr>
      <w:r>
        <w:t xml:space="preserve"/>
      </w:r>
    </w:p>
    <w:p>
      <w:pPr>
        <w:pStyle w:val="Heading1"/>
        <w:pBdr>
          <w:bottom w:val="single" w:color="2E75B6" w:sz="6" w:space="6"/>
        </w:pBdr>
        <w:spacing w:before="360" w:after="160"/>
      </w:pPr>
      <w:r>
        <w:rPr>
          <w:rFonts w:ascii="Arial" w:cs="Arial" w:eastAsia="Arial" w:hAnsi="Arial"/>
          <w:b/>
          <w:bCs/>
          <w:color w:val="1F4E79"/>
          <w:sz w:val="28"/>
          <w:szCs w:val="28"/>
        </w:rPr>
        <w:t xml:space="preserve">12. REVIEW AND 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 Title</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Printed Name / Signature</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r>
      <w:tr>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Manufacturing Operator (Lead)</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___________________________</w:t>
            </w:r>
          </w:p>
        </w:tc>
        <w:tc>
          <w:tcPr>
            <w:tcW w:type="dxa" w:w="3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___________</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Manufacturing Operator (Secondary)</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___________________________</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___________</w:t>
            </w:r>
          </w:p>
        </w:tc>
      </w:tr>
      <w:tr>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QC In-Process Analyst</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___________________________</w:t>
            </w:r>
          </w:p>
        </w:tc>
        <w:tc>
          <w:tcPr>
            <w:tcW w:type="dxa" w:w="3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___________</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Manufacturing Manager</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___________________________</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___________</w:t>
            </w:r>
          </w:p>
        </w:tc>
      </w:tr>
      <w:tr>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QA Reviewer</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___________________________</w:t>
            </w:r>
          </w:p>
        </w:tc>
        <w:tc>
          <w:tcPr>
            <w:tcW w:type="dxa" w:w="3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___________</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QA Authorized Person (Batch Release)</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___________________________</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___________</w:t>
            </w:r>
          </w:p>
        </w:tc>
      </w:tr>
    </w:tbl>
    <w:p>
      <w:pPr>
        <w:spacing w:before="80" w:after="80"/>
      </w:pPr>
      <w:r>
        <w:t xml:space="preserve"/>
      </w:r>
    </w:p>
    <w:p>
      <w:pPr>
        <w:pBdr>
          <w:top w:val="single" w:color="2E75B6" w:sz="4" w:space="6"/>
        </w:pBdr>
        <w:spacing w:before="240" w:after="80"/>
        <w:jc w:val="center"/>
      </w:pPr>
      <w:r>
        <w:rPr>
          <w:rFonts w:ascii="Arial" w:cs="Arial" w:eastAsia="Arial" w:hAnsi="Arial"/>
          <w:b/>
          <w:bCs/>
          <w:color w:val="1F4E79"/>
          <w:sz w:val="18"/>
          <w:szCs w:val="18"/>
        </w:rPr>
        <w:t xml:space="preserve">END OF BATCH MANUFACTURING RECORD  —  CVM-CMC-BR-001  —  EXAMPLE DOCUMENT ONLY</w:t>
      </w:r>
    </w:p>
    <w:p>
      <w:pPr>
        <w:spacing w:before="80" w:after="80"/>
      </w:pPr>
      <w:r>
        <w:rPr>
          <w:rFonts w:ascii="Arial" w:cs="Arial" w:eastAsia="Arial" w:hAnsi="Arial"/>
          <w:i/>
          <w:iCs/>
          <w:color w:val="888888"/>
          <w:sz w:val="20"/>
          <w:szCs w:val="20"/>
        </w:rPr>
        <w:t xml:space="preserve">This document is provided for illustrative and educational purposes only. It does not represent an actual product, actual manufacturing process, or regulatory submission. All data fields, lot numbers, and personnel identifiers are fictional.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80"/>
    </w:pPr>
    <w:r>
      <w:rPr>
        <w:rFonts w:ascii="Arial" w:cs="Arial" w:eastAsia="Arial" w:hAnsi="Arial"/>
        <w:color w:val="404040"/>
        <w:sz w:val="16"/>
        <w:szCs w:val="16"/>
      </w:rPr>
      <w:t xml:space="preserve">Doc No: CVM-CMC-BR-001  |  Phase 1 IND  |  Version 1.0  |  Sponsor: Example BioPharma, Inc.</w:t>
    </w:r>
    <w:r>
      <w:rPr>
        <w:rFonts w:ascii="Arial" w:cs="Arial" w:eastAsia="Arial" w:hAnsi="Arial"/>
        <w:color w:val="404040"/>
        <w:sz w:val="16"/>
        <w:szCs w:val="16"/>
      </w:rPr>
      <w:t xml:space="preserve">	Page </w:t>
    </w:r>
    <w:r>
      <w:rPr>
        <w:rFonts w:ascii="Arial" w:cs="Arial" w:eastAsia="Arial" w:hAnsi="Arial"/>
        <w:color w:val="404040"/>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80"/>
    </w:pPr>
    <w:r>
      <w:rPr>
        <w:rFonts w:ascii="Arial" w:cs="Arial" w:eastAsia="Arial" w:hAnsi="Arial"/>
        <w:b/>
        <w:bCs/>
        <w:color w:val="1F4E79"/>
        <w:sz w:val="16"/>
        <w:szCs w:val="16"/>
      </w:rPr>
      <w:t xml:space="preserve">CERVIMAB (Anti-PD-1 mAb)  |  Drug Product Batch Manufacturing Record</w:t>
    </w:r>
    <w:r>
      <w:rPr>
        <w:rFonts w:ascii="Arial" w:cs="Arial" w:eastAsia="Arial" w:hAnsi="Arial"/>
        <w:color w:val="AA0000"/>
        <w:sz w:val="16"/>
        <w:szCs w:val="16"/>
      </w:rPr>
      <w:t xml:space="preserve">	CONFIDENTIAL  |  EXAMPLE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2026-03-16T13:32:43.247Z</dcterms:created>
  <dcterms:modified xsi:type="dcterms:W3CDTF">2026-03-16T13:32:43.248Z</dcterms:modified>
</cp:coreProperties>
</file>

<file path=docProps/custom.xml><?xml version="1.0" encoding="utf-8"?>
<Properties xmlns="http://schemas.openxmlformats.org/officeDocument/2006/custom-properties" xmlns:vt="http://schemas.openxmlformats.org/officeDocument/2006/docPropsVTypes"/>
</file>