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5077" w:rsidRDefault="00502874" w:rsidP="00502874">
      <w:pPr>
        <w:pStyle w:val="ListParagraph"/>
        <w:numPr>
          <w:ilvl w:val="0"/>
          <w:numId w:val="1"/>
        </w:numPr>
        <w:ind w:firstLineChars="0"/>
      </w:pPr>
      <w:r>
        <w:t>D</w:t>
      </w:r>
      <w:r>
        <w:rPr>
          <w:rFonts w:hint="eastAsia"/>
        </w:rPr>
        <w:t>ecision</w:t>
      </w:r>
      <w:r>
        <w:t xml:space="preserve"> tree.</w:t>
      </w:r>
    </w:p>
    <w:p w:rsidR="00502874" w:rsidRDefault="00502874" w:rsidP="00502874">
      <w:pPr>
        <w:pStyle w:val="ListParagraph"/>
        <w:numPr>
          <w:ilvl w:val="0"/>
          <w:numId w:val="2"/>
        </w:numPr>
        <w:ind w:firstLineChars="0"/>
      </w:pPr>
      <w:r>
        <w:t>Easy to explain</w:t>
      </w:r>
    </w:p>
    <w:p w:rsidR="00502874" w:rsidRDefault="00502874" w:rsidP="00502874">
      <w:pPr>
        <w:pStyle w:val="ListParagraph"/>
        <w:numPr>
          <w:ilvl w:val="0"/>
          <w:numId w:val="2"/>
        </w:numPr>
        <w:ind w:firstLineChars="0"/>
      </w:pPr>
      <w:r>
        <w:t>Without need to dummy transformation</w:t>
      </w:r>
    </w:p>
    <w:p w:rsidR="00502874" w:rsidRDefault="00502874" w:rsidP="00502874">
      <w:pPr>
        <w:pStyle w:val="ListParagraph"/>
        <w:numPr>
          <w:ilvl w:val="0"/>
          <w:numId w:val="2"/>
        </w:numPr>
        <w:ind w:firstLineChars="0"/>
      </w:pPr>
      <w:r>
        <w:t>However,  not accurate as others</w:t>
      </w:r>
    </w:p>
    <w:p w:rsidR="005637BB" w:rsidRDefault="005637BB" w:rsidP="005637BB">
      <w:pPr>
        <w:ind w:left="360"/>
      </w:pPr>
    </w:p>
    <w:p w:rsidR="005637BB" w:rsidRDefault="005637BB" w:rsidP="005637BB">
      <w:pPr>
        <w:ind w:left="360"/>
        <w:rPr>
          <w:rFonts w:hint="eastAsia"/>
        </w:rPr>
      </w:pPr>
      <w:r>
        <w:rPr>
          <w:noProof/>
        </w:rPr>
        <w:drawing>
          <wp:inline distT="0" distB="0" distL="0" distR="0" wp14:anchorId="2E2E6F23" wp14:editId="38FB0F0D">
            <wp:extent cx="5274310" cy="47136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713605"/>
                    </a:xfrm>
                    <a:prstGeom prst="rect">
                      <a:avLst/>
                    </a:prstGeom>
                  </pic:spPr>
                </pic:pic>
              </a:graphicData>
            </a:graphic>
          </wp:inline>
        </w:drawing>
      </w:r>
    </w:p>
    <w:p w:rsidR="00502874" w:rsidRDefault="00502874" w:rsidP="00502874">
      <w:pPr>
        <w:pStyle w:val="ListParagraph"/>
        <w:numPr>
          <w:ilvl w:val="0"/>
          <w:numId w:val="1"/>
        </w:numPr>
        <w:ind w:firstLineChars="0"/>
      </w:pPr>
      <w:r>
        <w:t>B</w:t>
      </w:r>
      <w:r>
        <w:rPr>
          <w:rFonts w:hint="eastAsia"/>
        </w:rPr>
        <w:t xml:space="preserve">agging, </w:t>
      </w:r>
      <w:proofErr w:type="spellStart"/>
      <w:r>
        <w:rPr>
          <w:rFonts w:hint="eastAsia"/>
        </w:rPr>
        <w:t>randomForst</w:t>
      </w:r>
      <w:proofErr w:type="spellEnd"/>
      <w:r>
        <w:rPr>
          <w:rFonts w:hint="eastAsia"/>
        </w:rPr>
        <w:t xml:space="preserve">, </w:t>
      </w:r>
      <w:r>
        <w:t>boosting</w:t>
      </w:r>
    </w:p>
    <w:p w:rsidR="00704BAE" w:rsidRDefault="00502874" w:rsidP="00704BAE">
      <w:pPr>
        <w:pStyle w:val="ListParagraph"/>
        <w:numPr>
          <w:ilvl w:val="0"/>
          <w:numId w:val="3"/>
        </w:numPr>
        <w:ind w:firstLineChars="0"/>
      </w:pPr>
      <w:r>
        <w:t>Bagging, sampling with replace</w:t>
      </w:r>
      <w:r w:rsidR="007D69E1">
        <w:t>[using B bootstrapped training set and average the predictions]</w:t>
      </w:r>
    </w:p>
    <w:p w:rsidR="00704BAE" w:rsidRPr="00EB206C" w:rsidRDefault="00704BAE" w:rsidP="00704BAE">
      <w:pPr>
        <w:pStyle w:val="ListParagraph"/>
        <w:numPr>
          <w:ilvl w:val="0"/>
          <w:numId w:val="3"/>
        </w:numPr>
        <w:ind w:firstLineChars="0"/>
      </w:pPr>
      <w:r w:rsidRPr="00704BAE">
        <w:rPr>
          <w:rFonts w:ascii="CMR10" w:eastAsia="CMR10" w:cs="CMR10" w:hint="eastAsia"/>
          <w:kern w:val="0"/>
          <w:sz w:val="20"/>
          <w:szCs w:val="20"/>
        </w:rPr>
        <w:t xml:space="preserve"> </w:t>
      </w:r>
      <w:r>
        <w:rPr>
          <w:rFonts w:ascii="CMR10" w:eastAsia="CMR10" w:cs="CMR10"/>
          <w:kern w:val="0"/>
          <w:sz w:val="20"/>
          <w:szCs w:val="20"/>
        </w:rPr>
        <w:t xml:space="preserve">bagging improves prediction </w:t>
      </w:r>
      <w:r w:rsidRPr="00704BAE">
        <w:rPr>
          <w:rFonts w:ascii="CMR10" w:eastAsia="CMR10" w:cs="CMR10"/>
          <w:kern w:val="0"/>
          <w:sz w:val="20"/>
          <w:szCs w:val="20"/>
        </w:rPr>
        <w:t>accuracy at the expense of interpretability</w:t>
      </w:r>
    </w:p>
    <w:p w:rsidR="00EB206C" w:rsidRPr="007A23E3" w:rsidRDefault="00EB206C" w:rsidP="00704BAE">
      <w:pPr>
        <w:pStyle w:val="ListParagraph"/>
        <w:numPr>
          <w:ilvl w:val="0"/>
          <w:numId w:val="3"/>
        </w:numPr>
        <w:ind w:firstLineChars="0"/>
      </w:pPr>
      <w:r>
        <w:rPr>
          <w:rFonts w:ascii="CMR10" w:eastAsia="CMR10" w:cs="CMR10"/>
          <w:kern w:val="0"/>
          <w:sz w:val="20"/>
          <w:szCs w:val="20"/>
        </w:rPr>
        <w:t>Bagging important variables. Gini index that decreased much</w:t>
      </w:r>
    </w:p>
    <w:p w:rsidR="007A23E3" w:rsidRDefault="007A23E3" w:rsidP="007A23E3">
      <w:pPr>
        <w:pStyle w:val="NormalWeb"/>
        <w:spacing w:before="0" w:beforeAutospacing="0" w:after="240" w:afterAutospacing="0"/>
        <w:ind w:left="360"/>
        <w:textAlignment w:val="baseline"/>
        <w:rPr>
          <w:rFonts w:ascii="Arial" w:hAnsi="Arial" w:cs="Arial"/>
          <w:color w:val="242729"/>
          <w:sz w:val="23"/>
          <w:szCs w:val="23"/>
        </w:rPr>
      </w:pPr>
      <w:r>
        <w:rPr>
          <w:rFonts w:ascii="Arial" w:hAnsi="Arial" w:cs="Arial"/>
          <w:color w:val="242729"/>
          <w:sz w:val="23"/>
          <w:szCs w:val="23"/>
        </w:rPr>
        <w:t>Variable importance: [</w:t>
      </w:r>
      <w:r>
        <w:rPr>
          <w:rFonts w:ascii="Arial" w:hAnsi="Arial" w:cs="Arial"/>
          <w:color w:val="242729"/>
          <w:sz w:val="23"/>
          <w:szCs w:val="23"/>
        </w:rPr>
        <w:t>After each tree is grown, the values of a given predictor are randomly permuted in the out-of-bag sample (the one third of unique observations that are not part of the bootstrap sample) and the prediction error of the tree on the modified OOB sample is compared with the prediction error of the tree on the untouched OOB sample.</w:t>
      </w:r>
    </w:p>
    <w:p w:rsidR="007A23E3" w:rsidRDefault="007A23E3" w:rsidP="007A23E3">
      <w:pPr>
        <w:pStyle w:val="NormalWeb"/>
        <w:spacing w:before="0" w:beforeAutospacing="0" w:after="240" w:afterAutospacing="0"/>
        <w:ind w:left="359"/>
        <w:textAlignment w:val="baseline"/>
        <w:rPr>
          <w:rFonts w:ascii="Arial" w:hAnsi="Arial" w:cs="Arial"/>
          <w:color w:val="242729"/>
          <w:sz w:val="23"/>
          <w:szCs w:val="23"/>
        </w:rPr>
      </w:pPr>
      <w:r>
        <w:rPr>
          <w:rFonts w:ascii="Arial" w:hAnsi="Arial" w:cs="Arial"/>
          <w:color w:val="242729"/>
          <w:sz w:val="23"/>
          <w:szCs w:val="23"/>
        </w:rPr>
        <w:t>This process is repeated for all input variables, and averaged over all trees. Finally, variables are given scores proportional to the overall decrease in accuracy that their permutation induced.</w:t>
      </w:r>
      <w:r>
        <w:rPr>
          <w:rFonts w:ascii="Arial" w:hAnsi="Arial" w:cs="Arial"/>
          <w:color w:val="242729"/>
          <w:sz w:val="23"/>
          <w:szCs w:val="23"/>
        </w:rPr>
        <w:t>]</w:t>
      </w:r>
    </w:p>
    <w:p w:rsidR="007A23E3" w:rsidRPr="00EB206C" w:rsidRDefault="007A23E3" w:rsidP="007A23E3">
      <w:pPr>
        <w:pStyle w:val="ListParagraph"/>
        <w:ind w:left="720" w:firstLineChars="0" w:firstLine="0"/>
        <w:rPr>
          <w:rFonts w:hint="eastAsia"/>
        </w:rPr>
      </w:pPr>
    </w:p>
    <w:p w:rsidR="00EB206C" w:rsidRPr="000E1249" w:rsidRDefault="00EB206C" w:rsidP="00EB206C">
      <w:pPr>
        <w:pStyle w:val="ListParagraph"/>
        <w:numPr>
          <w:ilvl w:val="0"/>
          <w:numId w:val="1"/>
        </w:numPr>
        <w:ind w:firstLineChars="0"/>
      </w:pPr>
      <w:proofErr w:type="spellStart"/>
      <w:r>
        <w:rPr>
          <w:rFonts w:ascii="CMR10" w:eastAsia="CMR10" w:cs="CMR10"/>
          <w:kern w:val="0"/>
          <w:sz w:val="20"/>
          <w:szCs w:val="20"/>
        </w:rPr>
        <w:lastRenderedPageBreak/>
        <w:t>rF</w:t>
      </w:r>
      <w:proofErr w:type="spellEnd"/>
    </w:p>
    <w:p w:rsidR="000E1249" w:rsidRPr="000E1249" w:rsidRDefault="000E1249" w:rsidP="000E1249">
      <w:pPr>
        <w:pStyle w:val="ListParagraph"/>
        <w:numPr>
          <w:ilvl w:val="0"/>
          <w:numId w:val="8"/>
        </w:numPr>
        <w:ind w:firstLineChars="0"/>
      </w:pPr>
      <w:proofErr w:type="gramStart"/>
      <w:r>
        <w:rPr>
          <w:rFonts w:ascii="CMR10" w:eastAsia="CMR10" w:cs="CMR10"/>
          <w:kern w:val="0"/>
          <w:sz w:val="20"/>
          <w:szCs w:val="20"/>
        </w:rPr>
        <w:t>random</w:t>
      </w:r>
      <w:proofErr w:type="gramEnd"/>
      <w:r>
        <w:rPr>
          <w:rFonts w:ascii="CMR10" w:eastAsia="CMR10" w:cs="CMR10"/>
          <w:kern w:val="0"/>
          <w:sz w:val="20"/>
          <w:szCs w:val="20"/>
        </w:rPr>
        <w:t xml:space="preserve"> forest is a special case of bagging, if the </w:t>
      </w:r>
      <w:proofErr w:type="spellStart"/>
      <w:r>
        <w:rPr>
          <w:rFonts w:ascii="CMR10" w:eastAsia="CMR10" w:cs="CMR10"/>
          <w:kern w:val="0"/>
          <w:sz w:val="20"/>
          <w:szCs w:val="20"/>
        </w:rPr>
        <w:t>mtry</w:t>
      </w:r>
      <w:proofErr w:type="spellEnd"/>
      <w:r>
        <w:rPr>
          <w:rFonts w:ascii="CMR10" w:eastAsia="CMR10" w:cs="CMR10"/>
          <w:kern w:val="0"/>
          <w:sz w:val="20"/>
          <w:szCs w:val="20"/>
        </w:rPr>
        <w:t xml:space="preserve"> you choose is equal to the total number of predictors, then there is no difference between the two models.</w:t>
      </w:r>
    </w:p>
    <w:p w:rsidR="000E1249" w:rsidRPr="00EB206C" w:rsidRDefault="000E1249" w:rsidP="000E1249">
      <w:pPr>
        <w:pStyle w:val="ListParagraph"/>
        <w:numPr>
          <w:ilvl w:val="0"/>
          <w:numId w:val="8"/>
        </w:numPr>
        <w:ind w:firstLineChars="0"/>
      </w:pPr>
      <w:r>
        <w:rPr>
          <w:rFonts w:ascii="CMR10" w:eastAsia="CMR10" w:cs="CMR10"/>
          <w:kern w:val="0"/>
          <w:sz w:val="20"/>
          <w:szCs w:val="20"/>
        </w:rPr>
        <w:t>The number of observations used to build each tree in both bagging and RF is just the original data size. Just using bootstrapping to repeat sampling with replacement.</w:t>
      </w:r>
    </w:p>
    <w:p w:rsidR="00EB206C" w:rsidRDefault="00EB206C" w:rsidP="00EB206C">
      <w:pPr>
        <w:pStyle w:val="ListParagraph"/>
        <w:numPr>
          <w:ilvl w:val="0"/>
          <w:numId w:val="8"/>
        </w:numPr>
        <w:autoSpaceDE w:val="0"/>
        <w:autoSpaceDN w:val="0"/>
        <w:adjustRightInd w:val="0"/>
        <w:ind w:firstLineChars="0"/>
        <w:jc w:val="left"/>
        <w:rPr>
          <w:rFonts w:ascii="CMR10" w:eastAsia="CMR10" w:cs="CMR10"/>
          <w:kern w:val="0"/>
          <w:sz w:val="20"/>
          <w:szCs w:val="20"/>
        </w:rPr>
      </w:pPr>
      <w:r w:rsidRPr="00EB206C">
        <w:rPr>
          <w:rFonts w:ascii="CMR10" w:eastAsia="CMR10" w:cs="CMR10"/>
          <w:kern w:val="0"/>
          <w:sz w:val="20"/>
          <w:szCs w:val="20"/>
        </w:rPr>
        <w:t>But when building these</w:t>
      </w:r>
      <w:r>
        <w:rPr>
          <w:rFonts w:ascii="CMR10" w:eastAsia="CMR10" w:cs="CMR10"/>
          <w:kern w:val="0"/>
          <w:sz w:val="20"/>
          <w:szCs w:val="20"/>
        </w:rPr>
        <w:t xml:space="preserve"> </w:t>
      </w:r>
      <w:r w:rsidRPr="00EB206C">
        <w:rPr>
          <w:rFonts w:ascii="CMR10" w:eastAsia="CMR10" w:cs="CMR10"/>
          <w:kern w:val="0"/>
          <w:sz w:val="20"/>
          <w:szCs w:val="20"/>
        </w:rPr>
        <w:t xml:space="preserve">decision trees, each time a split in a tree is considered, </w:t>
      </w:r>
      <w:r w:rsidRPr="00EB206C">
        <w:rPr>
          <w:rFonts w:ascii="CMTI10" w:eastAsia="CMTI10" w:cs="CMTI10"/>
          <w:i/>
          <w:iCs/>
          <w:kern w:val="0"/>
          <w:sz w:val="20"/>
          <w:szCs w:val="20"/>
        </w:rPr>
        <w:t>a random sample of</w:t>
      </w:r>
      <w:r>
        <w:rPr>
          <w:rFonts w:ascii="CMTI10" w:eastAsia="CMTI10" w:cs="CMTI10"/>
          <w:i/>
          <w:iCs/>
          <w:kern w:val="0"/>
          <w:sz w:val="20"/>
          <w:szCs w:val="20"/>
        </w:rPr>
        <w:t xml:space="preserve"> </w:t>
      </w:r>
      <w:r w:rsidRPr="00EB206C">
        <w:rPr>
          <w:rFonts w:ascii="CMMI10" w:eastAsia="CMMI10" w:cs="CMMI10"/>
          <w:i/>
          <w:iCs/>
          <w:kern w:val="0"/>
          <w:sz w:val="20"/>
          <w:szCs w:val="20"/>
        </w:rPr>
        <w:t xml:space="preserve">m </w:t>
      </w:r>
      <w:r w:rsidRPr="00EB206C">
        <w:rPr>
          <w:rFonts w:ascii="CMTI10" w:eastAsia="CMTI10" w:cs="CMTI10"/>
          <w:i/>
          <w:iCs/>
          <w:kern w:val="0"/>
          <w:sz w:val="20"/>
          <w:szCs w:val="20"/>
        </w:rPr>
        <w:t xml:space="preserve">predictors </w:t>
      </w:r>
      <w:r w:rsidRPr="00EB206C">
        <w:rPr>
          <w:rFonts w:ascii="CMR10" w:eastAsia="CMR10" w:cs="CMR10"/>
          <w:kern w:val="0"/>
          <w:sz w:val="20"/>
          <w:szCs w:val="20"/>
        </w:rPr>
        <w:t xml:space="preserve">is chosen as split candidates from the full set of </w:t>
      </w:r>
      <w:r>
        <w:rPr>
          <w:rFonts w:ascii="CMMI10" w:eastAsia="CMMI10" w:cs="CMMI10"/>
          <w:i/>
          <w:iCs/>
          <w:kern w:val="0"/>
          <w:sz w:val="20"/>
          <w:szCs w:val="20"/>
        </w:rPr>
        <w:t xml:space="preserve">p </w:t>
      </w:r>
      <w:proofErr w:type="spellStart"/>
      <w:r w:rsidRPr="00EB206C">
        <w:rPr>
          <w:rFonts w:ascii="CMR10" w:eastAsia="CMR10" w:cs="CMR10"/>
          <w:kern w:val="0"/>
          <w:sz w:val="20"/>
          <w:szCs w:val="20"/>
        </w:rPr>
        <w:t>predictors.The</w:t>
      </w:r>
      <w:proofErr w:type="spellEnd"/>
      <w:r w:rsidRPr="00EB206C">
        <w:rPr>
          <w:rFonts w:ascii="CMR10" w:eastAsia="CMR10" w:cs="CMR10"/>
          <w:kern w:val="0"/>
          <w:sz w:val="20"/>
          <w:szCs w:val="20"/>
        </w:rPr>
        <w:t xml:space="preserve"> split is allowed to use only one of those </w:t>
      </w:r>
      <w:r w:rsidRPr="00EB206C">
        <w:rPr>
          <w:rFonts w:ascii="CMMI10" w:eastAsia="CMMI10" w:cs="CMMI10"/>
          <w:i/>
          <w:iCs/>
          <w:kern w:val="0"/>
          <w:sz w:val="20"/>
          <w:szCs w:val="20"/>
        </w:rPr>
        <w:t xml:space="preserve">m </w:t>
      </w:r>
      <w:r w:rsidRPr="00EB206C">
        <w:rPr>
          <w:rFonts w:ascii="CMR10" w:eastAsia="CMR10" w:cs="CMR10"/>
          <w:kern w:val="0"/>
          <w:sz w:val="20"/>
          <w:szCs w:val="20"/>
        </w:rPr>
        <w:t>predictors.</w:t>
      </w:r>
      <w:r w:rsidR="00E62A6F">
        <w:rPr>
          <w:rFonts w:ascii="CMR10" w:eastAsia="CMR10" w:cs="CMR10"/>
          <w:kern w:val="0"/>
          <w:sz w:val="20"/>
          <w:szCs w:val="20"/>
        </w:rPr>
        <w:t xml:space="preserve"> </w:t>
      </w:r>
      <w:r w:rsidR="00E62A6F" w:rsidRPr="00E62A6F">
        <w:rPr>
          <w:rFonts w:ascii="CMR10" w:eastAsia="CMR10" w:cs="CMR10"/>
          <w:kern w:val="0"/>
          <w:sz w:val="20"/>
          <w:szCs w:val="20"/>
        </w:rPr>
        <w:sym w:font="Wingdings" w:char="F0E0"/>
      </w:r>
      <w:r w:rsidR="00E62A6F">
        <w:rPr>
          <w:rFonts w:ascii="CMR10" w:eastAsia="CMR10" w:cs="CMR10"/>
          <w:kern w:val="0"/>
          <w:sz w:val="20"/>
          <w:szCs w:val="20"/>
        </w:rPr>
        <w:t>overcome overfitting compared with DT or bagging</w:t>
      </w:r>
    </w:p>
    <w:p w:rsidR="00E62A6F" w:rsidRPr="00E62A6F" w:rsidRDefault="00E62A6F" w:rsidP="00E62A6F">
      <w:pPr>
        <w:pStyle w:val="ListParagraph"/>
        <w:numPr>
          <w:ilvl w:val="0"/>
          <w:numId w:val="1"/>
        </w:numPr>
        <w:autoSpaceDE w:val="0"/>
        <w:autoSpaceDN w:val="0"/>
        <w:adjustRightInd w:val="0"/>
        <w:ind w:firstLineChars="0"/>
        <w:jc w:val="left"/>
        <w:rPr>
          <w:rFonts w:ascii="CMR10" w:eastAsia="CMR10" w:cs="CMR10" w:hint="eastAsia"/>
          <w:kern w:val="0"/>
          <w:sz w:val="20"/>
          <w:szCs w:val="20"/>
        </w:rPr>
      </w:pPr>
      <w:r>
        <w:rPr>
          <w:rFonts w:ascii="CMR10" w:eastAsia="CMR10" w:cs="CMR10"/>
          <w:kern w:val="0"/>
          <w:sz w:val="20"/>
          <w:szCs w:val="20"/>
        </w:rPr>
        <w:t>Boosting</w:t>
      </w:r>
    </w:p>
    <w:p w:rsidR="00E62A6F" w:rsidRPr="00DC6642" w:rsidRDefault="00E62A6F" w:rsidP="00E62A6F">
      <w:pPr>
        <w:pStyle w:val="ListParagraph"/>
        <w:numPr>
          <w:ilvl w:val="0"/>
          <w:numId w:val="9"/>
        </w:numPr>
        <w:autoSpaceDE w:val="0"/>
        <w:autoSpaceDN w:val="0"/>
        <w:adjustRightInd w:val="0"/>
        <w:ind w:firstLineChars="0"/>
        <w:jc w:val="left"/>
        <w:rPr>
          <w:rFonts w:ascii="CMR10" w:eastAsia="CMR10" w:cs="CMR10"/>
          <w:kern w:val="0"/>
          <w:sz w:val="20"/>
          <w:szCs w:val="20"/>
        </w:rPr>
      </w:pPr>
      <w:r w:rsidRPr="00E62A6F">
        <w:rPr>
          <w:rFonts w:ascii="CMR10" w:eastAsia="CMR10" w:cs="CMR10"/>
          <w:kern w:val="0"/>
          <w:sz w:val="20"/>
          <w:szCs w:val="20"/>
        </w:rPr>
        <w:t>trees are</w:t>
      </w:r>
      <w:r>
        <w:rPr>
          <w:rFonts w:ascii="CMR10" w:eastAsia="CMR10" w:cs="CMR10"/>
          <w:kern w:val="0"/>
          <w:sz w:val="20"/>
          <w:szCs w:val="20"/>
        </w:rPr>
        <w:t xml:space="preserve">  grown </w:t>
      </w:r>
      <w:r>
        <w:rPr>
          <w:rFonts w:ascii="CMTI10" w:eastAsia="CMTI10" w:cs="CMTI10"/>
          <w:i/>
          <w:iCs/>
          <w:kern w:val="0"/>
          <w:sz w:val="20"/>
          <w:szCs w:val="20"/>
        </w:rPr>
        <w:t>sequentially</w:t>
      </w:r>
    </w:p>
    <w:p w:rsidR="001D202E" w:rsidRDefault="00DC6642" w:rsidP="001D202E">
      <w:pPr>
        <w:pStyle w:val="ListParagraph"/>
        <w:numPr>
          <w:ilvl w:val="0"/>
          <w:numId w:val="9"/>
        </w:numPr>
        <w:autoSpaceDE w:val="0"/>
        <w:autoSpaceDN w:val="0"/>
        <w:adjustRightInd w:val="0"/>
        <w:ind w:firstLineChars="0"/>
        <w:jc w:val="left"/>
        <w:rPr>
          <w:rFonts w:ascii="CMR10" w:eastAsia="CMR10" w:cs="CMR10"/>
          <w:kern w:val="0"/>
          <w:sz w:val="20"/>
          <w:szCs w:val="20"/>
        </w:rPr>
      </w:pPr>
      <w:r w:rsidRPr="001D202E">
        <w:rPr>
          <w:rFonts w:ascii="CMR10" w:eastAsia="CMR10" w:cs="CMR10"/>
          <w:kern w:val="0"/>
          <w:sz w:val="20"/>
          <w:szCs w:val="20"/>
        </w:rPr>
        <w:t>This highlights one difference between boosting and random forests: in boosting, because the growth of a particular tree takes into account the other trees that have already been grown, smaller trees are typically sufficient. Using smaller trees can aid in interpretability as well; for instance, using stumps leads to an additive model</w:t>
      </w:r>
    </w:p>
    <w:p w:rsidR="001D202E" w:rsidRDefault="001D202E" w:rsidP="001D202E">
      <w:pPr>
        <w:autoSpaceDE w:val="0"/>
        <w:autoSpaceDN w:val="0"/>
        <w:adjustRightInd w:val="0"/>
        <w:jc w:val="left"/>
        <w:rPr>
          <w:rFonts w:ascii="CMR10" w:eastAsia="CMR10" w:cs="CMR10"/>
          <w:kern w:val="0"/>
          <w:sz w:val="20"/>
          <w:szCs w:val="20"/>
        </w:rPr>
      </w:pPr>
    </w:p>
    <w:p w:rsidR="001D202E" w:rsidRDefault="001D202E" w:rsidP="001D202E">
      <w:pPr>
        <w:pStyle w:val="ListParagraph"/>
        <w:numPr>
          <w:ilvl w:val="0"/>
          <w:numId w:val="1"/>
        </w:numPr>
        <w:autoSpaceDE w:val="0"/>
        <w:autoSpaceDN w:val="0"/>
        <w:adjustRightInd w:val="0"/>
        <w:ind w:firstLineChars="0"/>
        <w:jc w:val="left"/>
        <w:rPr>
          <w:rFonts w:ascii="CMR10" w:eastAsia="CMR10" w:cs="CMR10"/>
          <w:kern w:val="0"/>
          <w:sz w:val="20"/>
          <w:szCs w:val="20"/>
        </w:rPr>
      </w:pPr>
      <w:r>
        <w:rPr>
          <w:rFonts w:ascii="CMR10" w:eastAsia="CMR10" w:cs="CMR10"/>
          <w:kern w:val="0"/>
          <w:sz w:val="20"/>
          <w:szCs w:val="20"/>
        </w:rPr>
        <w:t>N</w:t>
      </w:r>
      <w:r>
        <w:rPr>
          <w:rFonts w:ascii="CMR10" w:eastAsia="CMR10" w:cs="CMR10" w:hint="eastAsia"/>
          <w:kern w:val="0"/>
          <w:sz w:val="20"/>
          <w:szCs w:val="20"/>
        </w:rPr>
        <w:t>on-</w:t>
      </w:r>
      <w:r>
        <w:rPr>
          <w:rFonts w:ascii="CMR10" w:eastAsia="CMR10" w:cs="CMR10"/>
          <w:kern w:val="0"/>
          <w:sz w:val="20"/>
          <w:szCs w:val="20"/>
        </w:rPr>
        <w:t>parametric approaches</w:t>
      </w:r>
    </w:p>
    <w:p w:rsidR="001D202E" w:rsidRDefault="001D202E" w:rsidP="001D202E">
      <w:pPr>
        <w:autoSpaceDE w:val="0"/>
        <w:autoSpaceDN w:val="0"/>
        <w:adjustRightInd w:val="0"/>
        <w:jc w:val="left"/>
        <w:rPr>
          <w:rFonts w:ascii="CMR10" w:eastAsia="CMR10" w:cs="CMR10"/>
          <w:kern w:val="0"/>
          <w:sz w:val="20"/>
          <w:szCs w:val="20"/>
        </w:rPr>
      </w:pPr>
    </w:p>
    <w:p w:rsidR="001D202E" w:rsidRDefault="001D202E" w:rsidP="001D202E">
      <w:pPr>
        <w:autoSpaceDE w:val="0"/>
        <w:autoSpaceDN w:val="0"/>
        <w:adjustRightInd w:val="0"/>
        <w:jc w:val="left"/>
        <w:rPr>
          <w:rFonts w:ascii="CMR10" w:eastAsia="CMR10" w:cs="CMR10"/>
          <w:kern w:val="0"/>
          <w:sz w:val="20"/>
          <w:szCs w:val="20"/>
        </w:rPr>
      </w:pPr>
    </w:p>
    <w:p w:rsidR="001D202E" w:rsidRDefault="001D202E" w:rsidP="001D202E">
      <w:pPr>
        <w:autoSpaceDE w:val="0"/>
        <w:autoSpaceDN w:val="0"/>
        <w:adjustRightInd w:val="0"/>
        <w:jc w:val="left"/>
        <w:rPr>
          <w:rFonts w:ascii="CMR10" w:eastAsia="CMR10" w:cs="CMR10"/>
          <w:kern w:val="0"/>
          <w:sz w:val="20"/>
          <w:szCs w:val="20"/>
        </w:rPr>
      </w:pPr>
    </w:p>
    <w:p w:rsidR="001D202E" w:rsidRDefault="001D202E" w:rsidP="001D202E">
      <w:pPr>
        <w:autoSpaceDE w:val="0"/>
        <w:autoSpaceDN w:val="0"/>
        <w:adjustRightInd w:val="0"/>
        <w:jc w:val="left"/>
        <w:rPr>
          <w:rFonts w:ascii="CMR10" w:eastAsia="CMR10" w:cs="CMR10"/>
          <w:kern w:val="0"/>
          <w:sz w:val="20"/>
          <w:szCs w:val="20"/>
        </w:rPr>
      </w:pPr>
    </w:p>
    <w:p w:rsidR="001D202E" w:rsidRDefault="001D202E" w:rsidP="001D202E">
      <w:pPr>
        <w:autoSpaceDE w:val="0"/>
        <w:autoSpaceDN w:val="0"/>
        <w:adjustRightInd w:val="0"/>
        <w:jc w:val="left"/>
        <w:rPr>
          <w:rFonts w:ascii="CMR10" w:eastAsia="CMR10" w:cs="CMR10"/>
          <w:kern w:val="0"/>
          <w:sz w:val="20"/>
          <w:szCs w:val="20"/>
        </w:rPr>
      </w:pPr>
    </w:p>
    <w:p w:rsidR="001D202E" w:rsidRDefault="001D202E" w:rsidP="001D202E">
      <w:pPr>
        <w:autoSpaceDE w:val="0"/>
        <w:autoSpaceDN w:val="0"/>
        <w:adjustRightInd w:val="0"/>
        <w:jc w:val="left"/>
        <w:rPr>
          <w:rFonts w:ascii="CMR10" w:eastAsia="CMR10" w:cs="CMR10"/>
          <w:kern w:val="0"/>
          <w:sz w:val="20"/>
          <w:szCs w:val="20"/>
        </w:rPr>
      </w:pPr>
    </w:p>
    <w:p w:rsidR="001D202E" w:rsidRDefault="001D202E" w:rsidP="001D202E">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by</w:t>
      </w:r>
      <w:proofErr w:type="gramEnd"/>
      <w:r>
        <w:rPr>
          <w:rFonts w:ascii="CMR10" w:eastAsia="CMR10" w:cs="CMR10"/>
          <w:kern w:val="0"/>
          <w:sz w:val="20"/>
          <w:szCs w:val="20"/>
        </w:rPr>
        <w:t xml:space="preserve"> avoiding the</w:t>
      </w:r>
    </w:p>
    <w:p w:rsidR="001D202E" w:rsidRDefault="001D202E" w:rsidP="001D202E">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assumption</w:t>
      </w:r>
      <w:proofErr w:type="gramEnd"/>
      <w:r>
        <w:rPr>
          <w:rFonts w:ascii="CMR10" w:eastAsia="CMR10" w:cs="CMR10"/>
          <w:kern w:val="0"/>
          <w:sz w:val="20"/>
          <w:szCs w:val="20"/>
        </w:rPr>
        <w:t xml:space="preserve"> of a particular functional form for </w:t>
      </w:r>
      <w:r>
        <w:rPr>
          <w:rFonts w:ascii="CMMI10" w:eastAsia="CMMI10" w:cs="CMMI10"/>
          <w:i/>
          <w:iCs/>
          <w:kern w:val="0"/>
          <w:sz w:val="20"/>
          <w:szCs w:val="20"/>
        </w:rPr>
        <w:t>f</w:t>
      </w:r>
      <w:r>
        <w:rPr>
          <w:rFonts w:ascii="CMR10" w:eastAsia="CMR10" w:cs="CMR10"/>
          <w:kern w:val="0"/>
          <w:sz w:val="20"/>
          <w:szCs w:val="20"/>
        </w:rPr>
        <w:t>, they have the potential</w:t>
      </w:r>
    </w:p>
    <w:p w:rsidR="001D202E" w:rsidRPr="001D202E" w:rsidRDefault="001D202E" w:rsidP="001D202E">
      <w:pPr>
        <w:autoSpaceDE w:val="0"/>
        <w:autoSpaceDN w:val="0"/>
        <w:adjustRightInd w:val="0"/>
        <w:jc w:val="left"/>
        <w:rPr>
          <w:rFonts w:ascii="CMR10" w:eastAsia="CMR10" w:cs="CMR10" w:hint="eastAsia"/>
          <w:kern w:val="0"/>
          <w:sz w:val="20"/>
          <w:szCs w:val="20"/>
        </w:rPr>
      </w:pPr>
      <w:proofErr w:type="gramStart"/>
      <w:r>
        <w:rPr>
          <w:rFonts w:ascii="CMR10" w:eastAsia="CMR10" w:cs="CMR10"/>
          <w:kern w:val="0"/>
          <w:sz w:val="20"/>
          <w:szCs w:val="20"/>
        </w:rPr>
        <w:t>to</w:t>
      </w:r>
      <w:proofErr w:type="gramEnd"/>
      <w:r>
        <w:rPr>
          <w:rFonts w:ascii="CMR10" w:eastAsia="CMR10" w:cs="CMR10"/>
          <w:kern w:val="0"/>
          <w:sz w:val="20"/>
          <w:szCs w:val="20"/>
        </w:rPr>
        <w:t xml:space="preserve"> accurately fit a wider range of possible shapes for </w:t>
      </w:r>
      <w:r>
        <w:rPr>
          <w:rFonts w:ascii="CMMI10" w:eastAsia="CMMI10" w:cs="CMMI10"/>
          <w:i/>
          <w:iCs/>
          <w:kern w:val="0"/>
          <w:sz w:val="20"/>
          <w:szCs w:val="20"/>
        </w:rPr>
        <w:t>f</w:t>
      </w:r>
      <w:r>
        <w:rPr>
          <w:rFonts w:ascii="CMR10" w:eastAsia="CMR10" w:cs="CMR10"/>
          <w:kern w:val="0"/>
          <w:sz w:val="20"/>
          <w:szCs w:val="20"/>
        </w:rPr>
        <w:t>.</w:t>
      </w:r>
    </w:p>
    <w:p w:rsidR="001D202E" w:rsidRDefault="001D202E" w:rsidP="001D202E">
      <w:pPr>
        <w:autoSpaceDE w:val="0"/>
        <w:autoSpaceDN w:val="0"/>
        <w:adjustRightInd w:val="0"/>
        <w:jc w:val="left"/>
        <w:rPr>
          <w:rFonts w:ascii="CMR10" w:eastAsia="CMR10" w:cs="CMR10"/>
          <w:kern w:val="0"/>
          <w:sz w:val="20"/>
          <w:szCs w:val="20"/>
        </w:rPr>
      </w:pPr>
      <w:r>
        <w:rPr>
          <w:rFonts w:ascii="CMR10" w:eastAsia="CMR10" w:cs="CMR10"/>
          <w:kern w:val="0"/>
          <w:sz w:val="20"/>
          <w:szCs w:val="20"/>
        </w:rPr>
        <w:t>But non-parametric approaches do suffer from a major</w:t>
      </w:r>
    </w:p>
    <w:p w:rsidR="001D202E" w:rsidRDefault="001D202E" w:rsidP="001D202E">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disadvantage</w:t>
      </w:r>
      <w:proofErr w:type="gramEnd"/>
      <w:r>
        <w:rPr>
          <w:rFonts w:ascii="CMR10" w:eastAsia="CMR10" w:cs="CMR10"/>
          <w:kern w:val="0"/>
          <w:sz w:val="20"/>
          <w:szCs w:val="20"/>
        </w:rPr>
        <w:t xml:space="preserve">: since they do not reduce the problem of estimating </w:t>
      </w:r>
      <w:r>
        <w:rPr>
          <w:rFonts w:ascii="CMMI10" w:eastAsia="CMMI10" w:cs="CMMI10"/>
          <w:i/>
          <w:iCs/>
          <w:kern w:val="0"/>
          <w:sz w:val="20"/>
          <w:szCs w:val="20"/>
        </w:rPr>
        <w:t xml:space="preserve">f </w:t>
      </w:r>
      <w:r>
        <w:rPr>
          <w:rFonts w:ascii="CMR10" w:eastAsia="CMR10" w:cs="CMR10"/>
          <w:kern w:val="0"/>
          <w:sz w:val="20"/>
          <w:szCs w:val="20"/>
        </w:rPr>
        <w:t>to a</w:t>
      </w:r>
    </w:p>
    <w:p w:rsidR="001D202E" w:rsidRDefault="001D202E" w:rsidP="001D202E">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small</w:t>
      </w:r>
      <w:proofErr w:type="gramEnd"/>
      <w:r>
        <w:rPr>
          <w:rFonts w:ascii="CMR10" w:eastAsia="CMR10" w:cs="CMR10"/>
          <w:kern w:val="0"/>
          <w:sz w:val="20"/>
          <w:szCs w:val="20"/>
        </w:rPr>
        <w:t xml:space="preserve"> number of parameters, a very large number of observations (far more</w:t>
      </w:r>
    </w:p>
    <w:p w:rsidR="001D202E" w:rsidRDefault="001D202E" w:rsidP="001D202E">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than</w:t>
      </w:r>
      <w:proofErr w:type="gramEnd"/>
      <w:r>
        <w:rPr>
          <w:rFonts w:ascii="CMR10" w:eastAsia="CMR10" w:cs="CMR10"/>
          <w:kern w:val="0"/>
          <w:sz w:val="20"/>
          <w:szCs w:val="20"/>
        </w:rPr>
        <w:t xml:space="preserve"> is typically needed for a parametric approach) is required in order to</w:t>
      </w:r>
    </w:p>
    <w:p w:rsidR="001D202E" w:rsidRDefault="001D202E" w:rsidP="001D202E">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obtain</w:t>
      </w:r>
      <w:proofErr w:type="gramEnd"/>
      <w:r>
        <w:rPr>
          <w:rFonts w:ascii="CMR10" w:eastAsia="CMR10" w:cs="CMR10"/>
          <w:kern w:val="0"/>
          <w:sz w:val="20"/>
          <w:szCs w:val="20"/>
        </w:rPr>
        <w:t xml:space="preserve"> an accurate estimate for </w:t>
      </w:r>
      <w:r>
        <w:rPr>
          <w:rFonts w:ascii="CMMI10" w:eastAsia="CMMI10" w:cs="CMMI10"/>
          <w:i/>
          <w:iCs/>
          <w:kern w:val="0"/>
          <w:sz w:val="20"/>
          <w:szCs w:val="20"/>
        </w:rPr>
        <w:t>f</w:t>
      </w:r>
      <w:r>
        <w:rPr>
          <w:rFonts w:ascii="CMR10" w:eastAsia="CMR10" w:cs="CMR10"/>
          <w:kern w:val="0"/>
          <w:sz w:val="20"/>
          <w:szCs w:val="20"/>
        </w:rPr>
        <w:t xml:space="preserve">. </w:t>
      </w:r>
      <w:r w:rsidRPr="001D202E">
        <w:rPr>
          <w:rFonts w:ascii="CMR10" w:eastAsia="CMR10" w:cs="CMR10"/>
          <w:kern w:val="0"/>
          <w:sz w:val="20"/>
          <w:szCs w:val="20"/>
        </w:rPr>
        <w:sym w:font="Wingdings" w:char="F0E0"/>
      </w:r>
      <w:r>
        <w:rPr>
          <w:rFonts w:ascii="CMR10" w:eastAsia="CMR10" w:cs="CMR10"/>
          <w:kern w:val="0"/>
          <w:sz w:val="20"/>
          <w:szCs w:val="20"/>
        </w:rPr>
        <w:t>overfitting</w:t>
      </w:r>
    </w:p>
    <w:p w:rsidR="001D202E" w:rsidRDefault="001D202E" w:rsidP="001D202E">
      <w:pPr>
        <w:autoSpaceDE w:val="0"/>
        <w:autoSpaceDN w:val="0"/>
        <w:adjustRightInd w:val="0"/>
        <w:jc w:val="left"/>
        <w:rPr>
          <w:rFonts w:ascii="CMR10" w:eastAsia="CMR10" w:cs="CMR10"/>
          <w:kern w:val="0"/>
          <w:sz w:val="20"/>
          <w:szCs w:val="20"/>
        </w:rPr>
      </w:pPr>
    </w:p>
    <w:p w:rsidR="001D202E" w:rsidRDefault="001D202E" w:rsidP="001D202E">
      <w:pPr>
        <w:autoSpaceDE w:val="0"/>
        <w:autoSpaceDN w:val="0"/>
        <w:adjustRightInd w:val="0"/>
        <w:jc w:val="left"/>
        <w:rPr>
          <w:rFonts w:ascii="CMR10" w:eastAsia="CMR10" w:cs="CMR10"/>
          <w:kern w:val="0"/>
          <w:sz w:val="20"/>
          <w:szCs w:val="20"/>
        </w:rPr>
      </w:pPr>
    </w:p>
    <w:p w:rsidR="001D202E" w:rsidRDefault="001D202E" w:rsidP="001D202E">
      <w:pPr>
        <w:autoSpaceDE w:val="0"/>
        <w:autoSpaceDN w:val="0"/>
        <w:adjustRightInd w:val="0"/>
        <w:jc w:val="left"/>
        <w:rPr>
          <w:rFonts w:ascii="CMR10" w:eastAsia="CMR10" w:cs="CMR10"/>
          <w:kern w:val="0"/>
          <w:sz w:val="20"/>
          <w:szCs w:val="20"/>
        </w:rPr>
      </w:pPr>
      <w:r>
        <w:rPr>
          <w:rFonts w:ascii="CMR10" w:eastAsia="CMR10" w:cs="CMR10"/>
          <w:kern w:val="0"/>
          <w:sz w:val="20"/>
          <w:szCs w:val="20"/>
        </w:rPr>
        <w:t>6</w:t>
      </w:r>
    </w:p>
    <w:p w:rsidR="001D202E" w:rsidRDefault="001D202E" w:rsidP="001D202E">
      <w:pPr>
        <w:autoSpaceDE w:val="0"/>
        <w:autoSpaceDN w:val="0"/>
        <w:adjustRightInd w:val="0"/>
        <w:jc w:val="left"/>
        <w:rPr>
          <w:rFonts w:ascii="CMR10" w:eastAsia="CMR10" w:cs="CMR10"/>
          <w:kern w:val="0"/>
          <w:sz w:val="20"/>
          <w:szCs w:val="20"/>
        </w:rPr>
      </w:pPr>
      <w:r>
        <w:rPr>
          <w:rFonts w:ascii="CMR10" w:eastAsia="CMR10" w:cs="CMR10"/>
          <w:kern w:val="0"/>
          <w:sz w:val="20"/>
          <w:szCs w:val="20"/>
        </w:rPr>
        <w:t>Trade-off between prediction accuracy and interpretability</w:t>
      </w:r>
    </w:p>
    <w:p w:rsidR="001D202E" w:rsidRDefault="001D202E" w:rsidP="001D202E">
      <w:pPr>
        <w:autoSpaceDE w:val="0"/>
        <w:autoSpaceDN w:val="0"/>
        <w:adjustRightInd w:val="0"/>
        <w:jc w:val="left"/>
        <w:rPr>
          <w:rFonts w:ascii="CMR10" w:eastAsia="CMR10" w:cs="CMR10"/>
          <w:kern w:val="0"/>
          <w:sz w:val="20"/>
          <w:szCs w:val="20"/>
        </w:rPr>
      </w:pPr>
      <w:r>
        <w:rPr>
          <w:rFonts w:ascii="CMR10" w:eastAsia="CMR10" w:cs="CMR10"/>
          <w:kern w:val="0"/>
          <w:sz w:val="20"/>
          <w:szCs w:val="20"/>
        </w:rPr>
        <w:t>Two goals: inference / prediction</w:t>
      </w:r>
    </w:p>
    <w:p w:rsidR="001D202E" w:rsidRDefault="001D202E" w:rsidP="001D202E">
      <w:pPr>
        <w:autoSpaceDE w:val="0"/>
        <w:autoSpaceDN w:val="0"/>
        <w:adjustRightInd w:val="0"/>
        <w:jc w:val="left"/>
        <w:rPr>
          <w:rFonts w:ascii="CMR10" w:eastAsia="CMR10" w:cs="CMR10"/>
          <w:kern w:val="0"/>
          <w:sz w:val="20"/>
          <w:szCs w:val="20"/>
        </w:rPr>
      </w:pPr>
      <w:r>
        <w:rPr>
          <w:rFonts w:ascii="CMR10" w:eastAsia="CMR10" w:cs="CMR10"/>
          <w:kern w:val="0"/>
          <w:sz w:val="20"/>
          <w:szCs w:val="20"/>
        </w:rPr>
        <w:t>In this setting, we might expect that it</w:t>
      </w:r>
    </w:p>
    <w:p w:rsidR="001D202E" w:rsidRDefault="001D202E" w:rsidP="001D202E">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will</w:t>
      </w:r>
      <w:proofErr w:type="gramEnd"/>
      <w:r>
        <w:rPr>
          <w:rFonts w:ascii="CMR10" w:eastAsia="CMR10" w:cs="CMR10"/>
          <w:kern w:val="0"/>
          <w:sz w:val="20"/>
          <w:szCs w:val="20"/>
        </w:rPr>
        <w:t xml:space="preserve"> be best to use the most flexible model available. Surprisingly, this is</w:t>
      </w:r>
    </w:p>
    <w:p w:rsidR="001D202E" w:rsidRDefault="001D202E" w:rsidP="001D202E">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not</w:t>
      </w:r>
      <w:proofErr w:type="gramEnd"/>
      <w:r>
        <w:rPr>
          <w:rFonts w:ascii="CMR10" w:eastAsia="CMR10" w:cs="CMR10"/>
          <w:kern w:val="0"/>
          <w:sz w:val="20"/>
          <w:szCs w:val="20"/>
        </w:rPr>
        <w:t xml:space="preserve"> always the case! We will often obtain more accurate predictions using</w:t>
      </w:r>
    </w:p>
    <w:p w:rsidR="001D202E" w:rsidRDefault="001D202E" w:rsidP="001D202E">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a</w:t>
      </w:r>
      <w:proofErr w:type="gramEnd"/>
      <w:r>
        <w:rPr>
          <w:rFonts w:ascii="CMR10" w:eastAsia="CMR10" w:cs="CMR10"/>
          <w:kern w:val="0"/>
          <w:sz w:val="20"/>
          <w:szCs w:val="20"/>
        </w:rPr>
        <w:t xml:space="preserve"> less flexible method. This phenomenon, which may seem counterintuitive</w:t>
      </w:r>
    </w:p>
    <w:p w:rsidR="001D202E" w:rsidRDefault="001D202E" w:rsidP="001D202E">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at</w:t>
      </w:r>
      <w:proofErr w:type="gramEnd"/>
      <w:r>
        <w:rPr>
          <w:rFonts w:ascii="CMR10" w:eastAsia="CMR10" w:cs="CMR10"/>
          <w:kern w:val="0"/>
          <w:sz w:val="20"/>
          <w:szCs w:val="20"/>
        </w:rPr>
        <w:t xml:space="preserve"> first glance, has to do with the potential for overfitting in highly flexible</w:t>
      </w:r>
    </w:p>
    <w:p w:rsidR="001D202E" w:rsidRDefault="001D202E" w:rsidP="001D202E">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methods</w:t>
      </w:r>
      <w:proofErr w:type="gramEnd"/>
      <w:r>
        <w:rPr>
          <w:rFonts w:ascii="CMR10" w:eastAsia="CMR10" w:cs="CMR10"/>
          <w:kern w:val="0"/>
          <w:sz w:val="20"/>
          <w:szCs w:val="20"/>
        </w:rPr>
        <w:t>.</w:t>
      </w:r>
    </w:p>
    <w:p w:rsidR="00DA6D13" w:rsidRDefault="00DA6D13" w:rsidP="001D202E">
      <w:pPr>
        <w:autoSpaceDE w:val="0"/>
        <w:autoSpaceDN w:val="0"/>
        <w:adjustRightInd w:val="0"/>
        <w:jc w:val="left"/>
        <w:rPr>
          <w:rFonts w:ascii="CMR10" w:eastAsia="CMR10" w:cs="CMR10"/>
          <w:kern w:val="0"/>
          <w:sz w:val="20"/>
          <w:szCs w:val="20"/>
        </w:rPr>
      </w:pPr>
    </w:p>
    <w:p w:rsidR="00DA6D13" w:rsidRDefault="00DA6D13" w:rsidP="00DA6D13">
      <w:pPr>
        <w:autoSpaceDE w:val="0"/>
        <w:autoSpaceDN w:val="0"/>
        <w:adjustRightInd w:val="0"/>
        <w:jc w:val="left"/>
        <w:rPr>
          <w:rFonts w:ascii="CMTI10" w:eastAsia="CMTI10" w:cs="CMTI10"/>
          <w:i/>
          <w:iCs/>
          <w:kern w:val="0"/>
          <w:sz w:val="20"/>
          <w:szCs w:val="20"/>
        </w:rPr>
      </w:pPr>
    </w:p>
    <w:p w:rsidR="00DA6D13" w:rsidRDefault="00DA6D13" w:rsidP="00DA6D13">
      <w:pPr>
        <w:pStyle w:val="ListParagraph"/>
        <w:numPr>
          <w:ilvl w:val="0"/>
          <w:numId w:val="1"/>
        </w:numPr>
        <w:autoSpaceDE w:val="0"/>
        <w:autoSpaceDN w:val="0"/>
        <w:adjustRightInd w:val="0"/>
        <w:ind w:firstLineChars="0"/>
        <w:jc w:val="left"/>
        <w:rPr>
          <w:rFonts w:ascii="CMR10" w:eastAsia="CMR10" w:cs="CMR10"/>
          <w:kern w:val="0"/>
          <w:sz w:val="20"/>
          <w:szCs w:val="20"/>
        </w:rPr>
      </w:pPr>
      <w:r>
        <w:rPr>
          <w:rFonts w:ascii="CMTI10" w:eastAsia="CMTI10" w:cs="CMTI10"/>
          <w:i/>
          <w:iCs/>
          <w:kern w:val="0"/>
          <w:sz w:val="20"/>
          <w:szCs w:val="20"/>
        </w:rPr>
        <w:t>bias-</w:t>
      </w:r>
      <w:proofErr w:type="gramStart"/>
      <w:r>
        <w:rPr>
          <w:rFonts w:ascii="CMTI10" w:eastAsia="CMTI10" w:cs="CMTI10"/>
          <w:i/>
          <w:iCs/>
          <w:kern w:val="0"/>
          <w:sz w:val="20"/>
          <w:szCs w:val="20"/>
        </w:rPr>
        <w:t>variance  trade</w:t>
      </w:r>
      <w:proofErr w:type="gramEnd"/>
      <w:r>
        <w:rPr>
          <w:rFonts w:ascii="CMTI10" w:eastAsia="CMTI10" w:cs="CMTI10"/>
          <w:i/>
          <w:iCs/>
          <w:kern w:val="0"/>
          <w:sz w:val="20"/>
          <w:szCs w:val="20"/>
        </w:rPr>
        <w:t>-off</w:t>
      </w:r>
      <w:r>
        <w:rPr>
          <w:rFonts w:ascii="CMR10" w:eastAsia="CMR10" w:cs="CMR10"/>
          <w:kern w:val="0"/>
          <w:sz w:val="20"/>
          <w:szCs w:val="20"/>
        </w:rPr>
        <w:t>.</w:t>
      </w:r>
    </w:p>
    <w:p w:rsidR="00DA6D13" w:rsidRDefault="00DA6D13" w:rsidP="00DA6D13">
      <w:pPr>
        <w:pStyle w:val="ListParagraph"/>
        <w:numPr>
          <w:ilvl w:val="0"/>
          <w:numId w:val="1"/>
        </w:numPr>
        <w:autoSpaceDE w:val="0"/>
        <w:autoSpaceDN w:val="0"/>
        <w:adjustRightInd w:val="0"/>
        <w:ind w:firstLineChars="0"/>
        <w:jc w:val="left"/>
        <w:rPr>
          <w:rFonts w:ascii="CMR10" w:eastAsia="CMR10" w:cs="CMR10"/>
          <w:kern w:val="0"/>
          <w:sz w:val="20"/>
          <w:szCs w:val="20"/>
        </w:rPr>
      </w:pPr>
      <w:r>
        <w:rPr>
          <w:rFonts w:ascii="CMR10" w:eastAsia="CMR10" w:cs="CMR10"/>
          <w:kern w:val="0"/>
          <w:sz w:val="20"/>
          <w:szCs w:val="20"/>
        </w:rPr>
        <w:t xml:space="preserve">Classification setting </w:t>
      </w:r>
    </w:p>
    <w:p w:rsidR="00DA6D13" w:rsidRPr="00DA6D13" w:rsidRDefault="00DA6D13" w:rsidP="00DA6D13">
      <w:pPr>
        <w:pStyle w:val="ListParagraph"/>
        <w:numPr>
          <w:ilvl w:val="0"/>
          <w:numId w:val="11"/>
        </w:numPr>
        <w:autoSpaceDE w:val="0"/>
        <w:autoSpaceDN w:val="0"/>
        <w:adjustRightInd w:val="0"/>
        <w:ind w:firstLineChars="0"/>
        <w:jc w:val="left"/>
        <w:rPr>
          <w:rFonts w:ascii="CMR10" w:eastAsia="CMR10" w:cs="CMR10"/>
          <w:kern w:val="0"/>
          <w:sz w:val="20"/>
          <w:szCs w:val="20"/>
        </w:rPr>
      </w:pPr>
      <w:r w:rsidRPr="00DA6D13">
        <w:rPr>
          <w:rFonts w:ascii="CMR10" w:eastAsia="CMR10" w:cs="CMR10"/>
          <w:kern w:val="0"/>
          <w:sz w:val="20"/>
          <w:szCs w:val="20"/>
        </w:rPr>
        <w:t xml:space="preserve">Bayes decision boundary (The Bayes classifier produces the lowest possible test error rate, </w:t>
      </w:r>
      <w:proofErr w:type="spellStart"/>
      <w:r w:rsidRPr="00DA6D13">
        <w:rPr>
          <w:rFonts w:ascii="CMR10" w:eastAsia="CMR10" w:cs="CMR10"/>
          <w:kern w:val="0"/>
          <w:sz w:val="20"/>
          <w:szCs w:val="20"/>
        </w:rPr>
        <w:t>calle</w:t>
      </w:r>
      <w:proofErr w:type="spellEnd"/>
      <w:r w:rsidRPr="00DA6D13">
        <w:rPr>
          <w:rFonts w:ascii="CMR10" w:eastAsia="CMR10" w:cs="CMR10"/>
          <w:kern w:val="0"/>
          <w:sz w:val="20"/>
          <w:szCs w:val="20"/>
        </w:rPr>
        <w:t xml:space="preserve"> the </w:t>
      </w:r>
      <w:r w:rsidRPr="00DA6D13">
        <w:rPr>
          <w:rFonts w:ascii="CMTI10" w:eastAsia="CMTI10" w:cs="CMTI10"/>
          <w:i/>
          <w:iCs/>
          <w:kern w:val="0"/>
          <w:sz w:val="20"/>
          <w:szCs w:val="20"/>
        </w:rPr>
        <w:t>Bayes error rate</w:t>
      </w:r>
      <w:r w:rsidRPr="00DA6D13">
        <w:rPr>
          <w:rFonts w:ascii="CMR10" w:eastAsia="CMR10" w:cs="CMR10"/>
          <w:kern w:val="0"/>
          <w:sz w:val="20"/>
          <w:szCs w:val="20"/>
        </w:rPr>
        <w:t xml:space="preserve">) (need know the conditional distribution of </w:t>
      </w:r>
      <w:r w:rsidRPr="00DA6D13">
        <w:rPr>
          <w:rFonts w:ascii="CMMI10" w:eastAsia="CMMI10" w:cs="CMMI10"/>
          <w:i/>
          <w:iCs/>
          <w:kern w:val="0"/>
          <w:sz w:val="20"/>
          <w:szCs w:val="20"/>
        </w:rPr>
        <w:t xml:space="preserve">Y </w:t>
      </w:r>
      <w:r w:rsidRPr="00DA6D13">
        <w:rPr>
          <w:rFonts w:ascii="CMR10" w:eastAsia="CMR10" w:cs="CMR10"/>
          <w:kern w:val="0"/>
          <w:sz w:val="20"/>
          <w:szCs w:val="20"/>
        </w:rPr>
        <w:t xml:space="preserve">given </w:t>
      </w:r>
      <w:r w:rsidRPr="00DA6D13">
        <w:rPr>
          <w:rFonts w:ascii="CMMI10" w:eastAsia="CMMI10" w:cs="CMMI10"/>
          <w:i/>
          <w:iCs/>
          <w:kern w:val="0"/>
          <w:sz w:val="20"/>
          <w:szCs w:val="20"/>
        </w:rPr>
        <w:t>X</w:t>
      </w:r>
      <w:r w:rsidRPr="00DA6D13">
        <w:rPr>
          <w:rFonts w:ascii="CMR10" w:eastAsia="CMR10" w:cs="CMR10"/>
          <w:kern w:val="0"/>
          <w:sz w:val="20"/>
          <w:szCs w:val="20"/>
        </w:rPr>
        <w:t>)</w:t>
      </w:r>
    </w:p>
    <w:p w:rsidR="00495490" w:rsidRPr="00495490" w:rsidRDefault="00DA6D13" w:rsidP="00495490">
      <w:pPr>
        <w:pStyle w:val="ListParagraph"/>
        <w:numPr>
          <w:ilvl w:val="0"/>
          <w:numId w:val="11"/>
        </w:numPr>
        <w:autoSpaceDE w:val="0"/>
        <w:autoSpaceDN w:val="0"/>
        <w:adjustRightInd w:val="0"/>
        <w:ind w:firstLineChars="0"/>
        <w:jc w:val="left"/>
        <w:rPr>
          <w:rFonts w:ascii="CMR10" w:eastAsia="CMR10" w:cs="CMR10"/>
          <w:kern w:val="0"/>
          <w:sz w:val="20"/>
          <w:szCs w:val="20"/>
        </w:rPr>
      </w:pPr>
      <w:r w:rsidRPr="00495490">
        <w:rPr>
          <w:rFonts w:ascii="CMR10" w:eastAsia="CMR10" w:cs="CMR10"/>
          <w:color w:val="0080FF"/>
          <w:kern w:val="0"/>
          <w:sz w:val="20"/>
          <w:szCs w:val="20"/>
        </w:rPr>
        <w:t>K-Nearest Neighbors</w:t>
      </w:r>
      <w:r w:rsidR="00495490" w:rsidRPr="00495490">
        <w:rPr>
          <w:rFonts w:ascii="CMR10" w:eastAsia="CMR10" w:cs="CMR10"/>
          <w:color w:val="0080FF"/>
          <w:kern w:val="0"/>
          <w:sz w:val="20"/>
          <w:szCs w:val="20"/>
        </w:rPr>
        <w:t xml:space="preserve"> (</w:t>
      </w:r>
      <w:r w:rsidR="00495490" w:rsidRPr="00495490">
        <w:rPr>
          <w:rFonts w:ascii="CMR10" w:eastAsia="CMR10" w:cs="CMR10"/>
          <w:kern w:val="0"/>
          <w:sz w:val="20"/>
          <w:szCs w:val="20"/>
        </w:rPr>
        <w:t xml:space="preserve">Suppose that we choose </w:t>
      </w:r>
      <w:r w:rsidR="00495490" w:rsidRPr="00495490">
        <w:rPr>
          <w:rFonts w:ascii="CMMI10" w:eastAsia="CMMI10" w:cs="CMMI10"/>
          <w:i/>
          <w:iCs/>
          <w:kern w:val="0"/>
          <w:sz w:val="20"/>
          <w:szCs w:val="20"/>
        </w:rPr>
        <w:t xml:space="preserve">K </w:t>
      </w:r>
      <w:r w:rsidR="00495490" w:rsidRPr="00495490">
        <w:rPr>
          <w:rFonts w:ascii="CMR10" w:eastAsia="CMR10" w:cs="CMR10"/>
          <w:kern w:val="0"/>
          <w:sz w:val="20"/>
          <w:szCs w:val="20"/>
        </w:rPr>
        <w:t>= 3. Then</w:t>
      </w:r>
    </w:p>
    <w:p w:rsidR="00495490" w:rsidRDefault="00495490" w:rsidP="00495490">
      <w:pPr>
        <w:autoSpaceDE w:val="0"/>
        <w:autoSpaceDN w:val="0"/>
        <w:adjustRightInd w:val="0"/>
        <w:jc w:val="left"/>
        <w:rPr>
          <w:rFonts w:ascii="CMR10" w:eastAsia="CMR10" w:cs="CMR10"/>
          <w:kern w:val="0"/>
          <w:sz w:val="20"/>
          <w:szCs w:val="20"/>
        </w:rPr>
      </w:pPr>
      <w:r>
        <w:rPr>
          <w:rFonts w:ascii="CMR10" w:eastAsia="CMR10" w:cs="CMR10"/>
          <w:kern w:val="0"/>
          <w:sz w:val="20"/>
          <w:szCs w:val="20"/>
        </w:rPr>
        <w:t>KNN will first identify the three observations that are closest to the cross.</w:t>
      </w:r>
    </w:p>
    <w:p w:rsidR="00495490" w:rsidRDefault="00495490" w:rsidP="00495490">
      <w:pPr>
        <w:autoSpaceDE w:val="0"/>
        <w:autoSpaceDN w:val="0"/>
        <w:adjustRightInd w:val="0"/>
        <w:jc w:val="left"/>
        <w:rPr>
          <w:rFonts w:ascii="CMR10" w:eastAsia="CMR10" w:cs="CMR10"/>
          <w:kern w:val="0"/>
          <w:sz w:val="20"/>
          <w:szCs w:val="20"/>
        </w:rPr>
      </w:pPr>
      <w:r>
        <w:rPr>
          <w:rFonts w:ascii="CMR10" w:eastAsia="CMR10" w:cs="CMR10"/>
          <w:kern w:val="0"/>
          <w:sz w:val="20"/>
          <w:szCs w:val="20"/>
        </w:rPr>
        <w:t>This neighborhood is shown as a circle. It consists of two blue points and</w:t>
      </w:r>
    </w:p>
    <w:p w:rsidR="00495490" w:rsidRDefault="00495490" w:rsidP="00495490">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one</w:t>
      </w:r>
      <w:proofErr w:type="gramEnd"/>
      <w:r>
        <w:rPr>
          <w:rFonts w:ascii="CMR10" w:eastAsia="CMR10" w:cs="CMR10"/>
          <w:kern w:val="0"/>
          <w:sz w:val="20"/>
          <w:szCs w:val="20"/>
        </w:rPr>
        <w:t xml:space="preserve"> orange point, resulting in estimated probabilities of 2</w:t>
      </w:r>
      <w:r>
        <w:rPr>
          <w:rFonts w:ascii="CMMI10" w:eastAsia="CMMI10" w:cs="CMMI10"/>
          <w:i/>
          <w:iCs/>
          <w:kern w:val="0"/>
          <w:sz w:val="20"/>
          <w:szCs w:val="20"/>
        </w:rPr>
        <w:t>/</w:t>
      </w:r>
      <w:r>
        <w:rPr>
          <w:rFonts w:ascii="CMR10" w:eastAsia="CMR10" w:cs="CMR10"/>
          <w:kern w:val="0"/>
          <w:sz w:val="20"/>
          <w:szCs w:val="20"/>
        </w:rPr>
        <w:t>3 for the blue</w:t>
      </w:r>
    </w:p>
    <w:p w:rsidR="00DA6D13" w:rsidRDefault="00495490" w:rsidP="00495490">
      <w:pPr>
        <w:autoSpaceDE w:val="0"/>
        <w:autoSpaceDN w:val="0"/>
        <w:adjustRightInd w:val="0"/>
        <w:jc w:val="left"/>
        <w:rPr>
          <w:rFonts w:ascii="CMR10" w:eastAsia="CMR10" w:cs="CMR10"/>
          <w:color w:val="0080FF"/>
          <w:kern w:val="0"/>
          <w:sz w:val="20"/>
          <w:szCs w:val="20"/>
        </w:rPr>
      </w:pPr>
      <w:proofErr w:type="gramStart"/>
      <w:r>
        <w:rPr>
          <w:rFonts w:ascii="CMR10" w:eastAsia="CMR10" w:cs="CMR10"/>
          <w:kern w:val="0"/>
          <w:sz w:val="20"/>
          <w:szCs w:val="20"/>
        </w:rPr>
        <w:t>class</w:t>
      </w:r>
      <w:proofErr w:type="gramEnd"/>
      <w:r>
        <w:rPr>
          <w:rFonts w:ascii="CMR10" w:eastAsia="CMR10" w:cs="CMR10"/>
          <w:kern w:val="0"/>
          <w:sz w:val="20"/>
          <w:szCs w:val="20"/>
        </w:rPr>
        <w:t xml:space="preserve"> and 1</w:t>
      </w:r>
      <w:r>
        <w:rPr>
          <w:rFonts w:ascii="CMMI10" w:eastAsia="CMMI10" w:cs="CMMI10"/>
          <w:i/>
          <w:iCs/>
          <w:kern w:val="0"/>
          <w:sz w:val="20"/>
          <w:szCs w:val="20"/>
        </w:rPr>
        <w:t>/</w:t>
      </w:r>
      <w:r>
        <w:rPr>
          <w:rFonts w:ascii="CMR10" w:eastAsia="CMR10" w:cs="CMR10"/>
          <w:kern w:val="0"/>
          <w:sz w:val="20"/>
          <w:szCs w:val="20"/>
        </w:rPr>
        <w:t>3 for the orange class. Hence KNN will predict that the black cross belongs to the blue class.</w:t>
      </w:r>
      <w:r>
        <w:rPr>
          <w:rFonts w:ascii="CMR10" w:eastAsia="CMR10" w:cs="CMR10"/>
          <w:color w:val="0080FF"/>
          <w:kern w:val="0"/>
          <w:sz w:val="20"/>
          <w:szCs w:val="20"/>
        </w:rPr>
        <w:t>)</w:t>
      </w:r>
    </w:p>
    <w:p w:rsidR="00C91EFA" w:rsidRDefault="00C91EFA" w:rsidP="00495490">
      <w:pPr>
        <w:autoSpaceDE w:val="0"/>
        <w:autoSpaceDN w:val="0"/>
        <w:adjustRightInd w:val="0"/>
        <w:jc w:val="left"/>
        <w:rPr>
          <w:rFonts w:ascii="CMR10" w:eastAsia="CMR10" w:cs="CMR10"/>
          <w:color w:val="0080FF"/>
          <w:kern w:val="0"/>
          <w:sz w:val="20"/>
          <w:szCs w:val="20"/>
        </w:rPr>
      </w:pPr>
    </w:p>
    <w:p w:rsidR="00C91EFA" w:rsidRDefault="00C91EFA" w:rsidP="00495490">
      <w:pPr>
        <w:autoSpaceDE w:val="0"/>
        <w:autoSpaceDN w:val="0"/>
        <w:adjustRightInd w:val="0"/>
        <w:jc w:val="left"/>
        <w:rPr>
          <w:rFonts w:ascii="CMR10" w:eastAsia="CMR10" w:cs="CMR10"/>
          <w:color w:val="0080FF"/>
          <w:kern w:val="0"/>
          <w:sz w:val="20"/>
          <w:szCs w:val="20"/>
        </w:rPr>
      </w:pPr>
    </w:p>
    <w:p w:rsidR="00C91EFA" w:rsidRDefault="00C91EFA" w:rsidP="00C91EFA">
      <w:pPr>
        <w:pStyle w:val="ListParagraph"/>
        <w:numPr>
          <w:ilvl w:val="0"/>
          <w:numId w:val="1"/>
        </w:numPr>
        <w:autoSpaceDE w:val="0"/>
        <w:autoSpaceDN w:val="0"/>
        <w:adjustRightInd w:val="0"/>
        <w:ind w:firstLineChars="0"/>
        <w:jc w:val="left"/>
        <w:rPr>
          <w:rFonts w:ascii="CMR10" w:eastAsia="CMR10" w:cs="CMR10"/>
          <w:kern w:val="0"/>
          <w:sz w:val="20"/>
          <w:szCs w:val="20"/>
        </w:rPr>
      </w:pPr>
      <w:r>
        <w:rPr>
          <w:rFonts w:ascii="CMR10" w:eastAsia="CMR10" w:cs="CMR10"/>
          <w:kern w:val="0"/>
          <w:sz w:val="20"/>
          <w:szCs w:val="20"/>
        </w:rPr>
        <w:t>L</w:t>
      </w:r>
      <w:r>
        <w:rPr>
          <w:rFonts w:ascii="CMR10" w:eastAsia="CMR10" w:cs="CMR10" w:hint="eastAsia"/>
          <w:kern w:val="0"/>
          <w:sz w:val="20"/>
          <w:szCs w:val="20"/>
        </w:rPr>
        <w:t xml:space="preserve">inear </w:t>
      </w:r>
      <w:r>
        <w:rPr>
          <w:rFonts w:ascii="CMR10" w:eastAsia="CMR10" w:cs="CMR10"/>
          <w:kern w:val="0"/>
          <w:sz w:val="20"/>
          <w:szCs w:val="20"/>
        </w:rPr>
        <w:t>regression</w:t>
      </w:r>
    </w:p>
    <w:p w:rsidR="00C91EFA" w:rsidRDefault="00C91EFA" w:rsidP="00C91EFA">
      <w:pPr>
        <w:autoSpaceDE w:val="0"/>
        <w:autoSpaceDN w:val="0"/>
        <w:adjustRightInd w:val="0"/>
        <w:jc w:val="left"/>
        <w:rPr>
          <w:rFonts w:ascii="CMR10" w:eastAsia="CMR10" w:cs="CMR10"/>
          <w:kern w:val="0"/>
          <w:sz w:val="20"/>
          <w:szCs w:val="20"/>
        </w:rPr>
      </w:pPr>
    </w:p>
    <w:p w:rsidR="00C91EFA" w:rsidRDefault="00C91EFA" w:rsidP="00C91EFA">
      <w:pPr>
        <w:autoSpaceDE w:val="0"/>
        <w:autoSpaceDN w:val="0"/>
        <w:adjustRightInd w:val="0"/>
        <w:jc w:val="left"/>
        <w:rPr>
          <w:rFonts w:ascii="CMR10" w:eastAsia="CMR10" w:cs="CMR10"/>
          <w:kern w:val="0"/>
          <w:sz w:val="20"/>
          <w:szCs w:val="20"/>
        </w:rPr>
      </w:pPr>
    </w:p>
    <w:p w:rsidR="00C91EFA" w:rsidRDefault="00C91EFA" w:rsidP="00C91EFA">
      <w:pPr>
        <w:autoSpaceDE w:val="0"/>
        <w:autoSpaceDN w:val="0"/>
        <w:adjustRightInd w:val="0"/>
        <w:jc w:val="left"/>
        <w:rPr>
          <w:rFonts w:ascii="CMR10" w:eastAsia="CMR10" w:cs="CMR10"/>
          <w:kern w:val="0"/>
          <w:sz w:val="20"/>
          <w:szCs w:val="20"/>
        </w:rPr>
      </w:pPr>
    </w:p>
    <w:p w:rsidR="00C91EFA" w:rsidRDefault="00C91EFA" w:rsidP="00C91EFA">
      <w:pPr>
        <w:autoSpaceDE w:val="0"/>
        <w:autoSpaceDN w:val="0"/>
        <w:adjustRightInd w:val="0"/>
        <w:jc w:val="left"/>
        <w:rPr>
          <w:rFonts w:ascii="CMR10" w:eastAsia="CMR10" w:cs="CMR10"/>
          <w:kern w:val="0"/>
          <w:sz w:val="20"/>
          <w:szCs w:val="20"/>
        </w:rPr>
      </w:pPr>
    </w:p>
    <w:p w:rsidR="00C91EFA" w:rsidRDefault="00C91EFA" w:rsidP="00C91EFA">
      <w:pPr>
        <w:autoSpaceDE w:val="0"/>
        <w:autoSpaceDN w:val="0"/>
        <w:adjustRightInd w:val="0"/>
        <w:jc w:val="left"/>
        <w:rPr>
          <w:rFonts w:ascii="CMTI12" w:eastAsia="CMTI12" w:cs="CMTI12"/>
          <w:i/>
          <w:iCs/>
          <w:color w:val="0080FF"/>
          <w:kern w:val="0"/>
          <w:sz w:val="24"/>
          <w:szCs w:val="24"/>
        </w:rPr>
      </w:pPr>
      <w:r>
        <w:rPr>
          <w:rFonts w:ascii="CMTI12" w:eastAsia="CMTI12" w:cs="CMTI12"/>
          <w:i/>
          <w:iCs/>
          <w:color w:val="0080FF"/>
          <w:kern w:val="0"/>
          <w:sz w:val="24"/>
          <w:szCs w:val="24"/>
        </w:rPr>
        <w:t>3.3.3 Potential Problems</w:t>
      </w:r>
    </w:p>
    <w:p w:rsidR="00C91EFA" w:rsidRDefault="00C91EFA" w:rsidP="00C91EFA">
      <w:pPr>
        <w:autoSpaceDE w:val="0"/>
        <w:autoSpaceDN w:val="0"/>
        <w:adjustRightInd w:val="0"/>
        <w:jc w:val="left"/>
        <w:rPr>
          <w:rFonts w:ascii="CMR10" w:eastAsia="CMR10" w:cs="CMR10"/>
          <w:color w:val="000000"/>
          <w:kern w:val="0"/>
          <w:sz w:val="20"/>
          <w:szCs w:val="20"/>
        </w:rPr>
      </w:pPr>
      <w:r>
        <w:rPr>
          <w:rFonts w:ascii="CMR10" w:eastAsia="CMR10" w:cs="CMR10"/>
          <w:color w:val="000000"/>
          <w:kern w:val="0"/>
          <w:sz w:val="20"/>
          <w:szCs w:val="20"/>
        </w:rPr>
        <w:t>When we fit a linear regression model to a particular data set, many problems</w:t>
      </w:r>
    </w:p>
    <w:p w:rsidR="00C91EFA" w:rsidRDefault="00C91EFA" w:rsidP="00C91EFA">
      <w:pPr>
        <w:autoSpaceDE w:val="0"/>
        <w:autoSpaceDN w:val="0"/>
        <w:adjustRightInd w:val="0"/>
        <w:jc w:val="left"/>
        <w:rPr>
          <w:rFonts w:ascii="CMR10" w:eastAsia="CMR10" w:cs="CMR10"/>
          <w:color w:val="000000"/>
          <w:kern w:val="0"/>
          <w:sz w:val="20"/>
          <w:szCs w:val="20"/>
        </w:rPr>
      </w:pPr>
      <w:proofErr w:type="gramStart"/>
      <w:r>
        <w:rPr>
          <w:rFonts w:ascii="CMR10" w:eastAsia="CMR10" w:cs="CMR10"/>
          <w:color w:val="000000"/>
          <w:kern w:val="0"/>
          <w:sz w:val="20"/>
          <w:szCs w:val="20"/>
        </w:rPr>
        <w:t>may</w:t>
      </w:r>
      <w:proofErr w:type="gramEnd"/>
      <w:r>
        <w:rPr>
          <w:rFonts w:ascii="CMR10" w:eastAsia="CMR10" w:cs="CMR10"/>
          <w:color w:val="000000"/>
          <w:kern w:val="0"/>
          <w:sz w:val="20"/>
          <w:szCs w:val="20"/>
        </w:rPr>
        <w:t xml:space="preserve"> occur. Most common among these are the following:</w:t>
      </w:r>
    </w:p>
    <w:p w:rsidR="00C91EFA" w:rsidRDefault="00C91EFA" w:rsidP="00C91EFA">
      <w:pPr>
        <w:autoSpaceDE w:val="0"/>
        <w:autoSpaceDN w:val="0"/>
        <w:adjustRightInd w:val="0"/>
        <w:jc w:val="left"/>
        <w:rPr>
          <w:rFonts w:ascii="CMTI10" w:eastAsia="CMTI10" w:cs="CMTI10"/>
          <w:i/>
          <w:iCs/>
          <w:color w:val="000000"/>
          <w:kern w:val="0"/>
          <w:sz w:val="20"/>
          <w:szCs w:val="20"/>
        </w:rPr>
      </w:pPr>
      <w:r>
        <w:rPr>
          <w:rFonts w:ascii="CMR10" w:eastAsia="CMR10" w:cs="CMR10"/>
          <w:color w:val="000000"/>
          <w:kern w:val="0"/>
          <w:sz w:val="20"/>
          <w:szCs w:val="20"/>
        </w:rPr>
        <w:t xml:space="preserve">1. </w:t>
      </w:r>
      <w:r>
        <w:rPr>
          <w:rFonts w:ascii="CMTI10" w:eastAsia="CMTI10" w:cs="CMTI10"/>
          <w:i/>
          <w:iCs/>
          <w:color w:val="000000"/>
          <w:kern w:val="0"/>
          <w:sz w:val="20"/>
          <w:szCs w:val="20"/>
        </w:rPr>
        <w:t>Non-linearity of the response-predictor relationships.</w:t>
      </w:r>
    </w:p>
    <w:p w:rsidR="00C91EFA" w:rsidRDefault="00C91EFA" w:rsidP="00C91EFA">
      <w:pPr>
        <w:autoSpaceDE w:val="0"/>
        <w:autoSpaceDN w:val="0"/>
        <w:adjustRightInd w:val="0"/>
        <w:jc w:val="left"/>
        <w:rPr>
          <w:rFonts w:ascii="CMTI9" w:eastAsia="CMTI9" w:cs="CMTI9"/>
          <w:i/>
          <w:iCs/>
          <w:kern w:val="0"/>
          <w:sz w:val="18"/>
          <w:szCs w:val="18"/>
        </w:rPr>
      </w:pPr>
      <w:r>
        <w:rPr>
          <w:rFonts w:ascii="CMR10" w:eastAsia="CMR10" w:cs="CMR10"/>
          <w:color w:val="000000"/>
          <w:kern w:val="0"/>
          <w:sz w:val="20"/>
          <w:szCs w:val="20"/>
        </w:rPr>
        <w:t xml:space="preserve">2. </w:t>
      </w:r>
      <w:r>
        <w:rPr>
          <w:rFonts w:ascii="CMTI10" w:eastAsia="CMTI10" w:cs="CMTI10"/>
          <w:i/>
          <w:iCs/>
          <w:color w:val="000000"/>
          <w:kern w:val="0"/>
          <w:sz w:val="20"/>
          <w:szCs w:val="20"/>
        </w:rPr>
        <w:t>Correlation of error terms</w:t>
      </w:r>
      <w:proofErr w:type="gramStart"/>
      <w:r>
        <w:rPr>
          <w:rFonts w:ascii="CMTI10" w:eastAsia="CMTI10" w:cs="CMTI10"/>
          <w:i/>
          <w:iCs/>
          <w:color w:val="000000"/>
          <w:kern w:val="0"/>
          <w:sz w:val="20"/>
          <w:szCs w:val="20"/>
        </w:rPr>
        <w:t>.[</w:t>
      </w:r>
      <w:proofErr w:type="gramEnd"/>
      <w:r w:rsidRPr="00C91EFA">
        <w:rPr>
          <w:rFonts w:ascii="CMTI9" w:eastAsia="CMTI9" w:cs="CMTI9"/>
          <w:i/>
          <w:iCs/>
          <w:kern w:val="0"/>
          <w:sz w:val="18"/>
          <w:szCs w:val="18"/>
        </w:rPr>
        <w:t xml:space="preserve"> </w:t>
      </w:r>
      <w:r>
        <w:rPr>
          <w:rFonts w:ascii="CMTI9" w:eastAsia="CMTI9" w:cs="CMTI9"/>
          <w:i/>
          <w:iCs/>
          <w:kern w:val="0"/>
          <w:sz w:val="18"/>
          <w:szCs w:val="18"/>
        </w:rPr>
        <w:t>Plots of residuals from simulated time series data sets generated</w:t>
      </w:r>
    </w:p>
    <w:p w:rsidR="00C91EFA" w:rsidRDefault="00C91EFA" w:rsidP="00C91EFA">
      <w:pPr>
        <w:autoSpaceDE w:val="0"/>
        <w:autoSpaceDN w:val="0"/>
        <w:adjustRightInd w:val="0"/>
        <w:jc w:val="left"/>
        <w:rPr>
          <w:rFonts w:ascii="CMTI10" w:eastAsia="CMTI10" w:cs="CMTI10"/>
          <w:i/>
          <w:iCs/>
          <w:color w:val="000000"/>
          <w:kern w:val="0"/>
          <w:sz w:val="20"/>
          <w:szCs w:val="20"/>
        </w:rPr>
      </w:pPr>
      <w:r>
        <w:rPr>
          <w:rFonts w:ascii="CMTI9" w:eastAsia="CMTI9" w:cs="CMTI9"/>
          <w:i/>
          <w:iCs/>
          <w:kern w:val="0"/>
          <w:sz w:val="18"/>
          <w:szCs w:val="18"/>
        </w:rPr>
        <w:t xml:space="preserve">with differing levels of correlation </w:t>
      </w:r>
      <w:r>
        <w:rPr>
          <w:rFonts w:ascii="CMMI9" w:eastAsia="CMMI9" w:cs="CMMI9" w:hint="eastAsia"/>
          <w:i/>
          <w:iCs/>
          <w:kern w:val="0"/>
          <w:sz w:val="18"/>
          <w:szCs w:val="18"/>
        </w:rPr>
        <w:t>ρ</w:t>
      </w:r>
      <w:r>
        <w:rPr>
          <w:rFonts w:ascii="CMMI9" w:eastAsia="CMMI9" w:cs="CMMI9"/>
          <w:i/>
          <w:iCs/>
          <w:kern w:val="0"/>
          <w:sz w:val="18"/>
          <w:szCs w:val="18"/>
        </w:rPr>
        <w:t xml:space="preserve"> </w:t>
      </w:r>
      <w:r>
        <w:rPr>
          <w:rFonts w:ascii="CMTI9" w:eastAsia="CMTI9" w:cs="CMTI9"/>
          <w:i/>
          <w:iCs/>
          <w:kern w:val="0"/>
          <w:sz w:val="18"/>
          <w:szCs w:val="18"/>
        </w:rPr>
        <w:t>between error terms for adjacent time points.</w:t>
      </w:r>
      <w:r>
        <w:rPr>
          <w:rFonts w:ascii="CMTI10" w:eastAsia="CMTI10" w:cs="CMTI10"/>
          <w:i/>
          <w:iCs/>
          <w:color w:val="000000"/>
          <w:kern w:val="0"/>
          <w:sz w:val="20"/>
          <w:szCs w:val="20"/>
        </w:rPr>
        <w:t>]</w:t>
      </w:r>
    </w:p>
    <w:p w:rsidR="00C91EFA" w:rsidRDefault="00C91EFA" w:rsidP="00C91EFA">
      <w:pPr>
        <w:autoSpaceDE w:val="0"/>
        <w:autoSpaceDN w:val="0"/>
        <w:adjustRightInd w:val="0"/>
        <w:jc w:val="left"/>
        <w:rPr>
          <w:rFonts w:ascii="CMR10" w:eastAsia="CMR10" w:cs="CMR10"/>
          <w:kern w:val="0"/>
          <w:sz w:val="20"/>
          <w:szCs w:val="20"/>
        </w:rPr>
      </w:pPr>
      <w:r>
        <w:rPr>
          <w:rFonts w:ascii="CMR10" w:eastAsia="CMR10" w:cs="CMR10"/>
          <w:color w:val="000000"/>
          <w:kern w:val="0"/>
          <w:sz w:val="20"/>
          <w:szCs w:val="20"/>
        </w:rPr>
        <w:t xml:space="preserve">3. </w:t>
      </w:r>
      <w:r>
        <w:rPr>
          <w:rFonts w:ascii="CMTI10" w:eastAsia="CMTI10" w:cs="CMTI10"/>
          <w:i/>
          <w:iCs/>
          <w:color w:val="000000"/>
          <w:kern w:val="0"/>
          <w:sz w:val="20"/>
          <w:szCs w:val="20"/>
        </w:rPr>
        <w:t>Non-constant variance of error terms</w:t>
      </w:r>
      <w:proofErr w:type="gramStart"/>
      <w:r>
        <w:rPr>
          <w:rFonts w:ascii="CMTI10" w:eastAsia="CMTI10" w:cs="CMTI10"/>
          <w:i/>
          <w:iCs/>
          <w:color w:val="000000"/>
          <w:kern w:val="0"/>
          <w:sz w:val="20"/>
          <w:szCs w:val="20"/>
        </w:rPr>
        <w:t>.[</w:t>
      </w:r>
      <w:proofErr w:type="gramEnd"/>
      <w:r w:rsidRPr="00C91EFA">
        <w:rPr>
          <w:rFonts w:ascii="CMR10" w:eastAsia="CMR10" w:cs="CMR10"/>
          <w:kern w:val="0"/>
          <w:sz w:val="20"/>
          <w:szCs w:val="20"/>
        </w:rPr>
        <w:t xml:space="preserve"> </w:t>
      </w:r>
      <w:r>
        <w:rPr>
          <w:rFonts w:ascii="CMR10" w:eastAsia="CMR10" w:cs="CMR10"/>
          <w:kern w:val="0"/>
          <w:sz w:val="20"/>
          <w:szCs w:val="20"/>
        </w:rPr>
        <w:t xml:space="preserve">the magnitude of the residuals tends to increase with the </w:t>
      </w:r>
      <w:proofErr w:type="spellStart"/>
      <w:r>
        <w:rPr>
          <w:rFonts w:ascii="CMR10" w:eastAsia="CMR10" w:cs="CMR10"/>
          <w:kern w:val="0"/>
          <w:sz w:val="20"/>
          <w:szCs w:val="20"/>
        </w:rPr>
        <w:t>fittedvalues</w:t>
      </w:r>
      <w:proofErr w:type="spellEnd"/>
      <w:r>
        <w:rPr>
          <w:rFonts w:ascii="CMR10" w:eastAsia="CMR10" w:cs="CMR10"/>
          <w:kern w:val="0"/>
          <w:sz w:val="20"/>
          <w:szCs w:val="20"/>
        </w:rPr>
        <w:t>. When faced with this problem, one possible solution is to transform</w:t>
      </w:r>
    </w:p>
    <w:p w:rsidR="00C91EFA" w:rsidRDefault="00C91EFA" w:rsidP="00C91EFA">
      <w:pPr>
        <w:autoSpaceDE w:val="0"/>
        <w:autoSpaceDN w:val="0"/>
        <w:adjustRightInd w:val="0"/>
        <w:jc w:val="left"/>
        <w:rPr>
          <w:rFonts w:ascii="CMR10" w:eastAsia="CMR10" w:cs="CMR10"/>
          <w:kern w:val="0"/>
          <w:sz w:val="20"/>
          <w:szCs w:val="20"/>
        </w:rPr>
      </w:pPr>
      <w:r>
        <w:rPr>
          <w:rFonts w:ascii="CMR10" w:eastAsia="CMR10" w:cs="CMR10"/>
          <w:kern w:val="0"/>
          <w:sz w:val="20"/>
          <w:szCs w:val="20"/>
        </w:rPr>
        <w:t xml:space="preserve">the response </w:t>
      </w:r>
      <w:r>
        <w:rPr>
          <w:rFonts w:ascii="CMMI10" w:eastAsia="CMMI10" w:cs="CMMI10"/>
          <w:i/>
          <w:iCs/>
          <w:kern w:val="0"/>
          <w:sz w:val="20"/>
          <w:szCs w:val="20"/>
        </w:rPr>
        <w:t xml:space="preserve">Y </w:t>
      </w:r>
      <w:r>
        <w:rPr>
          <w:rFonts w:ascii="CMR10" w:eastAsia="CMR10" w:cs="CMR10"/>
          <w:kern w:val="0"/>
          <w:sz w:val="20"/>
          <w:szCs w:val="20"/>
        </w:rPr>
        <w:t xml:space="preserve">using a concave function such as log </w:t>
      </w:r>
      <w:r>
        <w:rPr>
          <w:rFonts w:ascii="CMMI10" w:eastAsia="CMMI10" w:cs="CMMI10"/>
          <w:i/>
          <w:iCs/>
          <w:kern w:val="0"/>
          <w:sz w:val="20"/>
          <w:szCs w:val="20"/>
        </w:rPr>
        <w:t xml:space="preserve">Y </w:t>
      </w:r>
      <w:r>
        <w:rPr>
          <w:rFonts w:ascii="CMR10" w:eastAsia="CMR10" w:cs="CMR10"/>
          <w:kern w:val="0"/>
          <w:sz w:val="20"/>
          <w:szCs w:val="20"/>
        </w:rPr>
        <w:t>or</w:t>
      </w:r>
      <w:r>
        <w:rPr>
          <w:rFonts w:ascii="CMSY10" w:eastAsia="CMSY10" w:cs="CMSY10" w:hint="eastAsia"/>
          <w:i/>
          <w:iCs/>
          <w:kern w:val="0"/>
          <w:sz w:val="20"/>
          <w:szCs w:val="20"/>
        </w:rPr>
        <w:t>√</w:t>
      </w:r>
      <w:r>
        <w:rPr>
          <w:rFonts w:ascii="CMMI10" w:eastAsia="CMMI10" w:cs="CMMI10"/>
          <w:i/>
          <w:iCs/>
          <w:kern w:val="0"/>
          <w:sz w:val="20"/>
          <w:szCs w:val="20"/>
        </w:rPr>
        <w:t xml:space="preserve">Y </w:t>
      </w:r>
      <w:r>
        <w:rPr>
          <w:rFonts w:ascii="CMR10" w:eastAsia="CMR10" w:cs="CMR10"/>
          <w:kern w:val="0"/>
          <w:sz w:val="20"/>
          <w:szCs w:val="20"/>
        </w:rPr>
        <w:t>. Such</w:t>
      </w:r>
    </w:p>
    <w:p w:rsidR="00C91EFA" w:rsidRDefault="00C91EFA" w:rsidP="00C91EFA">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a</w:t>
      </w:r>
      <w:proofErr w:type="gramEnd"/>
      <w:r>
        <w:rPr>
          <w:rFonts w:ascii="CMR10" w:eastAsia="CMR10" w:cs="CMR10"/>
          <w:kern w:val="0"/>
          <w:sz w:val="20"/>
          <w:szCs w:val="20"/>
        </w:rPr>
        <w:t xml:space="preserve"> transformation results in a greater amount of shrinkage of the larger responses,</w:t>
      </w:r>
    </w:p>
    <w:p w:rsidR="00C91EFA" w:rsidRDefault="00C91EFA" w:rsidP="00C91EFA">
      <w:pPr>
        <w:autoSpaceDE w:val="0"/>
        <w:autoSpaceDN w:val="0"/>
        <w:adjustRightInd w:val="0"/>
        <w:jc w:val="left"/>
        <w:rPr>
          <w:rFonts w:ascii="CMTI10" w:eastAsia="CMTI10" w:cs="CMTI10"/>
          <w:i/>
          <w:iCs/>
          <w:color w:val="000000"/>
          <w:kern w:val="0"/>
          <w:sz w:val="20"/>
          <w:szCs w:val="20"/>
        </w:rPr>
      </w:pPr>
      <w:proofErr w:type="gramStart"/>
      <w:r>
        <w:rPr>
          <w:rFonts w:ascii="CMR10" w:eastAsia="CMR10" w:cs="CMR10"/>
          <w:kern w:val="0"/>
          <w:sz w:val="20"/>
          <w:szCs w:val="20"/>
        </w:rPr>
        <w:t>leading</w:t>
      </w:r>
      <w:proofErr w:type="gramEnd"/>
      <w:r>
        <w:rPr>
          <w:rFonts w:ascii="CMR10" w:eastAsia="CMR10" w:cs="CMR10"/>
          <w:kern w:val="0"/>
          <w:sz w:val="20"/>
          <w:szCs w:val="20"/>
        </w:rPr>
        <w:t xml:space="preserve"> to a reduction in heteroscedasticity.</w:t>
      </w:r>
      <w:r>
        <w:rPr>
          <w:rFonts w:ascii="CMTI10" w:eastAsia="CMTI10" w:cs="CMTI10"/>
          <w:i/>
          <w:iCs/>
          <w:color w:val="000000"/>
          <w:kern w:val="0"/>
          <w:sz w:val="20"/>
          <w:szCs w:val="20"/>
        </w:rPr>
        <w:t>]</w:t>
      </w:r>
    </w:p>
    <w:p w:rsidR="005A476E" w:rsidRDefault="00C91EFA" w:rsidP="005A476E">
      <w:pPr>
        <w:autoSpaceDE w:val="0"/>
        <w:autoSpaceDN w:val="0"/>
        <w:adjustRightInd w:val="0"/>
        <w:jc w:val="left"/>
        <w:rPr>
          <w:rFonts w:ascii="CMTI10" w:eastAsia="CMTI10" w:cs="CMTI10"/>
          <w:i/>
          <w:iCs/>
          <w:color w:val="000000"/>
          <w:kern w:val="0"/>
          <w:sz w:val="20"/>
          <w:szCs w:val="20"/>
        </w:rPr>
      </w:pPr>
      <w:r>
        <w:rPr>
          <w:rFonts w:ascii="CMR10" w:eastAsia="CMR10" w:cs="CMR10"/>
          <w:color w:val="000000"/>
          <w:kern w:val="0"/>
          <w:sz w:val="20"/>
          <w:szCs w:val="20"/>
        </w:rPr>
        <w:t xml:space="preserve">4. </w:t>
      </w:r>
      <w:r>
        <w:rPr>
          <w:rFonts w:ascii="CMTI10" w:eastAsia="CMTI10" w:cs="CMTI10"/>
          <w:i/>
          <w:iCs/>
          <w:color w:val="000000"/>
          <w:kern w:val="0"/>
          <w:sz w:val="20"/>
          <w:szCs w:val="20"/>
        </w:rPr>
        <w:t>Outliers</w:t>
      </w:r>
      <w:proofErr w:type="gramStart"/>
      <w:r>
        <w:rPr>
          <w:rFonts w:ascii="CMTI10" w:eastAsia="CMTI10" w:cs="CMTI10"/>
          <w:i/>
          <w:iCs/>
          <w:color w:val="000000"/>
          <w:kern w:val="0"/>
          <w:sz w:val="20"/>
          <w:szCs w:val="20"/>
        </w:rPr>
        <w:t>.</w:t>
      </w:r>
      <w:r w:rsidR="005A476E">
        <w:rPr>
          <w:rFonts w:ascii="CMTI10" w:eastAsia="CMTI10" w:cs="CMTI10"/>
          <w:i/>
          <w:iCs/>
          <w:color w:val="000000"/>
          <w:kern w:val="0"/>
          <w:sz w:val="20"/>
          <w:szCs w:val="20"/>
        </w:rPr>
        <w:t>[</w:t>
      </w:r>
      <w:proofErr w:type="gramEnd"/>
      <w:r w:rsidR="005A476E" w:rsidRPr="005A476E">
        <w:rPr>
          <w:rFonts w:ascii="CMTI10" w:eastAsia="CMTI10" w:cs="CMTI10"/>
          <w:i/>
          <w:iCs/>
          <w:color w:val="000000"/>
          <w:kern w:val="0"/>
          <w:sz w:val="20"/>
          <w:szCs w:val="20"/>
        </w:rPr>
        <w:t xml:space="preserve"> </w:t>
      </w:r>
      <w:proofErr w:type="spellStart"/>
      <w:r w:rsidR="005A476E">
        <w:rPr>
          <w:rFonts w:ascii="CMTI10" w:eastAsia="CMTI10" w:cs="CMTI10"/>
          <w:i/>
          <w:iCs/>
          <w:color w:val="000000"/>
          <w:kern w:val="0"/>
          <w:sz w:val="20"/>
          <w:szCs w:val="20"/>
        </w:rPr>
        <w:t>studentized</w:t>
      </w:r>
      <w:proofErr w:type="spellEnd"/>
    </w:p>
    <w:p w:rsidR="005A476E" w:rsidRDefault="005A476E" w:rsidP="005A476E">
      <w:pPr>
        <w:autoSpaceDE w:val="0"/>
        <w:autoSpaceDN w:val="0"/>
        <w:adjustRightInd w:val="0"/>
        <w:jc w:val="left"/>
        <w:rPr>
          <w:rFonts w:ascii="CMR10" w:eastAsia="CMR10" w:cs="CMR10"/>
          <w:color w:val="000000"/>
          <w:kern w:val="0"/>
          <w:sz w:val="20"/>
          <w:szCs w:val="20"/>
        </w:rPr>
      </w:pPr>
      <w:proofErr w:type="gramStart"/>
      <w:r>
        <w:rPr>
          <w:rFonts w:ascii="CMTI10" w:eastAsia="CMTI10" w:cs="CMTI10"/>
          <w:i/>
          <w:iCs/>
          <w:color w:val="000000"/>
          <w:kern w:val="0"/>
          <w:sz w:val="20"/>
          <w:szCs w:val="20"/>
        </w:rPr>
        <w:t>residuals</w:t>
      </w:r>
      <w:proofErr w:type="gramEnd"/>
      <w:r>
        <w:rPr>
          <w:rFonts w:ascii="CMR10" w:eastAsia="CMR10" w:cs="CMR10"/>
          <w:color w:val="000000"/>
          <w:kern w:val="0"/>
          <w:sz w:val="20"/>
          <w:szCs w:val="20"/>
        </w:rPr>
        <w:t xml:space="preserve">, computed by dividing each residual </w:t>
      </w:r>
      <w:proofErr w:type="spellStart"/>
      <w:r>
        <w:rPr>
          <w:rFonts w:ascii="CMMI10" w:eastAsia="CMMI10" w:cs="CMMI10"/>
          <w:i/>
          <w:iCs/>
          <w:color w:val="000000"/>
          <w:kern w:val="0"/>
          <w:sz w:val="20"/>
          <w:szCs w:val="20"/>
        </w:rPr>
        <w:t>e</w:t>
      </w:r>
      <w:r>
        <w:rPr>
          <w:rFonts w:ascii="CMMI7" w:eastAsia="CMMI7" w:cs="CMMI7"/>
          <w:i/>
          <w:iCs/>
          <w:color w:val="000000"/>
          <w:kern w:val="0"/>
          <w:sz w:val="14"/>
          <w:szCs w:val="14"/>
        </w:rPr>
        <w:t>i</w:t>
      </w:r>
      <w:proofErr w:type="spellEnd"/>
      <w:r>
        <w:rPr>
          <w:rFonts w:ascii="CMMI7" w:eastAsia="CMMI7" w:cs="CMMI7"/>
          <w:i/>
          <w:iCs/>
          <w:color w:val="000000"/>
          <w:kern w:val="0"/>
          <w:sz w:val="14"/>
          <w:szCs w:val="14"/>
        </w:rPr>
        <w:t xml:space="preserve"> </w:t>
      </w:r>
      <w:r>
        <w:rPr>
          <w:rFonts w:ascii="CMR10" w:eastAsia="CMR10" w:cs="CMR10"/>
          <w:color w:val="000000"/>
          <w:kern w:val="0"/>
          <w:sz w:val="20"/>
          <w:szCs w:val="20"/>
        </w:rPr>
        <w:t>by its estimated standard</w:t>
      </w:r>
    </w:p>
    <w:p w:rsidR="005A476E" w:rsidRDefault="005A476E" w:rsidP="005A476E">
      <w:pPr>
        <w:autoSpaceDE w:val="0"/>
        <w:autoSpaceDN w:val="0"/>
        <w:adjustRightInd w:val="0"/>
        <w:jc w:val="left"/>
        <w:rPr>
          <w:rFonts w:ascii="CMR7" w:eastAsia="CMR7" w:cs="CMR7"/>
          <w:color w:val="2C4470"/>
          <w:kern w:val="0"/>
          <w:sz w:val="14"/>
          <w:szCs w:val="14"/>
        </w:rPr>
      </w:pPr>
      <w:proofErr w:type="spellStart"/>
      <w:proofErr w:type="gramStart"/>
      <w:r>
        <w:rPr>
          <w:rFonts w:ascii="CMR7" w:eastAsia="CMR7" w:cs="CMR7"/>
          <w:color w:val="2C4470"/>
          <w:kern w:val="0"/>
          <w:sz w:val="14"/>
          <w:szCs w:val="14"/>
        </w:rPr>
        <w:t>studentized</w:t>
      </w:r>
      <w:proofErr w:type="spellEnd"/>
      <w:proofErr w:type="gramEnd"/>
    </w:p>
    <w:p w:rsidR="005A476E" w:rsidRDefault="005A476E" w:rsidP="005A476E">
      <w:pPr>
        <w:autoSpaceDE w:val="0"/>
        <w:autoSpaceDN w:val="0"/>
        <w:adjustRightInd w:val="0"/>
        <w:jc w:val="left"/>
        <w:rPr>
          <w:rFonts w:ascii="CMR7" w:eastAsia="CMR7" w:cs="CMR7"/>
          <w:color w:val="2C4470"/>
          <w:kern w:val="0"/>
          <w:sz w:val="14"/>
          <w:szCs w:val="14"/>
        </w:rPr>
      </w:pPr>
      <w:proofErr w:type="gramStart"/>
      <w:r>
        <w:rPr>
          <w:rFonts w:ascii="CMR10" w:eastAsia="CMR10" w:cs="CMR10"/>
          <w:color w:val="000000"/>
          <w:kern w:val="0"/>
          <w:sz w:val="20"/>
          <w:szCs w:val="20"/>
        </w:rPr>
        <w:t>error</w:t>
      </w:r>
      <w:proofErr w:type="gramEnd"/>
      <w:r>
        <w:rPr>
          <w:rFonts w:ascii="CMR10" w:eastAsia="CMR10" w:cs="CMR10"/>
          <w:color w:val="000000"/>
          <w:kern w:val="0"/>
          <w:sz w:val="20"/>
          <w:szCs w:val="20"/>
        </w:rPr>
        <w:t xml:space="preserve">. Observations whose </w:t>
      </w:r>
      <w:proofErr w:type="spellStart"/>
      <w:r>
        <w:rPr>
          <w:rFonts w:ascii="CMR10" w:eastAsia="CMR10" w:cs="CMR10"/>
          <w:color w:val="000000"/>
          <w:kern w:val="0"/>
          <w:sz w:val="20"/>
          <w:szCs w:val="20"/>
        </w:rPr>
        <w:t>studentized</w:t>
      </w:r>
      <w:proofErr w:type="spellEnd"/>
      <w:r>
        <w:rPr>
          <w:rFonts w:ascii="CMR10" w:eastAsia="CMR10" w:cs="CMR10"/>
          <w:color w:val="000000"/>
          <w:kern w:val="0"/>
          <w:sz w:val="20"/>
          <w:szCs w:val="20"/>
        </w:rPr>
        <w:t xml:space="preserve"> residuals are greater than 3 in </w:t>
      </w:r>
      <w:proofErr w:type="spellStart"/>
      <w:r>
        <w:rPr>
          <w:rFonts w:ascii="CMR10" w:eastAsia="CMR10" w:cs="CMR10"/>
          <w:color w:val="000000"/>
          <w:kern w:val="0"/>
          <w:sz w:val="20"/>
          <w:szCs w:val="20"/>
        </w:rPr>
        <w:t>abso</w:t>
      </w:r>
      <w:proofErr w:type="spellEnd"/>
      <w:r>
        <w:rPr>
          <w:rFonts w:ascii="CMR10" w:eastAsia="CMR10" w:cs="CMR10"/>
          <w:color w:val="000000"/>
          <w:kern w:val="0"/>
          <w:sz w:val="20"/>
          <w:szCs w:val="20"/>
        </w:rPr>
        <w:t xml:space="preserve">- </w:t>
      </w:r>
      <w:r>
        <w:rPr>
          <w:rFonts w:ascii="CMR7" w:eastAsia="CMR7" w:cs="CMR7"/>
          <w:color w:val="2C4470"/>
          <w:kern w:val="0"/>
          <w:sz w:val="14"/>
          <w:szCs w:val="14"/>
        </w:rPr>
        <w:t>residual</w:t>
      </w:r>
    </w:p>
    <w:p w:rsidR="00C91EFA" w:rsidRDefault="005A476E" w:rsidP="005A476E">
      <w:pPr>
        <w:autoSpaceDE w:val="0"/>
        <w:autoSpaceDN w:val="0"/>
        <w:adjustRightInd w:val="0"/>
        <w:jc w:val="left"/>
        <w:rPr>
          <w:rFonts w:ascii="CMTI10" w:eastAsia="CMTI10" w:cs="CMTI10"/>
          <w:i/>
          <w:iCs/>
          <w:color w:val="000000"/>
          <w:kern w:val="0"/>
          <w:sz w:val="20"/>
          <w:szCs w:val="20"/>
        </w:rPr>
      </w:pPr>
      <w:proofErr w:type="gramStart"/>
      <w:r>
        <w:rPr>
          <w:rFonts w:ascii="CMR10" w:eastAsia="CMR10" w:cs="CMR10"/>
          <w:color w:val="000000"/>
          <w:kern w:val="0"/>
          <w:sz w:val="20"/>
          <w:szCs w:val="20"/>
        </w:rPr>
        <w:t>lute</w:t>
      </w:r>
      <w:proofErr w:type="gramEnd"/>
      <w:r>
        <w:rPr>
          <w:rFonts w:ascii="CMR10" w:eastAsia="CMR10" w:cs="CMR10"/>
          <w:color w:val="000000"/>
          <w:kern w:val="0"/>
          <w:sz w:val="20"/>
          <w:szCs w:val="20"/>
        </w:rPr>
        <w:t xml:space="preserve"> value are possible outliers.</w:t>
      </w:r>
      <w:r>
        <w:rPr>
          <w:rFonts w:ascii="CMTI10" w:eastAsia="CMTI10" w:cs="CMTI10"/>
          <w:i/>
          <w:iCs/>
          <w:color w:val="000000"/>
          <w:kern w:val="0"/>
          <w:sz w:val="20"/>
          <w:szCs w:val="20"/>
        </w:rPr>
        <w:t>]</w:t>
      </w:r>
    </w:p>
    <w:p w:rsidR="005A476E" w:rsidRDefault="00C91EFA" w:rsidP="005A476E">
      <w:pPr>
        <w:autoSpaceDE w:val="0"/>
        <w:autoSpaceDN w:val="0"/>
        <w:adjustRightInd w:val="0"/>
        <w:jc w:val="left"/>
        <w:rPr>
          <w:rFonts w:ascii="CMTI10" w:eastAsia="CMTI10" w:cs="CMTI10"/>
          <w:i/>
          <w:iCs/>
          <w:kern w:val="0"/>
          <w:sz w:val="20"/>
          <w:szCs w:val="20"/>
        </w:rPr>
      </w:pPr>
      <w:r>
        <w:rPr>
          <w:rFonts w:ascii="CMR10" w:eastAsia="CMR10" w:cs="CMR10"/>
          <w:color w:val="000000"/>
          <w:kern w:val="0"/>
          <w:sz w:val="20"/>
          <w:szCs w:val="20"/>
        </w:rPr>
        <w:t xml:space="preserve">5. </w:t>
      </w:r>
      <w:r>
        <w:rPr>
          <w:rFonts w:ascii="CMTI10" w:eastAsia="CMTI10" w:cs="CMTI10"/>
          <w:i/>
          <w:iCs/>
          <w:color w:val="000000"/>
          <w:kern w:val="0"/>
          <w:sz w:val="20"/>
          <w:szCs w:val="20"/>
        </w:rPr>
        <w:t>High-leverage points</w:t>
      </w:r>
      <w:proofErr w:type="gramStart"/>
      <w:r>
        <w:rPr>
          <w:rFonts w:ascii="CMTI10" w:eastAsia="CMTI10" w:cs="CMTI10"/>
          <w:i/>
          <w:iCs/>
          <w:color w:val="000000"/>
          <w:kern w:val="0"/>
          <w:sz w:val="20"/>
          <w:szCs w:val="20"/>
        </w:rPr>
        <w:t>.</w:t>
      </w:r>
      <w:r w:rsidR="005A476E">
        <w:rPr>
          <w:rFonts w:ascii="CMTI10" w:eastAsia="CMTI10" w:cs="CMTI10"/>
          <w:i/>
          <w:iCs/>
          <w:color w:val="000000"/>
          <w:kern w:val="0"/>
          <w:sz w:val="20"/>
          <w:szCs w:val="20"/>
        </w:rPr>
        <w:t>[</w:t>
      </w:r>
      <w:proofErr w:type="gramEnd"/>
      <w:r w:rsidR="005A476E" w:rsidRPr="005A476E">
        <w:rPr>
          <w:rFonts w:ascii="CMR10" w:eastAsia="CMR10" w:cs="CMR10"/>
          <w:kern w:val="0"/>
          <w:sz w:val="20"/>
          <w:szCs w:val="20"/>
        </w:rPr>
        <w:t xml:space="preserve"> </w:t>
      </w:r>
      <w:r w:rsidR="005A476E">
        <w:rPr>
          <w:rFonts w:ascii="CMR10" w:eastAsia="CMR10" w:cs="CMR10"/>
          <w:kern w:val="0"/>
          <w:sz w:val="20"/>
          <w:szCs w:val="20"/>
        </w:rPr>
        <w:t>In order to quantify an observation</w:t>
      </w:r>
      <w:r w:rsidR="005A476E">
        <w:rPr>
          <w:rFonts w:ascii="CMR10" w:eastAsia="CMR10" w:cs="CMR10" w:hint="eastAsia"/>
          <w:kern w:val="0"/>
          <w:sz w:val="20"/>
          <w:szCs w:val="20"/>
        </w:rPr>
        <w:t>’</w:t>
      </w:r>
      <w:r w:rsidR="005A476E">
        <w:rPr>
          <w:rFonts w:ascii="CMR10" w:eastAsia="CMR10" w:cs="CMR10"/>
          <w:kern w:val="0"/>
          <w:sz w:val="20"/>
          <w:szCs w:val="20"/>
        </w:rPr>
        <w:t xml:space="preserve">s leverage, we compute the </w:t>
      </w:r>
      <w:r w:rsidR="005A476E">
        <w:rPr>
          <w:rFonts w:ascii="CMTI10" w:eastAsia="CMTI10" w:cs="CMTI10"/>
          <w:i/>
          <w:iCs/>
          <w:kern w:val="0"/>
          <w:sz w:val="20"/>
          <w:szCs w:val="20"/>
        </w:rPr>
        <w:t>leverage</w:t>
      </w:r>
    </w:p>
    <w:p w:rsidR="00C91EFA" w:rsidRDefault="005A476E" w:rsidP="005A476E">
      <w:pPr>
        <w:autoSpaceDE w:val="0"/>
        <w:autoSpaceDN w:val="0"/>
        <w:adjustRightInd w:val="0"/>
        <w:jc w:val="left"/>
        <w:rPr>
          <w:rFonts w:ascii="CMTI10" w:eastAsia="CMTI10" w:cs="CMTI10"/>
          <w:i/>
          <w:iCs/>
          <w:color w:val="000000"/>
          <w:kern w:val="0"/>
          <w:sz w:val="20"/>
          <w:szCs w:val="20"/>
        </w:rPr>
      </w:pPr>
      <w:proofErr w:type="gramStart"/>
      <w:r>
        <w:rPr>
          <w:rFonts w:ascii="CMTI10" w:eastAsia="CMTI10" w:cs="CMTI10"/>
          <w:i/>
          <w:iCs/>
          <w:kern w:val="0"/>
          <w:sz w:val="20"/>
          <w:szCs w:val="20"/>
        </w:rPr>
        <w:t>statistic</w:t>
      </w:r>
      <w:proofErr w:type="gramEnd"/>
      <w:r>
        <w:rPr>
          <w:rFonts w:ascii="CMR10" w:eastAsia="CMR10" w:cs="CMR10"/>
          <w:kern w:val="0"/>
          <w:sz w:val="20"/>
          <w:szCs w:val="20"/>
        </w:rPr>
        <w:t>.</w:t>
      </w:r>
      <w:r>
        <w:rPr>
          <w:rFonts w:ascii="CMTI10" w:eastAsia="CMTI10" w:cs="CMTI10"/>
          <w:i/>
          <w:iCs/>
          <w:color w:val="000000"/>
          <w:kern w:val="0"/>
          <w:sz w:val="20"/>
          <w:szCs w:val="20"/>
        </w:rPr>
        <w:t>]</w:t>
      </w:r>
    </w:p>
    <w:p w:rsidR="003D63DE" w:rsidRDefault="00C91EFA" w:rsidP="003D63DE">
      <w:pPr>
        <w:autoSpaceDE w:val="0"/>
        <w:autoSpaceDN w:val="0"/>
        <w:adjustRightInd w:val="0"/>
        <w:jc w:val="left"/>
        <w:rPr>
          <w:rFonts w:ascii="CMR10" w:eastAsia="CMR10" w:cs="CMR10"/>
          <w:color w:val="000000"/>
          <w:kern w:val="0"/>
          <w:sz w:val="20"/>
          <w:szCs w:val="20"/>
        </w:rPr>
      </w:pPr>
      <w:r>
        <w:rPr>
          <w:rFonts w:ascii="CMR10" w:eastAsia="CMR10" w:cs="CMR10"/>
          <w:color w:val="000000"/>
          <w:kern w:val="0"/>
          <w:sz w:val="20"/>
          <w:szCs w:val="20"/>
        </w:rPr>
        <w:t xml:space="preserve">6. </w:t>
      </w:r>
      <w:r>
        <w:rPr>
          <w:rFonts w:ascii="CMTI10" w:eastAsia="CMTI10" w:cs="CMTI10"/>
          <w:i/>
          <w:iCs/>
          <w:color w:val="000000"/>
          <w:kern w:val="0"/>
          <w:sz w:val="20"/>
          <w:szCs w:val="20"/>
        </w:rPr>
        <w:t>Collinearity</w:t>
      </w:r>
      <w:proofErr w:type="gramStart"/>
      <w:r>
        <w:rPr>
          <w:rFonts w:ascii="CMTI10" w:eastAsia="CMTI10" w:cs="CMTI10"/>
          <w:i/>
          <w:iCs/>
          <w:color w:val="000000"/>
          <w:kern w:val="0"/>
          <w:sz w:val="20"/>
          <w:szCs w:val="20"/>
        </w:rPr>
        <w:t>.</w:t>
      </w:r>
      <w:r w:rsidR="003D63DE">
        <w:rPr>
          <w:rFonts w:ascii="CMTI10" w:eastAsia="CMTI10" w:cs="CMTI10"/>
          <w:i/>
          <w:iCs/>
          <w:color w:val="000000"/>
          <w:kern w:val="0"/>
          <w:sz w:val="20"/>
          <w:szCs w:val="20"/>
        </w:rPr>
        <w:t>[</w:t>
      </w:r>
      <w:proofErr w:type="gramEnd"/>
      <w:r w:rsidR="003D63DE" w:rsidRPr="003D63DE">
        <w:rPr>
          <w:rFonts w:ascii="CMR10" w:eastAsia="CMR10" w:cs="CMR10"/>
          <w:color w:val="000000"/>
          <w:kern w:val="0"/>
          <w:sz w:val="20"/>
          <w:szCs w:val="20"/>
        </w:rPr>
        <w:t xml:space="preserve"> </w:t>
      </w:r>
      <w:r w:rsidR="003D63DE">
        <w:rPr>
          <w:rFonts w:ascii="CMR10" w:eastAsia="CMR10" w:cs="CMR10"/>
          <w:color w:val="000000"/>
          <w:kern w:val="0"/>
          <w:sz w:val="20"/>
          <w:szCs w:val="20"/>
        </w:rPr>
        <w:t>In other words, since</w:t>
      </w:r>
    </w:p>
    <w:p w:rsidR="003D63DE" w:rsidRDefault="003D63DE" w:rsidP="003D63DE">
      <w:pPr>
        <w:autoSpaceDE w:val="0"/>
        <w:autoSpaceDN w:val="0"/>
        <w:adjustRightInd w:val="0"/>
        <w:jc w:val="left"/>
        <w:rPr>
          <w:rFonts w:ascii="CMR10" w:eastAsia="CMR10" w:cs="CMR10"/>
          <w:color w:val="000000"/>
          <w:kern w:val="0"/>
          <w:sz w:val="20"/>
          <w:szCs w:val="20"/>
        </w:rPr>
      </w:pPr>
      <w:proofErr w:type="gramStart"/>
      <w:r>
        <w:rPr>
          <w:rFonts w:ascii="CMTT9" w:eastAsia="CMR10" w:hAnsi="CMTT9" w:cs="CMTT9"/>
          <w:color w:val="8D0000"/>
          <w:kern w:val="0"/>
          <w:sz w:val="18"/>
          <w:szCs w:val="18"/>
        </w:rPr>
        <w:t>limit</w:t>
      </w:r>
      <w:proofErr w:type="gramEnd"/>
      <w:r>
        <w:rPr>
          <w:rFonts w:ascii="CMTT9" w:eastAsia="CMR10" w:hAnsi="CMTT9" w:cs="CMTT9"/>
          <w:color w:val="8D0000"/>
          <w:kern w:val="0"/>
          <w:sz w:val="18"/>
          <w:szCs w:val="18"/>
        </w:rPr>
        <w:t xml:space="preserve"> </w:t>
      </w:r>
      <w:r>
        <w:rPr>
          <w:rFonts w:ascii="CMR10" w:eastAsia="CMR10" w:cs="CMR10"/>
          <w:color w:val="000000"/>
          <w:kern w:val="0"/>
          <w:sz w:val="20"/>
          <w:szCs w:val="20"/>
        </w:rPr>
        <w:t xml:space="preserve">and </w:t>
      </w:r>
      <w:r>
        <w:rPr>
          <w:rFonts w:ascii="CMTT9" w:eastAsia="CMR10" w:hAnsi="CMTT9" w:cs="CMTT9"/>
          <w:color w:val="8D0000"/>
          <w:kern w:val="0"/>
          <w:sz w:val="18"/>
          <w:szCs w:val="18"/>
        </w:rPr>
        <w:t xml:space="preserve">rating </w:t>
      </w:r>
      <w:r>
        <w:rPr>
          <w:rFonts w:ascii="CMR10" w:eastAsia="CMR10" w:cs="CMR10"/>
          <w:color w:val="000000"/>
          <w:kern w:val="0"/>
          <w:sz w:val="20"/>
          <w:szCs w:val="20"/>
        </w:rPr>
        <w:t>tend to increase or decrease together, it can be difficult to</w:t>
      </w:r>
    </w:p>
    <w:p w:rsidR="00C91EFA" w:rsidRDefault="003D63DE" w:rsidP="003D63DE">
      <w:pPr>
        <w:autoSpaceDE w:val="0"/>
        <w:autoSpaceDN w:val="0"/>
        <w:adjustRightInd w:val="0"/>
        <w:jc w:val="left"/>
        <w:rPr>
          <w:rFonts w:ascii="CMTI10" w:eastAsia="CMTI10" w:cs="CMTI10"/>
          <w:i/>
          <w:iCs/>
          <w:color w:val="000000"/>
          <w:kern w:val="0"/>
          <w:sz w:val="20"/>
          <w:szCs w:val="20"/>
        </w:rPr>
      </w:pPr>
      <w:proofErr w:type="gramStart"/>
      <w:r>
        <w:rPr>
          <w:rFonts w:ascii="CMR10" w:eastAsia="CMR10" w:cs="CMR10"/>
          <w:color w:val="000000"/>
          <w:kern w:val="0"/>
          <w:sz w:val="20"/>
          <w:szCs w:val="20"/>
        </w:rPr>
        <w:t>determine</w:t>
      </w:r>
      <w:proofErr w:type="gramEnd"/>
      <w:r>
        <w:rPr>
          <w:rFonts w:ascii="CMR10" w:eastAsia="CMR10" w:cs="CMR10"/>
          <w:color w:val="000000"/>
          <w:kern w:val="0"/>
          <w:sz w:val="20"/>
          <w:szCs w:val="20"/>
        </w:rPr>
        <w:t xml:space="preserve"> how each one separately is associated with the response, </w:t>
      </w:r>
      <w:r>
        <w:rPr>
          <w:rFonts w:ascii="CMTT9" w:eastAsia="CMR10" w:hAnsi="CMTT9" w:cs="CMTT9"/>
          <w:color w:val="8D0000"/>
          <w:kern w:val="0"/>
          <w:sz w:val="18"/>
          <w:szCs w:val="18"/>
        </w:rPr>
        <w:t>balance</w:t>
      </w:r>
      <w:r>
        <w:rPr>
          <w:rFonts w:ascii="CMTI10" w:eastAsia="CMTI10" w:cs="CMTI10"/>
          <w:i/>
          <w:iCs/>
          <w:color w:val="000000"/>
          <w:kern w:val="0"/>
          <w:sz w:val="20"/>
          <w:szCs w:val="20"/>
        </w:rPr>
        <w:t>]</w:t>
      </w:r>
    </w:p>
    <w:p w:rsidR="003D63DE" w:rsidRDefault="003D63DE" w:rsidP="003D63DE">
      <w:pPr>
        <w:autoSpaceDE w:val="0"/>
        <w:autoSpaceDN w:val="0"/>
        <w:adjustRightInd w:val="0"/>
        <w:jc w:val="left"/>
        <w:rPr>
          <w:rFonts w:ascii="CMTI10" w:eastAsia="CMTI10" w:cs="CMTI10"/>
          <w:i/>
          <w:iCs/>
          <w:color w:val="000000"/>
          <w:kern w:val="0"/>
          <w:sz w:val="20"/>
          <w:szCs w:val="20"/>
        </w:rPr>
      </w:pPr>
      <w:r>
        <w:rPr>
          <w:rFonts w:ascii="CMTI10" w:eastAsia="CMTI10" w:cs="CMTI10"/>
          <w:i/>
          <w:iCs/>
          <w:color w:val="000000"/>
          <w:kern w:val="0"/>
          <w:sz w:val="20"/>
          <w:szCs w:val="20"/>
        </w:rPr>
        <w:t>[</w:t>
      </w:r>
      <w:r>
        <w:rPr>
          <w:rFonts w:ascii="CMTI9" w:eastAsia="CMTI9" w:cs="CMTI9"/>
          <w:i/>
          <w:iCs/>
          <w:kern w:val="0"/>
          <w:sz w:val="18"/>
          <w:szCs w:val="18"/>
        </w:rPr>
        <w:t>Contour plots for the RSS values</w:t>
      </w:r>
      <w:r>
        <w:rPr>
          <w:rFonts w:ascii="CMTI10" w:eastAsia="CMTI10" w:cs="CMTI10"/>
          <w:i/>
          <w:iCs/>
          <w:color w:val="000000"/>
          <w:kern w:val="0"/>
          <w:sz w:val="20"/>
          <w:szCs w:val="20"/>
        </w:rPr>
        <w:t>]</w:t>
      </w:r>
    </w:p>
    <w:p w:rsidR="003D63DE" w:rsidRDefault="003D63DE" w:rsidP="003D63DE">
      <w:pPr>
        <w:autoSpaceDE w:val="0"/>
        <w:autoSpaceDN w:val="0"/>
        <w:adjustRightInd w:val="0"/>
        <w:jc w:val="left"/>
        <w:rPr>
          <w:rFonts w:ascii="CMR10" w:eastAsia="CMR10" w:cs="CMR10"/>
          <w:color w:val="000000"/>
          <w:kern w:val="0"/>
          <w:sz w:val="20"/>
          <w:szCs w:val="20"/>
        </w:rPr>
      </w:pPr>
      <w:r>
        <w:rPr>
          <w:rFonts w:ascii="CMTI10" w:eastAsia="CMTI10" w:cs="CMTI10"/>
          <w:i/>
          <w:iCs/>
          <w:color w:val="000000"/>
          <w:kern w:val="0"/>
          <w:sz w:val="20"/>
          <w:szCs w:val="20"/>
        </w:rPr>
        <w:lastRenderedPageBreak/>
        <w:t>[</w:t>
      </w:r>
      <w:r>
        <w:rPr>
          <w:rFonts w:ascii="CMR10" w:eastAsia="CMR10" w:cs="CMR10"/>
          <w:color w:val="000000"/>
          <w:kern w:val="0"/>
          <w:sz w:val="20"/>
          <w:szCs w:val="20"/>
        </w:rPr>
        <w:t>In other words, the importance</w:t>
      </w:r>
    </w:p>
    <w:p w:rsidR="003D63DE" w:rsidRDefault="003D63DE" w:rsidP="003D63DE">
      <w:pPr>
        <w:autoSpaceDE w:val="0"/>
        <w:autoSpaceDN w:val="0"/>
        <w:adjustRightInd w:val="0"/>
        <w:jc w:val="left"/>
        <w:rPr>
          <w:rFonts w:ascii="CMTI10" w:eastAsia="CMTI10" w:cs="CMTI10"/>
          <w:i/>
          <w:iCs/>
          <w:color w:val="000000"/>
          <w:kern w:val="0"/>
          <w:sz w:val="20"/>
          <w:szCs w:val="20"/>
        </w:rPr>
      </w:pPr>
      <w:proofErr w:type="gramStart"/>
      <w:r>
        <w:rPr>
          <w:rFonts w:ascii="CMR10" w:eastAsia="CMR10" w:cs="CMR10"/>
          <w:color w:val="000000"/>
          <w:kern w:val="0"/>
          <w:sz w:val="20"/>
          <w:szCs w:val="20"/>
        </w:rPr>
        <w:t>of</w:t>
      </w:r>
      <w:proofErr w:type="gramEnd"/>
      <w:r>
        <w:rPr>
          <w:rFonts w:ascii="CMR10" w:eastAsia="CMR10" w:cs="CMR10"/>
          <w:color w:val="000000"/>
          <w:kern w:val="0"/>
          <w:sz w:val="20"/>
          <w:szCs w:val="20"/>
        </w:rPr>
        <w:t xml:space="preserve"> the </w:t>
      </w:r>
      <w:r>
        <w:rPr>
          <w:rFonts w:ascii="CMTT9" w:eastAsia="CMR10" w:hAnsi="CMTT9" w:cs="CMTT9"/>
          <w:color w:val="8D0000"/>
          <w:kern w:val="0"/>
          <w:sz w:val="18"/>
          <w:szCs w:val="18"/>
        </w:rPr>
        <w:t xml:space="preserve">limit </w:t>
      </w:r>
      <w:r>
        <w:rPr>
          <w:rFonts w:ascii="CMR10" w:eastAsia="CMR10" w:cs="CMR10"/>
          <w:color w:val="000000"/>
          <w:kern w:val="0"/>
          <w:sz w:val="20"/>
          <w:szCs w:val="20"/>
        </w:rPr>
        <w:t>variable has been masked due to the presence of collinearity</w:t>
      </w:r>
      <w:r>
        <w:rPr>
          <w:rFonts w:ascii="CMTI10" w:eastAsia="CMTI10" w:cs="CMTI10"/>
          <w:i/>
          <w:iCs/>
          <w:color w:val="000000"/>
          <w:kern w:val="0"/>
          <w:sz w:val="20"/>
          <w:szCs w:val="20"/>
        </w:rPr>
        <w:t>]</w:t>
      </w:r>
    </w:p>
    <w:p w:rsidR="00072387" w:rsidRDefault="00072387" w:rsidP="00072387">
      <w:pPr>
        <w:autoSpaceDE w:val="0"/>
        <w:autoSpaceDN w:val="0"/>
        <w:adjustRightInd w:val="0"/>
        <w:jc w:val="left"/>
        <w:rPr>
          <w:rFonts w:ascii="CMR10" w:eastAsia="CMR10" w:cs="CMR10"/>
          <w:color w:val="000000"/>
          <w:kern w:val="0"/>
          <w:sz w:val="20"/>
          <w:szCs w:val="20"/>
        </w:rPr>
      </w:pPr>
      <w:r>
        <w:rPr>
          <w:rFonts w:ascii="CMTI10" w:eastAsia="CMTI10" w:cs="CMTI10"/>
          <w:i/>
          <w:iCs/>
          <w:color w:val="000000"/>
          <w:kern w:val="0"/>
          <w:sz w:val="20"/>
          <w:szCs w:val="20"/>
        </w:rPr>
        <w:t>[</w:t>
      </w:r>
      <w:proofErr w:type="gramStart"/>
      <w:r>
        <w:rPr>
          <w:rFonts w:ascii="CMR10" w:eastAsia="CMR10" w:cs="CMR10"/>
          <w:color w:val="000000"/>
          <w:kern w:val="0"/>
          <w:sz w:val="20"/>
          <w:szCs w:val="20"/>
        </w:rPr>
        <w:t>it</w:t>
      </w:r>
      <w:proofErr w:type="gramEnd"/>
      <w:r>
        <w:rPr>
          <w:rFonts w:ascii="CMR10" w:eastAsia="CMR10" w:cs="CMR10"/>
          <w:color w:val="000000"/>
          <w:kern w:val="0"/>
          <w:sz w:val="20"/>
          <w:szCs w:val="20"/>
        </w:rPr>
        <w:t xml:space="preserve"> is possible for collinearity</w:t>
      </w:r>
    </w:p>
    <w:p w:rsidR="00072387" w:rsidRDefault="00072387" w:rsidP="00072387">
      <w:pPr>
        <w:autoSpaceDE w:val="0"/>
        <w:autoSpaceDN w:val="0"/>
        <w:adjustRightInd w:val="0"/>
        <w:jc w:val="left"/>
        <w:rPr>
          <w:rFonts w:ascii="CMR10" w:eastAsia="CMR10" w:cs="CMR10"/>
          <w:color w:val="000000"/>
          <w:kern w:val="0"/>
          <w:sz w:val="20"/>
          <w:szCs w:val="20"/>
        </w:rPr>
      </w:pPr>
      <w:proofErr w:type="gramStart"/>
      <w:r>
        <w:rPr>
          <w:rFonts w:ascii="CMR10" w:eastAsia="CMR10" w:cs="CMR10"/>
          <w:color w:val="000000"/>
          <w:kern w:val="0"/>
          <w:sz w:val="20"/>
          <w:szCs w:val="20"/>
        </w:rPr>
        <w:t>to</w:t>
      </w:r>
      <w:proofErr w:type="gramEnd"/>
      <w:r>
        <w:rPr>
          <w:rFonts w:ascii="CMR10" w:eastAsia="CMR10" w:cs="CMR10"/>
          <w:color w:val="000000"/>
          <w:kern w:val="0"/>
          <w:sz w:val="20"/>
          <w:szCs w:val="20"/>
        </w:rPr>
        <w:t xml:space="preserve"> exist between three or more variables even if no pair of variables</w:t>
      </w:r>
    </w:p>
    <w:p w:rsidR="00072387" w:rsidRPr="00072387" w:rsidRDefault="00072387" w:rsidP="00072387">
      <w:pPr>
        <w:autoSpaceDE w:val="0"/>
        <w:autoSpaceDN w:val="0"/>
        <w:adjustRightInd w:val="0"/>
        <w:jc w:val="left"/>
        <w:rPr>
          <w:rFonts w:ascii="CMR10" w:eastAsia="CMR10" w:cs="CMR10"/>
          <w:color w:val="000000"/>
          <w:kern w:val="0"/>
          <w:sz w:val="20"/>
          <w:szCs w:val="20"/>
        </w:rPr>
      </w:pPr>
      <w:proofErr w:type="gramStart"/>
      <w:r>
        <w:rPr>
          <w:rFonts w:ascii="CMR10" w:eastAsia="CMR10" w:cs="CMR10"/>
          <w:color w:val="000000"/>
          <w:kern w:val="0"/>
          <w:sz w:val="20"/>
          <w:szCs w:val="20"/>
        </w:rPr>
        <w:t>has</w:t>
      </w:r>
      <w:proofErr w:type="gramEnd"/>
      <w:r>
        <w:rPr>
          <w:rFonts w:ascii="CMR10" w:eastAsia="CMR10" w:cs="CMR10"/>
          <w:color w:val="000000"/>
          <w:kern w:val="0"/>
          <w:sz w:val="20"/>
          <w:szCs w:val="20"/>
        </w:rPr>
        <w:t xml:space="preserve"> a particularly high correlation. We call this situation </w:t>
      </w:r>
      <w:proofErr w:type="spellStart"/>
      <w:r>
        <w:rPr>
          <w:rFonts w:ascii="CMTI10" w:eastAsia="CMTI10" w:cs="CMTI10"/>
          <w:i/>
          <w:iCs/>
          <w:color w:val="000000"/>
          <w:kern w:val="0"/>
          <w:sz w:val="20"/>
          <w:szCs w:val="20"/>
        </w:rPr>
        <w:t>multicollinearity</w:t>
      </w:r>
      <w:r>
        <w:rPr>
          <w:rFonts w:ascii="CMR10" w:eastAsia="CMR10" w:cs="CMR10"/>
          <w:color w:val="000000"/>
          <w:kern w:val="0"/>
          <w:sz w:val="20"/>
          <w:szCs w:val="20"/>
        </w:rPr>
        <w:t>.</w:t>
      </w:r>
      <w:r>
        <w:rPr>
          <w:rFonts w:ascii="CMR7" w:eastAsia="CMR7" w:cs="CMR7"/>
          <w:color w:val="2C4470"/>
          <w:kern w:val="0"/>
          <w:sz w:val="14"/>
          <w:szCs w:val="14"/>
        </w:rPr>
        <w:t>multi</w:t>
      </w:r>
      <w:proofErr w:type="spellEnd"/>
      <w:r>
        <w:rPr>
          <w:rFonts w:ascii="CMR7" w:eastAsia="CMR7" w:cs="CMR7"/>
          <w:color w:val="2C4470"/>
          <w:kern w:val="0"/>
          <w:sz w:val="14"/>
          <w:szCs w:val="14"/>
        </w:rPr>
        <w:t>-</w:t>
      </w:r>
    </w:p>
    <w:p w:rsidR="00072387" w:rsidRDefault="00072387" w:rsidP="00072387">
      <w:pPr>
        <w:autoSpaceDE w:val="0"/>
        <w:autoSpaceDN w:val="0"/>
        <w:adjustRightInd w:val="0"/>
        <w:jc w:val="left"/>
        <w:rPr>
          <w:rFonts w:ascii="CMR7" w:eastAsia="CMR7" w:cs="CMR7"/>
          <w:color w:val="2C4470"/>
          <w:kern w:val="0"/>
          <w:sz w:val="14"/>
          <w:szCs w:val="14"/>
        </w:rPr>
      </w:pPr>
      <w:r>
        <w:rPr>
          <w:rFonts w:ascii="CMR10" w:eastAsia="CMR10" w:cs="CMR10"/>
          <w:color w:val="000000"/>
          <w:kern w:val="0"/>
          <w:sz w:val="20"/>
          <w:szCs w:val="20"/>
        </w:rPr>
        <w:t xml:space="preserve">Instead of inspecting the correlation matrix, a better way to assess multi- </w:t>
      </w:r>
      <w:r>
        <w:rPr>
          <w:rFonts w:ascii="CMR7" w:eastAsia="CMR7" w:cs="CMR7"/>
          <w:color w:val="2C4470"/>
          <w:kern w:val="0"/>
          <w:sz w:val="14"/>
          <w:szCs w:val="14"/>
        </w:rPr>
        <w:t>collinearity</w:t>
      </w:r>
    </w:p>
    <w:p w:rsidR="00072387" w:rsidRPr="00072387" w:rsidRDefault="00072387" w:rsidP="00072387">
      <w:pPr>
        <w:autoSpaceDE w:val="0"/>
        <w:autoSpaceDN w:val="0"/>
        <w:adjustRightInd w:val="0"/>
        <w:jc w:val="left"/>
        <w:rPr>
          <w:rFonts w:ascii="CMR10" w:eastAsia="CMR10" w:cs="CMR10"/>
          <w:color w:val="000000"/>
          <w:kern w:val="0"/>
          <w:sz w:val="20"/>
          <w:szCs w:val="20"/>
        </w:rPr>
      </w:pPr>
      <w:proofErr w:type="gramStart"/>
      <w:r>
        <w:rPr>
          <w:rFonts w:ascii="CMR10" w:eastAsia="CMR10" w:cs="CMR10"/>
          <w:color w:val="000000"/>
          <w:kern w:val="0"/>
          <w:sz w:val="20"/>
          <w:szCs w:val="20"/>
        </w:rPr>
        <w:t>collinearity</w:t>
      </w:r>
      <w:proofErr w:type="gramEnd"/>
      <w:r>
        <w:rPr>
          <w:rFonts w:ascii="CMR10" w:eastAsia="CMR10" w:cs="CMR10"/>
          <w:color w:val="000000"/>
          <w:kern w:val="0"/>
          <w:sz w:val="20"/>
          <w:szCs w:val="20"/>
        </w:rPr>
        <w:t xml:space="preserve"> is to compute the </w:t>
      </w:r>
      <w:r>
        <w:rPr>
          <w:rFonts w:ascii="CMTI10" w:eastAsia="CMTI10" w:cs="CMTI10"/>
          <w:i/>
          <w:iCs/>
          <w:color w:val="000000"/>
          <w:kern w:val="0"/>
          <w:sz w:val="20"/>
          <w:szCs w:val="20"/>
        </w:rPr>
        <w:t xml:space="preserve">variance inflation factor </w:t>
      </w:r>
      <w:r>
        <w:rPr>
          <w:rFonts w:ascii="CMR10" w:eastAsia="CMR10" w:cs="CMR10"/>
          <w:color w:val="000000"/>
          <w:kern w:val="0"/>
          <w:sz w:val="20"/>
          <w:szCs w:val="20"/>
        </w:rPr>
        <w:t>(VIF). The VIF is</w:t>
      </w:r>
      <w:r>
        <w:rPr>
          <w:rFonts w:ascii="CMR10" w:eastAsia="CMR10" w:cs="CMR10" w:hint="eastAsia"/>
          <w:color w:val="000000"/>
          <w:kern w:val="0"/>
          <w:sz w:val="20"/>
          <w:szCs w:val="20"/>
        </w:rPr>
        <w:t xml:space="preserve"> </w:t>
      </w:r>
      <w:r>
        <w:rPr>
          <w:rFonts w:ascii="CMR7" w:eastAsia="CMR7" w:cs="CMR7"/>
          <w:color w:val="2C4470"/>
          <w:kern w:val="0"/>
          <w:sz w:val="14"/>
          <w:szCs w:val="14"/>
        </w:rPr>
        <w:t>variance</w:t>
      </w:r>
      <w:r>
        <w:rPr>
          <w:rFonts w:ascii="CMR10" w:eastAsia="CMR10" w:cs="CMR10" w:hint="eastAsia"/>
          <w:color w:val="000000"/>
          <w:kern w:val="0"/>
          <w:sz w:val="20"/>
          <w:szCs w:val="20"/>
        </w:rPr>
        <w:t xml:space="preserve"> </w:t>
      </w:r>
      <w:r>
        <w:rPr>
          <w:rFonts w:ascii="CMR7" w:eastAsia="CMR7" w:cs="CMR7"/>
          <w:color w:val="2C4470"/>
          <w:kern w:val="0"/>
          <w:sz w:val="14"/>
          <w:szCs w:val="14"/>
        </w:rPr>
        <w:t>inflation factor</w:t>
      </w:r>
    </w:p>
    <w:p w:rsidR="00072387" w:rsidRDefault="00072387" w:rsidP="00072387">
      <w:pPr>
        <w:autoSpaceDE w:val="0"/>
        <w:autoSpaceDN w:val="0"/>
        <w:adjustRightInd w:val="0"/>
        <w:jc w:val="left"/>
        <w:rPr>
          <w:rFonts w:ascii="CMR10" w:eastAsia="CMR10" w:cs="CMR10"/>
          <w:color w:val="000000"/>
          <w:kern w:val="0"/>
          <w:sz w:val="20"/>
          <w:szCs w:val="20"/>
        </w:rPr>
      </w:pPr>
      <w:r>
        <w:rPr>
          <w:rFonts w:ascii="CMR10" w:eastAsia="CMR10" w:cs="CMR10"/>
          <w:color w:val="000000"/>
          <w:kern w:val="0"/>
          <w:sz w:val="20"/>
          <w:szCs w:val="20"/>
        </w:rPr>
        <w:t xml:space="preserve"> the ratio of the variance of </w:t>
      </w:r>
      <w:r>
        <w:rPr>
          <w:rFonts w:ascii="CMR10" w:eastAsia="CMR10" w:cs="CMR10" w:hint="eastAsia"/>
          <w:color w:val="000000"/>
          <w:kern w:val="0"/>
          <w:sz w:val="20"/>
          <w:szCs w:val="20"/>
        </w:rPr>
        <w:t>ˆ</w:t>
      </w:r>
      <w:r>
        <w:rPr>
          <w:rFonts w:ascii="CMMI10" w:eastAsia="CMMI10" w:cs="CMMI10" w:hint="eastAsia"/>
          <w:i/>
          <w:iCs/>
          <w:color w:val="000000"/>
          <w:kern w:val="0"/>
          <w:sz w:val="20"/>
          <w:szCs w:val="20"/>
        </w:rPr>
        <w:t>β</w:t>
      </w:r>
      <w:r>
        <w:rPr>
          <w:rFonts w:ascii="CMMI7" w:eastAsia="CMMI7" w:cs="CMMI7"/>
          <w:i/>
          <w:iCs/>
          <w:color w:val="000000"/>
          <w:kern w:val="0"/>
          <w:sz w:val="14"/>
          <w:szCs w:val="14"/>
        </w:rPr>
        <w:t xml:space="preserve">j </w:t>
      </w:r>
      <w:r>
        <w:rPr>
          <w:rFonts w:ascii="CMR10" w:eastAsia="CMR10" w:cs="CMR10"/>
          <w:color w:val="000000"/>
          <w:kern w:val="0"/>
          <w:sz w:val="20"/>
          <w:szCs w:val="20"/>
        </w:rPr>
        <w:t>when fitting the full model divided by the</w:t>
      </w:r>
    </w:p>
    <w:p w:rsidR="00072387" w:rsidRDefault="00072387" w:rsidP="00072387">
      <w:pPr>
        <w:autoSpaceDE w:val="0"/>
        <w:autoSpaceDN w:val="0"/>
        <w:adjustRightInd w:val="0"/>
        <w:jc w:val="left"/>
        <w:rPr>
          <w:rFonts w:ascii="CMR10" w:eastAsia="CMR10" w:cs="CMR10"/>
          <w:color w:val="000000"/>
          <w:kern w:val="0"/>
          <w:sz w:val="20"/>
          <w:szCs w:val="20"/>
        </w:rPr>
      </w:pPr>
      <w:r>
        <w:rPr>
          <w:rFonts w:ascii="CMR10" w:eastAsia="CMR10" w:cs="CMR10"/>
          <w:color w:val="000000"/>
          <w:kern w:val="0"/>
          <w:sz w:val="20"/>
          <w:szCs w:val="20"/>
        </w:rPr>
        <w:t xml:space="preserve">variance of </w:t>
      </w:r>
      <w:r>
        <w:rPr>
          <w:rFonts w:ascii="CMR10" w:eastAsia="CMR10" w:cs="CMR10" w:hint="eastAsia"/>
          <w:color w:val="000000"/>
          <w:kern w:val="0"/>
          <w:sz w:val="20"/>
          <w:szCs w:val="20"/>
        </w:rPr>
        <w:t>ˆ</w:t>
      </w:r>
      <w:r>
        <w:rPr>
          <w:rFonts w:ascii="CMMI10" w:eastAsia="CMMI10" w:cs="CMMI10" w:hint="eastAsia"/>
          <w:i/>
          <w:iCs/>
          <w:color w:val="000000"/>
          <w:kern w:val="0"/>
          <w:sz w:val="20"/>
          <w:szCs w:val="20"/>
        </w:rPr>
        <w:t>β</w:t>
      </w:r>
      <w:r>
        <w:rPr>
          <w:rFonts w:ascii="CMMI7" w:eastAsia="CMMI7" w:cs="CMMI7"/>
          <w:i/>
          <w:iCs/>
          <w:color w:val="000000"/>
          <w:kern w:val="0"/>
          <w:sz w:val="14"/>
          <w:szCs w:val="14"/>
        </w:rPr>
        <w:t xml:space="preserve">j </w:t>
      </w:r>
      <w:r>
        <w:rPr>
          <w:rFonts w:ascii="CMR10" w:eastAsia="CMR10" w:cs="CMR10"/>
          <w:color w:val="000000"/>
          <w:kern w:val="0"/>
          <w:sz w:val="20"/>
          <w:szCs w:val="20"/>
        </w:rPr>
        <w:t>if fit on its own. The smallest possible value for VIF is 1,</w:t>
      </w:r>
    </w:p>
    <w:p w:rsidR="00072387" w:rsidRDefault="00072387" w:rsidP="00072387">
      <w:pPr>
        <w:autoSpaceDE w:val="0"/>
        <w:autoSpaceDN w:val="0"/>
        <w:adjustRightInd w:val="0"/>
        <w:jc w:val="left"/>
        <w:rPr>
          <w:rFonts w:ascii="CMTI10" w:eastAsia="CMTI10" w:cs="CMTI10"/>
          <w:i/>
          <w:iCs/>
          <w:color w:val="000000"/>
          <w:kern w:val="0"/>
          <w:sz w:val="20"/>
          <w:szCs w:val="20"/>
        </w:rPr>
      </w:pPr>
      <w:proofErr w:type="gramStart"/>
      <w:r>
        <w:rPr>
          <w:rFonts w:ascii="CMR10" w:eastAsia="CMR10" w:cs="CMR10"/>
          <w:color w:val="000000"/>
          <w:kern w:val="0"/>
          <w:sz w:val="20"/>
          <w:szCs w:val="20"/>
        </w:rPr>
        <w:t>which</w:t>
      </w:r>
      <w:proofErr w:type="gramEnd"/>
      <w:r>
        <w:rPr>
          <w:rFonts w:ascii="CMR10" w:eastAsia="CMR10" w:cs="CMR10"/>
          <w:color w:val="000000"/>
          <w:kern w:val="0"/>
          <w:sz w:val="20"/>
          <w:szCs w:val="20"/>
        </w:rPr>
        <w:t xml:space="preserve"> indicates the complete absence of collinearity.</w:t>
      </w:r>
      <w:r>
        <w:rPr>
          <w:rFonts w:ascii="CMTI10" w:eastAsia="CMTI10" w:cs="CMTI10"/>
          <w:i/>
          <w:iCs/>
          <w:color w:val="000000"/>
          <w:kern w:val="0"/>
          <w:sz w:val="20"/>
          <w:szCs w:val="20"/>
        </w:rPr>
        <w:t>]</w:t>
      </w:r>
    </w:p>
    <w:p w:rsidR="00072387" w:rsidRDefault="00072387" w:rsidP="00072387">
      <w:pPr>
        <w:autoSpaceDE w:val="0"/>
        <w:autoSpaceDN w:val="0"/>
        <w:adjustRightInd w:val="0"/>
        <w:jc w:val="left"/>
        <w:rPr>
          <w:rFonts w:ascii="CMTI10" w:eastAsia="CMTI10" w:cs="CMTI10"/>
          <w:i/>
          <w:iCs/>
          <w:color w:val="000000"/>
          <w:kern w:val="0"/>
          <w:sz w:val="20"/>
          <w:szCs w:val="20"/>
        </w:rPr>
      </w:pPr>
      <w:r>
        <w:rPr>
          <w:rFonts w:ascii="CMTI10" w:eastAsia="CMTI10" w:cs="CMTI10"/>
          <w:i/>
          <w:iCs/>
          <w:color w:val="000000"/>
          <w:kern w:val="0"/>
          <w:sz w:val="20"/>
          <w:szCs w:val="20"/>
        </w:rPr>
        <w:t>[</w:t>
      </w:r>
      <w:proofErr w:type="gramStart"/>
      <w:r>
        <w:rPr>
          <w:rFonts w:ascii="CMR10" w:eastAsia="CMR10" w:cs="CMR10"/>
          <w:kern w:val="0"/>
          <w:sz w:val="20"/>
          <w:szCs w:val="20"/>
        </w:rPr>
        <w:t>where</w:t>
      </w:r>
      <w:proofErr w:type="gramEnd"/>
      <w:r>
        <w:rPr>
          <w:rFonts w:ascii="CMR10" w:eastAsia="CMR10" w:cs="CMR10"/>
          <w:kern w:val="0"/>
          <w:sz w:val="20"/>
          <w:szCs w:val="20"/>
        </w:rPr>
        <w:t xml:space="preserve"> </w:t>
      </w:r>
      <w:r>
        <w:rPr>
          <w:rFonts w:ascii="CMMI10" w:eastAsia="CMMI10" w:cs="CMMI10"/>
          <w:i/>
          <w:iCs/>
          <w:kern w:val="0"/>
          <w:sz w:val="20"/>
          <w:szCs w:val="20"/>
        </w:rPr>
        <w:t>R</w:t>
      </w:r>
      <w:r>
        <w:rPr>
          <w:rFonts w:ascii="CMR7" w:eastAsia="CMR7" w:cs="CMR7"/>
          <w:kern w:val="0"/>
          <w:sz w:val="14"/>
          <w:szCs w:val="14"/>
        </w:rPr>
        <w:t>2</w:t>
      </w:r>
      <w:r>
        <w:rPr>
          <w:rFonts w:ascii="CMMI7" w:eastAsia="CMMI7" w:cs="CMMI7"/>
          <w:i/>
          <w:iCs/>
          <w:kern w:val="0"/>
          <w:sz w:val="14"/>
          <w:szCs w:val="14"/>
        </w:rPr>
        <w:t>X</w:t>
      </w:r>
      <w:r>
        <w:rPr>
          <w:rFonts w:ascii="CMMI5" w:eastAsia="CMMI5" w:cs="CMMI5"/>
          <w:i/>
          <w:iCs/>
          <w:kern w:val="0"/>
          <w:sz w:val="10"/>
          <w:szCs w:val="10"/>
        </w:rPr>
        <w:t xml:space="preserve">j </w:t>
      </w:r>
      <w:r>
        <w:rPr>
          <w:rFonts w:ascii="CMSY7" w:eastAsia="CMSY7" w:cs="CMSY7"/>
          <w:i/>
          <w:iCs/>
          <w:kern w:val="0"/>
          <w:sz w:val="14"/>
          <w:szCs w:val="14"/>
        </w:rPr>
        <w:t>|</w:t>
      </w:r>
      <w:r>
        <w:rPr>
          <w:rFonts w:ascii="CMMI7" w:eastAsia="CMMI7" w:cs="CMMI7"/>
          <w:i/>
          <w:iCs/>
          <w:kern w:val="0"/>
          <w:sz w:val="14"/>
          <w:szCs w:val="14"/>
        </w:rPr>
        <w:t>X</w:t>
      </w:r>
      <w:r>
        <w:rPr>
          <w:rFonts w:ascii="MS Mincho" w:eastAsia="CMSY5" w:hAnsi="MS Mincho" w:cs="MS Mincho"/>
          <w:i/>
          <w:iCs/>
          <w:kern w:val="0"/>
          <w:sz w:val="10"/>
          <w:szCs w:val="10"/>
        </w:rPr>
        <w:t>−</w:t>
      </w:r>
      <w:r>
        <w:rPr>
          <w:rFonts w:ascii="CMMI5" w:eastAsia="CMMI5" w:cs="CMMI5"/>
          <w:i/>
          <w:iCs/>
          <w:kern w:val="0"/>
          <w:sz w:val="10"/>
          <w:szCs w:val="10"/>
        </w:rPr>
        <w:t>j</w:t>
      </w:r>
      <w:r>
        <w:rPr>
          <w:rFonts w:ascii="CMMI7" w:eastAsia="CMMI7" w:cs="CMMI7" w:hint="eastAsia"/>
          <w:i/>
          <w:iCs/>
          <w:kern w:val="0"/>
          <w:sz w:val="14"/>
          <w:szCs w:val="14"/>
        </w:rPr>
        <w:t xml:space="preserve"> </w:t>
      </w:r>
      <w:r>
        <w:rPr>
          <w:rFonts w:ascii="CMR10" w:eastAsia="CMR10" w:cs="CMR10"/>
          <w:kern w:val="0"/>
          <w:sz w:val="20"/>
          <w:szCs w:val="20"/>
        </w:rPr>
        <w:t xml:space="preserve">is the </w:t>
      </w:r>
      <w:r>
        <w:rPr>
          <w:rFonts w:ascii="CMMI10" w:eastAsia="CMMI10" w:cs="CMMI10"/>
          <w:i/>
          <w:iCs/>
          <w:kern w:val="0"/>
          <w:sz w:val="20"/>
          <w:szCs w:val="20"/>
        </w:rPr>
        <w:t>R</w:t>
      </w:r>
      <w:r>
        <w:rPr>
          <w:rFonts w:ascii="CMR7" w:eastAsia="CMR7" w:cs="CMR7"/>
          <w:kern w:val="0"/>
          <w:sz w:val="14"/>
          <w:szCs w:val="14"/>
        </w:rPr>
        <w:t xml:space="preserve">2 </w:t>
      </w:r>
      <w:r>
        <w:rPr>
          <w:rFonts w:ascii="CMR10" w:eastAsia="CMR10" w:cs="CMR10"/>
          <w:kern w:val="0"/>
          <w:sz w:val="20"/>
          <w:szCs w:val="20"/>
        </w:rPr>
        <w:t xml:space="preserve">from a regression of </w:t>
      </w:r>
      <w:proofErr w:type="spellStart"/>
      <w:r>
        <w:rPr>
          <w:rFonts w:ascii="CMMI10" w:eastAsia="CMMI10" w:cs="CMMI10"/>
          <w:i/>
          <w:iCs/>
          <w:kern w:val="0"/>
          <w:sz w:val="20"/>
          <w:szCs w:val="20"/>
        </w:rPr>
        <w:t>X</w:t>
      </w:r>
      <w:r>
        <w:rPr>
          <w:rFonts w:ascii="CMMI7" w:eastAsia="CMMI7" w:cs="CMMI7"/>
          <w:i/>
          <w:iCs/>
          <w:kern w:val="0"/>
          <w:sz w:val="14"/>
          <w:szCs w:val="14"/>
        </w:rPr>
        <w:t>j</w:t>
      </w:r>
      <w:proofErr w:type="spellEnd"/>
      <w:r>
        <w:rPr>
          <w:rFonts w:ascii="CMMI7" w:eastAsia="CMMI7" w:cs="CMMI7"/>
          <w:i/>
          <w:iCs/>
          <w:kern w:val="0"/>
          <w:sz w:val="14"/>
          <w:szCs w:val="14"/>
        </w:rPr>
        <w:t xml:space="preserve"> </w:t>
      </w:r>
      <w:r>
        <w:rPr>
          <w:rFonts w:ascii="CMR10" w:eastAsia="CMR10" w:cs="CMR10"/>
          <w:kern w:val="0"/>
          <w:sz w:val="20"/>
          <w:szCs w:val="20"/>
        </w:rPr>
        <w:t>onto all of the other</w:t>
      </w:r>
      <w:r>
        <w:rPr>
          <w:rFonts w:ascii="CMMI7" w:eastAsia="CMMI7" w:cs="CMMI7" w:hint="eastAsia"/>
          <w:i/>
          <w:iCs/>
          <w:kern w:val="0"/>
          <w:sz w:val="14"/>
          <w:szCs w:val="14"/>
        </w:rPr>
        <w:t xml:space="preserve"> </w:t>
      </w:r>
      <w:r>
        <w:rPr>
          <w:rFonts w:ascii="CMR10" w:eastAsia="CMR10" w:cs="CMR10"/>
          <w:kern w:val="0"/>
          <w:sz w:val="20"/>
          <w:szCs w:val="20"/>
        </w:rPr>
        <w:t>predictors.</w:t>
      </w:r>
      <w:r>
        <w:rPr>
          <w:rFonts w:ascii="CMTI10" w:eastAsia="CMTI10" w:cs="CMTI10"/>
          <w:i/>
          <w:iCs/>
          <w:color w:val="000000"/>
          <w:kern w:val="0"/>
          <w:sz w:val="20"/>
          <w:szCs w:val="20"/>
        </w:rPr>
        <w:t>]</w:t>
      </w:r>
    </w:p>
    <w:p w:rsidR="00FB4B7A" w:rsidRDefault="00FB4B7A" w:rsidP="00072387">
      <w:pPr>
        <w:autoSpaceDE w:val="0"/>
        <w:autoSpaceDN w:val="0"/>
        <w:adjustRightInd w:val="0"/>
        <w:jc w:val="left"/>
        <w:rPr>
          <w:rFonts w:ascii="CMTI10" w:eastAsia="CMTI10" w:cs="CMTI10"/>
          <w:i/>
          <w:iCs/>
          <w:color w:val="000000"/>
          <w:kern w:val="0"/>
          <w:sz w:val="20"/>
          <w:szCs w:val="20"/>
        </w:rPr>
      </w:pPr>
    </w:p>
    <w:p w:rsidR="00FB4B7A" w:rsidRDefault="00FB4B7A" w:rsidP="00072387">
      <w:pPr>
        <w:autoSpaceDE w:val="0"/>
        <w:autoSpaceDN w:val="0"/>
        <w:adjustRightInd w:val="0"/>
        <w:jc w:val="left"/>
        <w:rPr>
          <w:rFonts w:ascii="CMMI7" w:eastAsia="CMMI7" w:cs="CMMI7"/>
          <w:i/>
          <w:iCs/>
          <w:kern w:val="0"/>
          <w:sz w:val="14"/>
          <w:szCs w:val="14"/>
        </w:rPr>
      </w:pPr>
      <w:r>
        <w:rPr>
          <w:noProof/>
        </w:rPr>
        <w:drawing>
          <wp:inline distT="0" distB="0" distL="0" distR="0" wp14:anchorId="5CDA30D2" wp14:editId="56C5565B">
            <wp:extent cx="5274310" cy="39281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928110"/>
                    </a:xfrm>
                    <a:prstGeom prst="rect">
                      <a:avLst/>
                    </a:prstGeom>
                  </pic:spPr>
                </pic:pic>
              </a:graphicData>
            </a:graphic>
          </wp:inline>
        </w:drawing>
      </w:r>
    </w:p>
    <w:p w:rsidR="00FB4B7A" w:rsidRPr="00FB4B7A" w:rsidRDefault="00FB4B7A" w:rsidP="00072387">
      <w:pPr>
        <w:autoSpaceDE w:val="0"/>
        <w:autoSpaceDN w:val="0"/>
        <w:adjustRightInd w:val="0"/>
        <w:jc w:val="left"/>
        <w:rPr>
          <w:rFonts w:ascii="CMMI7" w:eastAsia="CMMI7" w:cs="CMMI7" w:hint="eastAsia"/>
          <w:i/>
          <w:iCs/>
          <w:kern w:val="0"/>
          <w:szCs w:val="21"/>
        </w:rPr>
      </w:pPr>
      <w:r>
        <w:rPr>
          <w:rFonts w:ascii="CMMI7" w:eastAsia="CMMI7" w:cs="CMMI7" w:hint="eastAsia"/>
          <w:i/>
          <w:iCs/>
          <w:kern w:val="0"/>
          <w:szCs w:val="21"/>
        </w:rPr>
        <w:t xml:space="preserve">In </w:t>
      </w:r>
      <w:r>
        <w:rPr>
          <w:rFonts w:ascii="CMMI7" w:eastAsia="CMMI7" w:cs="CMMI7"/>
          <w:i/>
          <w:iCs/>
          <w:kern w:val="0"/>
          <w:szCs w:val="21"/>
        </w:rPr>
        <w:t>the case of collinearity, even a small change of data can cause an estimated coefficients which can lead to a small RSS. So that will involve an issue, least square will lead to a great deal of uncertainty of the coefficients estimation.</w:t>
      </w:r>
    </w:p>
    <w:p w:rsidR="00C91EFA" w:rsidRDefault="00C91EFA" w:rsidP="00C91EFA">
      <w:pPr>
        <w:pStyle w:val="ListParagraph"/>
        <w:autoSpaceDE w:val="0"/>
        <w:autoSpaceDN w:val="0"/>
        <w:adjustRightInd w:val="0"/>
        <w:ind w:left="360" w:firstLineChars="0" w:firstLine="0"/>
        <w:jc w:val="left"/>
        <w:rPr>
          <w:rFonts w:ascii="CMR10" w:eastAsia="CMR10" w:cs="CMR10"/>
          <w:kern w:val="0"/>
          <w:sz w:val="20"/>
          <w:szCs w:val="20"/>
        </w:rPr>
      </w:pPr>
      <w:r>
        <w:rPr>
          <w:rFonts w:ascii="CMR10" w:eastAsia="CMR10" w:cs="CMR10"/>
          <w:kern w:val="0"/>
          <w:sz w:val="20"/>
          <w:szCs w:val="20"/>
        </w:rPr>
        <w:t>1)</w:t>
      </w:r>
    </w:p>
    <w:p w:rsidR="00C91EFA" w:rsidRPr="00C91EFA" w:rsidRDefault="00C91EFA" w:rsidP="00C91EFA">
      <w:pPr>
        <w:pStyle w:val="ListParagraph"/>
        <w:autoSpaceDE w:val="0"/>
        <w:autoSpaceDN w:val="0"/>
        <w:adjustRightInd w:val="0"/>
        <w:ind w:left="360" w:firstLineChars="0" w:firstLine="0"/>
        <w:jc w:val="left"/>
        <w:rPr>
          <w:rFonts w:ascii="CMR10" w:eastAsia="CMR10" w:cs="CMR10"/>
          <w:kern w:val="0"/>
          <w:sz w:val="20"/>
          <w:szCs w:val="20"/>
        </w:rPr>
      </w:pPr>
      <w:r w:rsidRPr="00C91EFA">
        <w:rPr>
          <w:rFonts w:ascii="CMR10" w:eastAsia="CMR10" w:cs="CMR10"/>
          <w:kern w:val="0"/>
          <w:sz w:val="20"/>
          <w:szCs w:val="20"/>
        </w:rPr>
        <w:t>If the residual plot indicates that there are non-linear associations in the</w:t>
      </w:r>
    </w:p>
    <w:p w:rsidR="00C91EFA" w:rsidRDefault="00C91EFA" w:rsidP="00C91EFA">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data</w:t>
      </w:r>
      <w:proofErr w:type="gramEnd"/>
      <w:r>
        <w:rPr>
          <w:rFonts w:ascii="CMR10" w:eastAsia="CMR10" w:cs="CMR10"/>
          <w:kern w:val="0"/>
          <w:sz w:val="20"/>
          <w:szCs w:val="20"/>
        </w:rPr>
        <w:t>, then a simple approach is to use non-linear transformations of the</w:t>
      </w:r>
    </w:p>
    <w:p w:rsidR="00C91EFA" w:rsidRDefault="00C91EFA" w:rsidP="00C91EFA">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predictors</w:t>
      </w:r>
      <w:proofErr w:type="gramEnd"/>
      <w:r>
        <w:rPr>
          <w:rFonts w:ascii="CMR10" w:eastAsia="CMR10" w:cs="CMR10"/>
          <w:kern w:val="0"/>
          <w:sz w:val="20"/>
          <w:szCs w:val="20"/>
        </w:rPr>
        <w:t xml:space="preserve">, such as </w:t>
      </w:r>
      <w:proofErr w:type="spellStart"/>
      <w:r>
        <w:rPr>
          <w:rFonts w:ascii="CMR10" w:eastAsia="CMR10" w:cs="CMR10"/>
          <w:kern w:val="0"/>
          <w:sz w:val="20"/>
          <w:szCs w:val="20"/>
        </w:rPr>
        <w:t>log</w:t>
      </w:r>
      <w:r>
        <w:rPr>
          <w:rFonts w:ascii="CMMI10" w:eastAsia="CMMI10" w:cs="CMMI10"/>
          <w:i/>
          <w:iCs/>
          <w:kern w:val="0"/>
          <w:sz w:val="20"/>
          <w:szCs w:val="20"/>
        </w:rPr>
        <w:t>X</w:t>
      </w:r>
      <w:proofErr w:type="spellEnd"/>
      <w:r>
        <w:rPr>
          <w:rFonts w:ascii="CMR10" w:eastAsia="CMR10" w:cs="CMR10"/>
          <w:kern w:val="0"/>
          <w:sz w:val="20"/>
          <w:szCs w:val="20"/>
        </w:rPr>
        <w:t>,</w:t>
      </w:r>
    </w:p>
    <w:p w:rsidR="00C91EFA" w:rsidRDefault="00C91EFA" w:rsidP="00C91EFA">
      <w:pPr>
        <w:autoSpaceDE w:val="0"/>
        <w:autoSpaceDN w:val="0"/>
        <w:adjustRightInd w:val="0"/>
        <w:jc w:val="left"/>
        <w:rPr>
          <w:rFonts w:ascii="CMR10" w:eastAsia="CMR10" w:cs="CMR10"/>
          <w:kern w:val="0"/>
          <w:sz w:val="20"/>
          <w:szCs w:val="20"/>
        </w:rPr>
      </w:pPr>
      <w:r>
        <w:rPr>
          <w:rFonts w:ascii="CMSY10" w:eastAsia="CMSY10" w:cs="CMSY10" w:hint="eastAsia"/>
          <w:i/>
          <w:iCs/>
          <w:kern w:val="0"/>
          <w:sz w:val="20"/>
          <w:szCs w:val="20"/>
        </w:rPr>
        <w:t>√</w:t>
      </w:r>
      <w:r>
        <w:rPr>
          <w:rFonts w:ascii="CMMI10" w:eastAsia="CMMI10" w:cs="CMMI10"/>
          <w:i/>
          <w:iCs/>
          <w:kern w:val="0"/>
          <w:sz w:val="20"/>
          <w:szCs w:val="20"/>
        </w:rPr>
        <w:t>X</w:t>
      </w:r>
      <w:r>
        <w:rPr>
          <w:rFonts w:ascii="CMR10" w:eastAsia="CMR10" w:cs="CMR10"/>
          <w:kern w:val="0"/>
          <w:sz w:val="20"/>
          <w:szCs w:val="20"/>
        </w:rPr>
        <w:t xml:space="preserve">, and </w:t>
      </w:r>
      <w:r>
        <w:rPr>
          <w:rFonts w:ascii="CMMI10" w:eastAsia="CMMI10" w:cs="CMMI10"/>
          <w:i/>
          <w:iCs/>
          <w:kern w:val="0"/>
          <w:sz w:val="20"/>
          <w:szCs w:val="20"/>
        </w:rPr>
        <w:t>X</w:t>
      </w:r>
      <w:r>
        <w:rPr>
          <w:rFonts w:ascii="CMR7" w:eastAsia="CMR7" w:cs="CMR7"/>
          <w:kern w:val="0"/>
          <w:sz w:val="14"/>
          <w:szCs w:val="14"/>
        </w:rPr>
        <w:t>2</w:t>
      </w:r>
      <w:r>
        <w:rPr>
          <w:rFonts w:ascii="CMR10" w:eastAsia="CMR10" w:cs="CMR10"/>
          <w:kern w:val="0"/>
          <w:sz w:val="20"/>
          <w:szCs w:val="20"/>
        </w:rPr>
        <w:t>, in the regression model.</w:t>
      </w:r>
    </w:p>
    <w:p w:rsidR="00AF3B35" w:rsidRDefault="00AF3B35" w:rsidP="00C91EFA">
      <w:pPr>
        <w:autoSpaceDE w:val="0"/>
        <w:autoSpaceDN w:val="0"/>
        <w:adjustRightInd w:val="0"/>
        <w:jc w:val="left"/>
        <w:rPr>
          <w:rFonts w:ascii="CMR10" w:eastAsia="CMR10" w:cs="CMR10"/>
          <w:kern w:val="0"/>
          <w:sz w:val="20"/>
          <w:szCs w:val="20"/>
        </w:rPr>
      </w:pPr>
    </w:p>
    <w:p w:rsidR="00AF3B35" w:rsidRDefault="00AF3B35" w:rsidP="00C91EFA">
      <w:pPr>
        <w:autoSpaceDE w:val="0"/>
        <w:autoSpaceDN w:val="0"/>
        <w:adjustRightInd w:val="0"/>
        <w:jc w:val="left"/>
        <w:rPr>
          <w:rFonts w:ascii="CMR10" w:eastAsia="CMR10" w:cs="CMR10"/>
          <w:kern w:val="0"/>
          <w:sz w:val="20"/>
          <w:szCs w:val="20"/>
        </w:rPr>
      </w:pPr>
    </w:p>
    <w:p w:rsidR="00AF3B35" w:rsidRDefault="00AF3B35" w:rsidP="00C91EFA">
      <w:pPr>
        <w:autoSpaceDE w:val="0"/>
        <w:autoSpaceDN w:val="0"/>
        <w:adjustRightInd w:val="0"/>
        <w:jc w:val="left"/>
        <w:rPr>
          <w:rFonts w:ascii="CMR10" w:eastAsia="CMR10" w:cs="CMR10"/>
          <w:kern w:val="0"/>
          <w:sz w:val="20"/>
          <w:szCs w:val="20"/>
        </w:rPr>
      </w:pPr>
      <w:r>
        <w:rPr>
          <w:rFonts w:ascii="CMR10" w:eastAsia="CMR10" w:cs="CMR10"/>
          <w:kern w:val="0"/>
          <w:sz w:val="20"/>
          <w:szCs w:val="20"/>
        </w:rPr>
        <w:lastRenderedPageBreak/>
        <w:t>L</w:t>
      </w:r>
      <w:r>
        <w:rPr>
          <w:rFonts w:ascii="CMR10" w:eastAsia="CMR10" w:cs="CMR10" w:hint="eastAsia"/>
          <w:kern w:val="0"/>
          <w:sz w:val="20"/>
          <w:szCs w:val="20"/>
        </w:rPr>
        <w:t xml:space="preserve">inear </w:t>
      </w:r>
      <w:r>
        <w:rPr>
          <w:rFonts w:ascii="CMR10" w:eastAsia="CMR10" w:cs="CMR10"/>
          <w:kern w:val="0"/>
          <w:sz w:val="20"/>
          <w:szCs w:val="20"/>
        </w:rPr>
        <w:t>regression &amp; KNN regression</w:t>
      </w:r>
    </w:p>
    <w:p w:rsidR="00AF3B35" w:rsidRDefault="00AF3B35" w:rsidP="00AF3B35">
      <w:pPr>
        <w:autoSpaceDE w:val="0"/>
        <w:autoSpaceDN w:val="0"/>
        <w:adjustRightInd w:val="0"/>
        <w:jc w:val="left"/>
        <w:rPr>
          <w:rFonts w:ascii="CMR10" w:eastAsia="CMR10" w:cs="CMR10"/>
          <w:kern w:val="0"/>
          <w:sz w:val="20"/>
          <w:szCs w:val="20"/>
        </w:rPr>
      </w:pPr>
      <w:r>
        <w:rPr>
          <w:rFonts w:ascii="CMR10" w:eastAsia="CMR10" w:cs="CMR10"/>
          <w:kern w:val="0"/>
          <w:sz w:val="20"/>
          <w:szCs w:val="20"/>
        </w:rPr>
        <w:t>In fact, the increase in</w:t>
      </w:r>
    </w:p>
    <w:p w:rsidR="00AF3B35" w:rsidRDefault="00AF3B35" w:rsidP="00AF3B3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dimension</w:t>
      </w:r>
      <w:proofErr w:type="gramEnd"/>
      <w:r>
        <w:rPr>
          <w:rFonts w:ascii="CMR10" w:eastAsia="CMR10" w:cs="CMR10"/>
          <w:kern w:val="0"/>
          <w:sz w:val="20"/>
          <w:szCs w:val="20"/>
        </w:rPr>
        <w:t xml:space="preserve"> has only caused a small deterioration in the linear regression test</w:t>
      </w:r>
    </w:p>
    <w:p w:rsidR="00AF3B35" w:rsidRDefault="00AF3B35" w:rsidP="00AF3B3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set</w:t>
      </w:r>
      <w:proofErr w:type="gramEnd"/>
      <w:r>
        <w:rPr>
          <w:rFonts w:ascii="CMR10" w:eastAsia="CMR10" w:cs="CMR10"/>
          <w:kern w:val="0"/>
          <w:sz w:val="20"/>
          <w:szCs w:val="20"/>
        </w:rPr>
        <w:t xml:space="preserve"> MSE, but it has caused more than a ten-fold increase in the MSE for</w:t>
      </w:r>
    </w:p>
    <w:p w:rsidR="00AF3B35" w:rsidRDefault="00AF3B35" w:rsidP="00AF3B35">
      <w:pPr>
        <w:autoSpaceDE w:val="0"/>
        <w:autoSpaceDN w:val="0"/>
        <w:adjustRightInd w:val="0"/>
        <w:jc w:val="left"/>
        <w:rPr>
          <w:rFonts w:ascii="CMR10" w:eastAsia="CMR10" w:cs="CMR10"/>
          <w:kern w:val="0"/>
          <w:sz w:val="20"/>
          <w:szCs w:val="20"/>
        </w:rPr>
      </w:pPr>
      <w:r>
        <w:rPr>
          <w:rFonts w:ascii="CMR10" w:eastAsia="CMR10" w:cs="CMR10"/>
          <w:kern w:val="0"/>
          <w:sz w:val="20"/>
          <w:szCs w:val="20"/>
        </w:rPr>
        <w:t>KNN. This decrease in performance as the dimension increases is a common</w:t>
      </w:r>
    </w:p>
    <w:p w:rsidR="00AF3B35" w:rsidRDefault="00AF3B35" w:rsidP="00AF3B3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problem</w:t>
      </w:r>
      <w:proofErr w:type="gramEnd"/>
      <w:r>
        <w:rPr>
          <w:rFonts w:ascii="CMR10" w:eastAsia="CMR10" w:cs="CMR10"/>
          <w:kern w:val="0"/>
          <w:sz w:val="20"/>
          <w:szCs w:val="20"/>
        </w:rPr>
        <w:t xml:space="preserve"> for KNN, and results from the fact that in higher dimensions</w:t>
      </w:r>
    </w:p>
    <w:p w:rsidR="00AF3B35" w:rsidRDefault="00AF3B35" w:rsidP="00AF3B3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there</w:t>
      </w:r>
      <w:proofErr w:type="gramEnd"/>
      <w:r>
        <w:rPr>
          <w:rFonts w:ascii="CMR10" w:eastAsia="CMR10" w:cs="CMR10"/>
          <w:kern w:val="0"/>
          <w:sz w:val="20"/>
          <w:szCs w:val="20"/>
        </w:rPr>
        <w:t xml:space="preserve"> is effectively a reduction in sample size. In this data set there are</w:t>
      </w:r>
    </w:p>
    <w:p w:rsidR="00AF3B35" w:rsidRDefault="00AF3B35" w:rsidP="00AF3B35">
      <w:pPr>
        <w:autoSpaceDE w:val="0"/>
        <w:autoSpaceDN w:val="0"/>
        <w:adjustRightInd w:val="0"/>
        <w:jc w:val="left"/>
        <w:rPr>
          <w:rFonts w:ascii="CMR10" w:eastAsia="CMR10" w:cs="CMR10"/>
          <w:kern w:val="0"/>
          <w:sz w:val="20"/>
          <w:szCs w:val="20"/>
        </w:rPr>
      </w:pPr>
      <w:r>
        <w:rPr>
          <w:rFonts w:ascii="CMR10" w:eastAsia="CMR10" w:cs="CMR10"/>
          <w:kern w:val="0"/>
          <w:sz w:val="20"/>
          <w:szCs w:val="20"/>
        </w:rPr>
        <w:t xml:space="preserve">100 training observations; when </w:t>
      </w:r>
      <w:r>
        <w:rPr>
          <w:rFonts w:ascii="CMMI10" w:eastAsia="CMMI10" w:cs="CMMI10"/>
          <w:i/>
          <w:iCs/>
          <w:kern w:val="0"/>
          <w:sz w:val="20"/>
          <w:szCs w:val="20"/>
        </w:rPr>
        <w:t xml:space="preserve">p </w:t>
      </w:r>
      <w:r>
        <w:rPr>
          <w:rFonts w:ascii="CMR10" w:eastAsia="CMR10" w:cs="CMR10"/>
          <w:kern w:val="0"/>
          <w:sz w:val="20"/>
          <w:szCs w:val="20"/>
        </w:rPr>
        <w:t>= 1, this provides enough information to</w:t>
      </w:r>
    </w:p>
    <w:p w:rsidR="00AF3B35" w:rsidRDefault="00AF3B35" w:rsidP="00AF3B3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accurately</w:t>
      </w:r>
      <w:proofErr w:type="gramEnd"/>
      <w:r>
        <w:rPr>
          <w:rFonts w:ascii="CMR10" w:eastAsia="CMR10" w:cs="CMR10"/>
          <w:kern w:val="0"/>
          <w:sz w:val="20"/>
          <w:szCs w:val="20"/>
        </w:rPr>
        <w:t xml:space="preserve"> estimate </w:t>
      </w:r>
      <w:r>
        <w:rPr>
          <w:rFonts w:ascii="CMMI10" w:eastAsia="CMMI10" w:cs="CMMI10"/>
          <w:i/>
          <w:iCs/>
          <w:kern w:val="0"/>
          <w:sz w:val="20"/>
          <w:szCs w:val="20"/>
        </w:rPr>
        <w:t>f</w:t>
      </w:r>
      <w:r>
        <w:rPr>
          <w:rFonts w:ascii="CMR10" w:eastAsia="CMR10" w:cs="CMR10"/>
          <w:kern w:val="0"/>
          <w:sz w:val="20"/>
          <w:szCs w:val="20"/>
        </w:rPr>
        <w:t>(</w:t>
      </w:r>
      <w:r>
        <w:rPr>
          <w:rFonts w:ascii="CMMI10" w:eastAsia="CMMI10" w:cs="CMMI10"/>
          <w:i/>
          <w:iCs/>
          <w:kern w:val="0"/>
          <w:sz w:val="20"/>
          <w:szCs w:val="20"/>
        </w:rPr>
        <w:t>X</w:t>
      </w:r>
      <w:r>
        <w:rPr>
          <w:rFonts w:ascii="CMR10" w:eastAsia="CMR10" w:cs="CMR10"/>
          <w:kern w:val="0"/>
          <w:sz w:val="20"/>
          <w:szCs w:val="20"/>
        </w:rPr>
        <w:t xml:space="preserve">). However, spreading 100 observations over </w:t>
      </w:r>
      <w:r>
        <w:rPr>
          <w:rFonts w:ascii="CMMI10" w:eastAsia="CMMI10" w:cs="CMMI10"/>
          <w:i/>
          <w:iCs/>
          <w:kern w:val="0"/>
          <w:sz w:val="20"/>
          <w:szCs w:val="20"/>
        </w:rPr>
        <w:t xml:space="preserve">p </w:t>
      </w:r>
      <w:r>
        <w:rPr>
          <w:rFonts w:ascii="CMR10" w:eastAsia="CMR10" w:cs="CMR10"/>
          <w:kern w:val="0"/>
          <w:sz w:val="20"/>
          <w:szCs w:val="20"/>
        </w:rPr>
        <w:t>= 20</w:t>
      </w:r>
    </w:p>
    <w:p w:rsidR="00AF3B35" w:rsidRDefault="00AF3B35" w:rsidP="00AF3B3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dimensions</w:t>
      </w:r>
      <w:proofErr w:type="gramEnd"/>
      <w:r>
        <w:rPr>
          <w:rFonts w:ascii="CMR10" w:eastAsia="CMR10" w:cs="CMR10"/>
          <w:kern w:val="0"/>
          <w:sz w:val="20"/>
          <w:szCs w:val="20"/>
        </w:rPr>
        <w:t xml:space="preserve"> results in a phenomenon in which a given observation has no</w:t>
      </w:r>
    </w:p>
    <w:p w:rsidR="00AF3B35" w:rsidRDefault="00AF3B35" w:rsidP="00AF3B35">
      <w:pPr>
        <w:autoSpaceDE w:val="0"/>
        <w:autoSpaceDN w:val="0"/>
        <w:adjustRightInd w:val="0"/>
        <w:jc w:val="left"/>
        <w:rPr>
          <w:rFonts w:ascii="CMR10" w:eastAsia="CMR10" w:cs="CMR10"/>
          <w:kern w:val="0"/>
          <w:sz w:val="20"/>
          <w:szCs w:val="20"/>
        </w:rPr>
      </w:pPr>
      <w:r>
        <w:rPr>
          <w:rFonts w:ascii="CMTI10" w:eastAsia="CMTI10" w:cs="CMTI10"/>
          <w:i/>
          <w:iCs/>
          <w:kern w:val="0"/>
          <w:sz w:val="20"/>
          <w:szCs w:val="20"/>
        </w:rPr>
        <w:t>nearby neighbors</w:t>
      </w:r>
      <w:r>
        <w:rPr>
          <w:rFonts w:ascii="CMR10" w:eastAsia="CMR10" w:cs="CMR10" w:hint="eastAsia"/>
          <w:kern w:val="0"/>
          <w:sz w:val="20"/>
          <w:szCs w:val="20"/>
        </w:rPr>
        <w:t>—</w:t>
      </w:r>
      <w:r>
        <w:rPr>
          <w:rFonts w:ascii="CMR10" w:eastAsia="CMR10" w:cs="CMR10"/>
          <w:kern w:val="0"/>
          <w:sz w:val="20"/>
          <w:szCs w:val="20"/>
        </w:rPr>
        <w:t xml:space="preserve">this is the so-called </w:t>
      </w:r>
      <w:r>
        <w:rPr>
          <w:rFonts w:ascii="CMTI10" w:eastAsia="CMTI10" w:cs="CMTI10"/>
          <w:i/>
          <w:iCs/>
          <w:kern w:val="0"/>
          <w:sz w:val="20"/>
          <w:szCs w:val="20"/>
        </w:rPr>
        <w:t>curse of dimensionality</w:t>
      </w:r>
      <w:r>
        <w:rPr>
          <w:rFonts w:ascii="CMR10" w:eastAsia="CMR10" w:cs="CMR10"/>
          <w:kern w:val="0"/>
          <w:sz w:val="20"/>
          <w:szCs w:val="20"/>
        </w:rPr>
        <w:t>.</w:t>
      </w:r>
    </w:p>
    <w:p w:rsidR="00AF3B35" w:rsidRDefault="00AF3B35" w:rsidP="00AF3B35">
      <w:pPr>
        <w:autoSpaceDE w:val="0"/>
        <w:autoSpaceDN w:val="0"/>
        <w:adjustRightInd w:val="0"/>
        <w:jc w:val="left"/>
        <w:rPr>
          <w:rFonts w:ascii="CMR10" w:eastAsia="CMR10" w:cs="CMR10"/>
          <w:kern w:val="0"/>
          <w:sz w:val="20"/>
          <w:szCs w:val="20"/>
        </w:rPr>
      </w:pPr>
      <w:r>
        <w:rPr>
          <w:rFonts w:ascii="CMR10" w:eastAsia="CMR10" w:cs="CMR10"/>
          <w:kern w:val="0"/>
          <w:sz w:val="20"/>
          <w:szCs w:val="20"/>
        </w:rPr>
        <w:t>As a general rule,</w:t>
      </w:r>
    </w:p>
    <w:p w:rsidR="00AF3B35" w:rsidRDefault="00AF3B35" w:rsidP="00AF3B3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parametric</w:t>
      </w:r>
      <w:proofErr w:type="gramEnd"/>
      <w:r>
        <w:rPr>
          <w:rFonts w:ascii="CMR10" w:eastAsia="CMR10" w:cs="CMR10"/>
          <w:kern w:val="0"/>
          <w:sz w:val="20"/>
          <w:szCs w:val="20"/>
        </w:rPr>
        <w:t xml:space="preserve"> methods will tend to outperform non-parametric approaches</w:t>
      </w:r>
    </w:p>
    <w:p w:rsidR="00AF3B35" w:rsidRDefault="00AF3B35" w:rsidP="00AF3B3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when</w:t>
      </w:r>
      <w:proofErr w:type="gramEnd"/>
      <w:r>
        <w:rPr>
          <w:rFonts w:ascii="CMR10" w:eastAsia="CMR10" w:cs="CMR10"/>
          <w:kern w:val="0"/>
          <w:sz w:val="20"/>
          <w:szCs w:val="20"/>
        </w:rPr>
        <w:t xml:space="preserve"> there is a small number of observations per predictor.</w:t>
      </w:r>
    </w:p>
    <w:p w:rsidR="00AC6425" w:rsidRDefault="00AC6425" w:rsidP="00AF3B35">
      <w:pPr>
        <w:autoSpaceDE w:val="0"/>
        <w:autoSpaceDN w:val="0"/>
        <w:adjustRightInd w:val="0"/>
        <w:jc w:val="left"/>
        <w:rPr>
          <w:rFonts w:ascii="CMR10" w:eastAsia="CMR10" w:cs="CMR10"/>
          <w:kern w:val="0"/>
          <w:sz w:val="20"/>
          <w:szCs w:val="20"/>
        </w:rPr>
      </w:pPr>
    </w:p>
    <w:p w:rsidR="00AC6425" w:rsidRDefault="00AC6425" w:rsidP="00AF3B35">
      <w:pPr>
        <w:autoSpaceDE w:val="0"/>
        <w:autoSpaceDN w:val="0"/>
        <w:adjustRightInd w:val="0"/>
        <w:jc w:val="left"/>
        <w:rPr>
          <w:rFonts w:ascii="CMR10" w:eastAsia="CMR10" w:cs="CMR10"/>
          <w:kern w:val="0"/>
          <w:sz w:val="20"/>
          <w:szCs w:val="20"/>
        </w:rPr>
      </w:pPr>
      <w:proofErr w:type="spellStart"/>
      <w:r>
        <w:rPr>
          <w:rFonts w:ascii="CMR10" w:eastAsia="CMR10" w:cs="CMR10"/>
          <w:kern w:val="0"/>
          <w:sz w:val="20"/>
          <w:szCs w:val="20"/>
        </w:rPr>
        <w:t>ClasSification</w:t>
      </w:r>
      <w:proofErr w:type="spellEnd"/>
    </w:p>
    <w:p w:rsidR="00AC6425" w:rsidRDefault="00AC6425" w:rsidP="00AC6425">
      <w:pPr>
        <w:autoSpaceDE w:val="0"/>
        <w:autoSpaceDN w:val="0"/>
        <w:adjustRightInd w:val="0"/>
        <w:jc w:val="left"/>
        <w:rPr>
          <w:rFonts w:ascii="CMR10" w:eastAsia="CMR10" w:cs="CMR10"/>
          <w:kern w:val="0"/>
          <w:sz w:val="20"/>
          <w:szCs w:val="20"/>
        </w:rPr>
      </w:pPr>
      <w:r>
        <w:rPr>
          <w:rFonts w:ascii="CMR10" w:eastAsia="CMR10" w:cs="CMR10"/>
          <w:kern w:val="0"/>
          <w:sz w:val="20"/>
          <w:szCs w:val="20"/>
        </w:rPr>
        <w:t>We are interested in predicting whether an</w:t>
      </w:r>
    </w:p>
    <w:p w:rsidR="00AC6425" w:rsidRDefault="00AC6425" w:rsidP="00AC642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individual</w:t>
      </w:r>
      <w:proofErr w:type="gramEnd"/>
      <w:r>
        <w:rPr>
          <w:rFonts w:ascii="CMR10" w:eastAsia="CMR10" w:cs="CMR10"/>
          <w:kern w:val="0"/>
          <w:sz w:val="20"/>
          <w:szCs w:val="20"/>
        </w:rPr>
        <w:t xml:space="preserve"> will default on his or her credit card payment, on the basis of</w:t>
      </w:r>
    </w:p>
    <w:p w:rsidR="00AC6425" w:rsidRDefault="00AC6425" w:rsidP="00AC642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annual</w:t>
      </w:r>
      <w:proofErr w:type="gramEnd"/>
      <w:r>
        <w:rPr>
          <w:rFonts w:ascii="CMR10" w:eastAsia="CMR10" w:cs="CMR10"/>
          <w:kern w:val="0"/>
          <w:sz w:val="20"/>
          <w:szCs w:val="20"/>
        </w:rPr>
        <w:t xml:space="preserve"> income and monthly credit card balance</w:t>
      </w:r>
    </w:p>
    <w:p w:rsidR="00AC6425" w:rsidRDefault="00AC6425" w:rsidP="00AF3B35">
      <w:pPr>
        <w:autoSpaceDE w:val="0"/>
        <w:autoSpaceDN w:val="0"/>
        <w:adjustRightInd w:val="0"/>
        <w:jc w:val="left"/>
        <w:rPr>
          <w:rFonts w:ascii="CMR10" w:eastAsia="CMR10" w:cs="CMR10"/>
          <w:kern w:val="0"/>
          <w:sz w:val="20"/>
          <w:szCs w:val="20"/>
        </w:rPr>
      </w:pPr>
    </w:p>
    <w:p w:rsidR="00AC6425" w:rsidRDefault="00AC6425" w:rsidP="00AF3B35">
      <w:pPr>
        <w:autoSpaceDE w:val="0"/>
        <w:autoSpaceDN w:val="0"/>
        <w:adjustRightInd w:val="0"/>
        <w:jc w:val="left"/>
        <w:rPr>
          <w:rFonts w:ascii="CMR10" w:eastAsia="CMR10" w:cs="CMR10"/>
          <w:kern w:val="0"/>
          <w:sz w:val="20"/>
          <w:szCs w:val="20"/>
        </w:rPr>
      </w:pPr>
    </w:p>
    <w:p w:rsidR="00AC6425" w:rsidRDefault="00AC6425" w:rsidP="00AF3B35">
      <w:pPr>
        <w:autoSpaceDE w:val="0"/>
        <w:autoSpaceDN w:val="0"/>
        <w:adjustRightInd w:val="0"/>
        <w:jc w:val="left"/>
        <w:rPr>
          <w:rFonts w:ascii="CMR10" w:eastAsia="CMR10" w:cs="CMR10"/>
          <w:kern w:val="0"/>
          <w:sz w:val="20"/>
          <w:szCs w:val="20"/>
        </w:rPr>
      </w:pPr>
    </w:p>
    <w:p w:rsidR="00AC6425" w:rsidRPr="00AC6425" w:rsidRDefault="00AC6425" w:rsidP="00AF3B35">
      <w:pPr>
        <w:autoSpaceDE w:val="0"/>
        <w:autoSpaceDN w:val="0"/>
        <w:adjustRightInd w:val="0"/>
        <w:jc w:val="left"/>
        <w:rPr>
          <w:rFonts w:ascii="CMR10" w:eastAsia="CMR10" w:cs="CMR10"/>
          <w:b/>
          <w:kern w:val="0"/>
          <w:sz w:val="22"/>
          <w:szCs w:val="20"/>
        </w:rPr>
      </w:pPr>
      <w:proofErr w:type="gramStart"/>
      <w:r w:rsidRPr="00AC6425">
        <w:rPr>
          <w:rFonts w:ascii="CMR10" w:eastAsia="CMR10" w:cs="CMR10"/>
          <w:b/>
          <w:kern w:val="0"/>
          <w:sz w:val="22"/>
          <w:szCs w:val="20"/>
        </w:rPr>
        <w:t>logistic</w:t>
      </w:r>
      <w:proofErr w:type="gramEnd"/>
      <w:r w:rsidRPr="00AC6425">
        <w:rPr>
          <w:rFonts w:ascii="CMR10" w:eastAsia="CMR10" w:cs="CMR10"/>
          <w:b/>
          <w:kern w:val="0"/>
          <w:sz w:val="22"/>
          <w:szCs w:val="20"/>
        </w:rPr>
        <w:t xml:space="preserve"> regression</w:t>
      </w:r>
    </w:p>
    <w:p w:rsidR="00AC6425" w:rsidRDefault="00AC6425" w:rsidP="00AC6425">
      <w:pPr>
        <w:autoSpaceDE w:val="0"/>
        <w:autoSpaceDN w:val="0"/>
        <w:adjustRightInd w:val="0"/>
        <w:jc w:val="left"/>
        <w:rPr>
          <w:rFonts w:ascii="CMMI10" w:eastAsia="CMMI10" w:cs="CMMI10"/>
          <w:i/>
          <w:iCs/>
          <w:kern w:val="0"/>
          <w:sz w:val="20"/>
          <w:szCs w:val="20"/>
        </w:rPr>
      </w:pPr>
      <w:r>
        <w:rPr>
          <w:rFonts w:ascii="CMR10" w:eastAsia="CMR10" w:cs="CMR10"/>
          <w:kern w:val="0"/>
          <w:sz w:val="20"/>
          <w:szCs w:val="20"/>
        </w:rPr>
        <w:t xml:space="preserve">Rather than modeling this response </w:t>
      </w:r>
      <w:r>
        <w:rPr>
          <w:rFonts w:ascii="CMMI10" w:eastAsia="CMMI10" w:cs="CMMI10"/>
          <w:i/>
          <w:iCs/>
          <w:kern w:val="0"/>
          <w:sz w:val="20"/>
          <w:szCs w:val="20"/>
        </w:rPr>
        <w:t>Y</w:t>
      </w:r>
    </w:p>
    <w:p w:rsidR="00AC6425" w:rsidRDefault="00AC6425" w:rsidP="00AC642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directly</w:t>
      </w:r>
      <w:proofErr w:type="gramEnd"/>
      <w:r>
        <w:rPr>
          <w:rFonts w:ascii="CMR10" w:eastAsia="CMR10" w:cs="CMR10"/>
          <w:kern w:val="0"/>
          <w:sz w:val="20"/>
          <w:szCs w:val="20"/>
        </w:rPr>
        <w:t xml:space="preserve">, logistic regression models the </w:t>
      </w:r>
      <w:r>
        <w:rPr>
          <w:rFonts w:ascii="CMTI10" w:eastAsia="CMTI10" w:cs="CMTI10"/>
          <w:i/>
          <w:iCs/>
          <w:kern w:val="0"/>
          <w:sz w:val="20"/>
          <w:szCs w:val="20"/>
        </w:rPr>
        <w:t xml:space="preserve">probability </w:t>
      </w:r>
      <w:r>
        <w:rPr>
          <w:rFonts w:ascii="CMR10" w:eastAsia="CMR10" w:cs="CMR10"/>
          <w:kern w:val="0"/>
          <w:sz w:val="20"/>
          <w:szCs w:val="20"/>
        </w:rPr>
        <w:t xml:space="preserve">that </w:t>
      </w:r>
      <w:r>
        <w:rPr>
          <w:rFonts w:ascii="CMMI10" w:eastAsia="CMMI10" w:cs="CMMI10"/>
          <w:i/>
          <w:iCs/>
          <w:kern w:val="0"/>
          <w:sz w:val="20"/>
          <w:szCs w:val="20"/>
        </w:rPr>
        <w:t xml:space="preserve">Y </w:t>
      </w:r>
      <w:r>
        <w:rPr>
          <w:rFonts w:ascii="CMR10" w:eastAsia="CMR10" w:cs="CMR10"/>
          <w:kern w:val="0"/>
          <w:sz w:val="20"/>
          <w:szCs w:val="20"/>
        </w:rPr>
        <w:t>belongs to a particular</w:t>
      </w:r>
    </w:p>
    <w:p w:rsidR="00AC6425" w:rsidRDefault="00AC6425" w:rsidP="00AC6425">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category</w:t>
      </w:r>
      <w:proofErr w:type="gramEnd"/>
      <w:r>
        <w:rPr>
          <w:rFonts w:ascii="CMR10" w:eastAsia="CMR10" w:cs="CMR10"/>
          <w:kern w:val="0"/>
          <w:sz w:val="20"/>
          <w:szCs w:val="20"/>
        </w:rPr>
        <w:t>.</w:t>
      </w:r>
    </w:p>
    <w:p w:rsidR="00FD36B7" w:rsidRDefault="00FD36B7" w:rsidP="00FD36B7">
      <w:pPr>
        <w:autoSpaceDE w:val="0"/>
        <w:autoSpaceDN w:val="0"/>
        <w:adjustRightInd w:val="0"/>
        <w:jc w:val="left"/>
        <w:rPr>
          <w:rFonts w:ascii="CMR10" w:eastAsia="CMR10" w:cs="CMR10"/>
          <w:kern w:val="0"/>
          <w:sz w:val="20"/>
          <w:szCs w:val="20"/>
        </w:rPr>
      </w:pPr>
      <w:r>
        <w:rPr>
          <w:rFonts w:ascii="CMR10" w:eastAsia="CMR10" w:cs="CMR10"/>
          <w:kern w:val="0"/>
          <w:sz w:val="20"/>
          <w:szCs w:val="20"/>
        </w:rPr>
        <w:t>Maximum likelihood is a very general approach that is used to fit many</w:t>
      </w:r>
    </w:p>
    <w:p w:rsidR="00FD36B7" w:rsidRDefault="00FD36B7" w:rsidP="00FD36B7">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of</w:t>
      </w:r>
      <w:proofErr w:type="gramEnd"/>
      <w:r>
        <w:rPr>
          <w:rFonts w:ascii="CMR10" w:eastAsia="CMR10" w:cs="CMR10"/>
          <w:kern w:val="0"/>
          <w:sz w:val="20"/>
          <w:szCs w:val="20"/>
        </w:rPr>
        <w:t xml:space="preserve"> the non-linear models that we examine throughout this book. In the</w:t>
      </w:r>
    </w:p>
    <w:p w:rsidR="00FD36B7" w:rsidRDefault="00FD36B7" w:rsidP="00FD36B7">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linear</w:t>
      </w:r>
      <w:proofErr w:type="gramEnd"/>
      <w:r>
        <w:rPr>
          <w:rFonts w:ascii="CMR10" w:eastAsia="CMR10" w:cs="CMR10"/>
          <w:kern w:val="0"/>
          <w:sz w:val="20"/>
          <w:szCs w:val="20"/>
        </w:rPr>
        <w:t xml:space="preserve"> regression setting, the least squares approach is in fact a special case</w:t>
      </w:r>
    </w:p>
    <w:p w:rsidR="00FD36B7" w:rsidRDefault="00FD36B7" w:rsidP="00FD36B7">
      <w:pPr>
        <w:autoSpaceDE w:val="0"/>
        <w:autoSpaceDN w:val="0"/>
        <w:adjustRightInd w:val="0"/>
        <w:jc w:val="left"/>
        <w:rPr>
          <w:rFonts w:ascii="CMR10" w:eastAsia="CMR10" w:cs="CMR10" w:hint="eastAsia"/>
          <w:kern w:val="0"/>
          <w:sz w:val="20"/>
          <w:szCs w:val="20"/>
        </w:rPr>
      </w:pPr>
      <w:proofErr w:type="gramStart"/>
      <w:r>
        <w:rPr>
          <w:rFonts w:ascii="CMR10" w:eastAsia="CMR10" w:cs="CMR10"/>
          <w:kern w:val="0"/>
          <w:sz w:val="20"/>
          <w:szCs w:val="20"/>
        </w:rPr>
        <w:t>of</w:t>
      </w:r>
      <w:proofErr w:type="gramEnd"/>
      <w:r>
        <w:rPr>
          <w:rFonts w:ascii="CMR10" w:eastAsia="CMR10" w:cs="CMR10"/>
          <w:kern w:val="0"/>
          <w:sz w:val="20"/>
          <w:szCs w:val="20"/>
        </w:rPr>
        <w:t xml:space="preserve"> maximum likelihood.</w:t>
      </w:r>
    </w:p>
    <w:p w:rsidR="00FD36B7" w:rsidRDefault="00FD36B7" w:rsidP="00FD36B7">
      <w:pPr>
        <w:autoSpaceDE w:val="0"/>
        <w:autoSpaceDN w:val="0"/>
        <w:adjustRightInd w:val="0"/>
        <w:jc w:val="left"/>
        <w:rPr>
          <w:rFonts w:ascii="CMR10" w:eastAsia="CMR10" w:cs="CMR10"/>
          <w:kern w:val="0"/>
          <w:sz w:val="20"/>
          <w:szCs w:val="20"/>
        </w:rPr>
      </w:pPr>
      <w:r>
        <w:rPr>
          <w:rFonts w:ascii="CMR10" w:eastAsia="CMR10" w:cs="CMR10"/>
          <w:kern w:val="0"/>
          <w:sz w:val="20"/>
          <w:szCs w:val="20"/>
        </w:rPr>
        <w:t>This simple example illustrates the dangers and subtleties associated</w:t>
      </w:r>
    </w:p>
    <w:p w:rsidR="00FD36B7" w:rsidRDefault="00FD36B7" w:rsidP="00FD36B7">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with</w:t>
      </w:r>
      <w:proofErr w:type="gramEnd"/>
      <w:r>
        <w:rPr>
          <w:rFonts w:ascii="CMR10" w:eastAsia="CMR10" w:cs="CMR10"/>
          <w:kern w:val="0"/>
          <w:sz w:val="20"/>
          <w:szCs w:val="20"/>
        </w:rPr>
        <w:t xml:space="preserve"> performing regressions involving only a single predictor when other</w:t>
      </w:r>
    </w:p>
    <w:p w:rsidR="00FD36B7" w:rsidRDefault="00FD36B7" w:rsidP="00FD36B7">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predictors</w:t>
      </w:r>
      <w:proofErr w:type="gramEnd"/>
      <w:r>
        <w:rPr>
          <w:rFonts w:ascii="CMR10" w:eastAsia="CMR10" w:cs="CMR10"/>
          <w:kern w:val="0"/>
          <w:sz w:val="20"/>
          <w:szCs w:val="20"/>
        </w:rPr>
        <w:t xml:space="preserve"> may also be relevant.-confounding</w:t>
      </w:r>
    </w:p>
    <w:p w:rsidR="00FD36B7" w:rsidRDefault="00FD36B7" w:rsidP="00FD36B7">
      <w:pPr>
        <w:autoSpaceDE w:val="0"/>
        <w:autoSpaceDN w:val="0"/>
        <w:adjustRightInd w:val="0"/>
        <w:jc w:val="left"/>
        <w:rPr>
          <w:rFonts w:ascii="CMR10" w:eastAsia="CMR10" w:cs="CMR10"/>
          <w:kern w:val="0"/>
          <w:sz w:val="20"/>
          <w:szCs w:val="20"/>
        </w:rPr>
      </w:pPr>
    </w:p>
    <w:p w:rsidR="00FD36B7" w:rsidRDefault="00FD36B7" w:rsidP="00FD36B7">
      <w:pPr>
        <w:autoSpaceDE w:val="0"/>
        <w:autoSpaceDN w:val="0"/>
        <w:adjustRightInd w:val="0"/>
        <w:jc w:val="left"/>
        <w:rPr>
          <w:rFonts w:ascii="CMR10" w:eastAsia="CMR10" w:cs="CMR10"/>
          <w:kern w:val="0"/>
          <w:sz w:val="20"/>
          <w:szCs w:val="20"/>
        </w:rPr>
      </w:pPr>
    </w:p>
    <w:p w:rsidR="00FD36B7" w:rsidRDefault="00A775FC" w:rsidP="00FD36B7">
      <w:pPr>
        <w:autoSpaceDE w:val="0"/>
        <w:autoSpaceDN w:val="0"/>
        <w:adjustRightInd w:val="0"/>
        <w:jc w:val="left"/>
        <w:rPr>
          <w:rFonts w:ascii="CMR10" w:eastAsia="CMR10" w:cs="CMR10"/>
          <w:kern w:val="0"/>
          <w:sz w:val="20"/>
          <w:szCs w:val="20"/>
        </w:rPr>
      </w:pPr>
      <w:proofErr w:type="gramStart"/>
      <w:r>
        <w:rPr>
          <w:rFonts w:ascii="CMR10" w:eastAsia="CMR10" w:cs="CMR10"/>
          <w:b/>
          <w:kern w:val="0"/>
          <w:sz w:val="22"/>
          <w:szCs w:val="20"/>
        </w:rPr>
        <w:t>linear</w:t>
      </w:r>
      <w:proofErr w:type="gramEnd"/>
      <w:r>
        <w:rPr>
          <w:rFonts w:ascii="CMR10" w:eastAsia="CMR10" w:cs="CMR10"/>
          <w:b/>
          <w:kern w:val="0"/>
          <w:sz w:val="22"/>
          <w:szCs w:val="20"/>
        </w:rPr>
        <w:t xml:space="preserve"> </w:t>
      </w:r>
      <w:r w:rsidR="00FD36B7" w:rsidRPr="00FD36B7">
        <w:rPr>
          <w:rFonts w:ascii="CMR10" w:eastAsia="CMR10" w:cs="CMR10"/>
          <w:b/>
          <w:kern w:val="0"/>
          <w:sz w:val="22"/>
          <w:szCs w:val="20"/>
        </w:rPr>
        <w:t xml:space="preserve">discriminant analysis, </w:t>
      </w:r>
      <w:r w:rsidR="00FD36B7">
        <w:rPr>
          <w:rFonts w:ascii="CMR10" w:eastAsia="CMR10" w:cs="CMR10"/>
          <w:kern w:val="0"/>
          <w:sz w:val="20"/>
          <w:szCs w:val="20"/>
        </w:rPr>
        <w:t>is popular for multiple-class classification</w:t>
      </w:r>
    </w:p>
    <w:p w:rsidR="00DA29C8" w:rsidRDefault="00A775FC" w:rsidP="00DA29C8">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vs</w:t>
      </w:r>
      <w:proofErr w:type="gramEnd"/>
      <w:r>
        <w:rPr>
          <w:rFonts w:ascii="CMR10" w:eastAsia="CMR10" w:cs="CMR10"/>
          <w:kern w:val="0"/>
          <w:sz w:val="20"/>
          <w:szCs w:val="20"/>
        </w:rPr>
        <w:t xml:space="preserve"> </w:t>
      </w:r>
      <w:proofErr w:type="spellStart"/>
      <w:r>
        <w:rPr>
          <w:rFonts w:ascii="CMR10" w:eastAsia="CMR10" w:cs="CMR10"/>
          <w:kern w:val="0"/>
          <w:sz w:val="20"/>
          <w:szCs w:val="20"/>
        </w:rPr>
        <w:t>lr</w:t>
      </w:r>
      <w:proofErr w:type="spellEnd"/>
      <w:r w:rsidR="00DA29C8">
        <w:rPr>
          <w:rFonts w:ascii="CMR10" w:eastAsia="CMR10" w:cs="CMR10"/>
          <w:kern w:val="0"/>
          <w:sz w:val="20"/>
          <w:szCs w:val="20"/>
        </w:rPr>
        <w:t>[LDA assumes that the observations within each</w:t>
      </w:r>
    </w:p>
    <w:p w:rsidR="00DA29C8" w:rsidRDefault="00DA29C8" w:rsidP="00DA29C8">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class</w:t>
      </w:r>
      <w:proofErr w:type="gramEnd"/>
      <w:r>
        <w:rPr>
          <w:rFonts w:ascii="CMR10" w:eastAsia="CMR10" w:cs="CMR10"/>
          <w:kern w:val="0"/>
          <w:sz w:val="20"/>
          <w:szCs w:val="20"/>
        </w:rPr>
        <w:t xml:space="preserve"> are drawn from a multivariate Gaussian distribution with a </w:t>
      </w:r>
      <w:proofErr w:type="spellStart"/>
      <w:r>
        <w:rPr>
          <w:rFonts w:ascii="CMR10" w:eastAsia="CMR10" w:cs="CMR10"/>
          <w:kern w:val="0"/>
          <w:sz w:val="20"/>
          <w:szCs w:val="20"/>
        </w:rPr>
        <w:t>classspecific</w:t>
      </w:r>
      <w:proofErr w:type="spellEnd"/>
    </w:p>
    <w:p w:rsidR="00DA29C8" w:rsidRDefault="00DA29C8" w:rsidP="00DA29C8">
      <w:pPr>
        <w:autoSpaceDE w:val="0"/>
        <w:autoSpaceDN w:val="0"/>
        <w:adjustRightInd w:val="0"/>
        <w:jc w:val="left"/>
        <w:rPr>
          <w:rFonts w:ascii="CMMI10" w:eastAsia="CMMI10" w:cs="CMMI10"/>
          <w:i/>
          <w:iCs/>
          <w:kern w:val="0"/>
          <w:sz w:val="20"/>
          <w:szCs w:val="20"/>
        </w:rPr>
      </w:pPr>
      <w:proofErr w:type="gramStart"/>
      <w:r>
        <w:rPr>
          <w:rFonts w:ascii="CMR10" w:eastAsia="CMR10" w:cs="CMR10"/>
          <w:kern w:val="0"/>
          <w:sz w:val="20"/>
          <w:szCs w:val="20"/>
        </w:rPr>
        <w:t>mean</w:t>
      </w:r>
      <w:proofErr w:type="gramEnd"/>
      <w:r>
        <w:rPr>
          <w:rFonts w:ascii="CMR10" w:eastAsia="CMR10" w:cs="CMR10"/>
          <w:kern w:val="0"/>
          <w:sz w:val="20"/>
          <w:szCs w:val="20"/>
        </w:rPr>
        <w:t xml:space="preserve"> vector and a covariance matrix that is common to all </w:t>
      </w:r>
      <w:r>
        <w:rPr>
          <w:rFonts w:ascii="CMMI10" w:eastAsia="CMMI10" w:cs="CMMI10"/>
          <w:i/>
          <w:iCs/>
          <w:kern w:val="0"/>
          <w:sz w:val="20"/>
          <w:szCs w:val="20"/>
        </w:rPr>
        <w:t>K</w:t>
      </w:r>
    </w:p>
    <w:p w:rsidR="00A775FC" w:rsidRDefault="00DA29C8" w:rsidP="00DA29C8">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classes</w:t>
      </w:r>
      <w:proofErr w:type="gramEnd"/>
      <w:r>
        <w:rPr>
          <w:rFonts w:ascii="CMR10" w:eastAsia="CMR10" w:cs="CMR10"/>
          <w:kern w:val="0"/>
          <w:sz w:val="20"/>
          <w:szCs w:val="20"/>
        </w:rPr>
        <w:t>.]</w:t>
      </w:r>
    </w:p>
    <w:p w:rsidR="00A775FC" w:rsidRPr="00A775FC" w:rsidRDefault="00A775FC" w:rsidP="00A775FC">
      <w:pPr>
        <w:pStyle w:val="ListParagraph"/>
        <w:numPr>
          <w:ilvl w:val="0"/>
          <w:numId w:val="13"/>
        </w:numPr>
        <w:autoSpaceDE w:val="0"/>
        <w:autoSpaceDN w:val="0"/>
        <w:adjustRightInd w:val="0"/>
        <w:ind w:firstLineChars="0"/>
        <w:jc w:val="left"/>
        <w:rPr>
          <w:rFonts w:ascii="CMR10" w:eastAsia="CMR10" w:cs="CMR10"/>
          <w:kern w:val="0"/>
          <w:sz w:val="20"/>
          <w:szCs w:val="20"/>
        </w:rPr>
      </w:pPr>
      <w:r w:rsidRPr="00A775FC">
        <w:rPr>
          <w:rFonts w:ascii="CMR10" w:eastAsia="CMR10" w:cs="CMR10"/>
          <w:kern w:val="0"/>
          <w:sz w:val="20"/>
          <w:szCs w:val="20"/>
        </w:rPr>
        <w:t>When the classes are well-separated, the parameter estimates for the</w:t>
      </w:r>
    </w:p>
    <w:p w:rsidR="00A775FC" w:rsidRDefault="00A775FC" w:rsidP="00A775FC">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logistic</w:t>
      </w:r>
      <w:proofErr w:type="gramEnd"/>
      <w:r>
        <w:rPr>
          <w:rFonts w:ascii="CMR10" w:eastAsia="CMR10" w:cs="CMR10"/>
          <w:kern w:val="0"/>
          <w:sz w:val="20"/>
          <w:szCs w:val="20"/>
        </w:rPr>
        <w:t xml:space="preserve"> regression model are surprisingly unstable. Linear discriminant</w:t>
      </w:r>
    </w:p>
    <w:p w:rsidR="00A775FC" w:rsidRDefault="00A775FC" w:rsidP="00A775FC">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analysis</w:t>
      </w:r>
      <w:proofErr w:type="gramEnd"/>
      <w:r>
        <w:rPr>
          <w:rFonts w:ascii="CMR10" w:eastAsia="CMR10" w:cs="CMR10"/>
          <w:kern w:val="0"/>
          <w:sz w:val="20"/>
          <w:szCs w:val="20"/>
        </w:rPr>
        <w:t xml:space="preserve"> does not suffer from this problem.</w:t>
      </w:r>
    </w:p>
    <w:p w:rsidR="00A775FC" w:rsidRDefault="00A775FC" w:rsidP="00A775FC">
      <w:pPr>
        <w:autoSpaceDE w:val="0"/>
        <w:autoSpaceDN w:val="0"/>
        <w:adjustRightInd w:val="0"/>
        <w:jc w:val="left"/>
        <w:rPr>
          <w:rFonts w:ascii="CMR10" w:eastAsia="CMR10" w:cs="CMR10"/>
          <w:kern w:val="0"/>
          <w:sz w:val="20"/>
          <w:szCs w:val="20"/>
        </w:rPr>
      </w:pPr>
      <w:bookmarkStart w:id="0" w:name="OLE_LINK1"/>
      <w:bookmarkStart w:id="1" w:name="OLE_LINK2"/>
      <w:r>
        <w:rPr>
          <w:rFonts w:ascii="CMSY10" w:eastAsia="CMSY10" w:cs="CMSY10" w:hint="eastAsia"/>
          <w:i/>
          <w:iCs/>
          <w:kern w:val="0"/>
          <w:sz w:val="20"/>
          <w:szCs w:val="20"/>
        </w:rPr>
        <w:lastRenderedPageBreak/>
        <w:t>•</w:t>
      </w:r>
      <w:bookmarkEnd w:id="0"/>
      <w:bookmarkEnd w:id="1"/>
      <w:r>
        <w:rPr>
          <w:rFonts w:ascii="CMSY10" w:eastAsia="CMSY10" w:cs="CMSY10"/>
          <w:i/>
          <w:iCs/>
          <w:kern w:val="0"/>
          <w:sz w:val="20"/>
          <w:szCs w:val="20"/>
        </w:rPr>
        <w:t xml:space="preserve"> </w:t>
      </w:r>
      <w:r>
        <w:rPr>
          <w:rFonts w:ascii="CMR10" w:eastAsia="CMR10" w:cs="CMR10"/>
          <w:kern w:val="0"/>
          <w:sz w:val="20"/>
          <w:szCs w:val="20"/>
        </w:rPr>
        <w:t xml:space="preserve">If </w:t>
      </w:r>
      <w:r>
        <w:rPr>
          <w:rFonts w:ascii="CMMI10" w:eastAsia="CMMI10" w:cs="CMMI10"/>
          <w:i/>
          <w:iCs/>
          <w:kern w:val="0"/>
          <w:sz w:val="20"/>
          <w:szCs w:val="20"/>
        </w:rPr>
        <w:t xml:space="preserve">n </w:t>
      </w:r>
      <w:r>
        <w:rPr>
          <w:rFonts w:ascii="CMR10" w:eastAsia="CMR10" w:cs="CMR10"/>
          <w:kern w:val="0"/>
          <w:sz w:val="20"/>
          <w:szCs w:val="20"/>
        </w:rPr>
        <w:t xml:space="preserve">is small and the distribution of the predictors </w:t>
      </w:r>
      <w:r>
        <w:rPr>
          <w:rFonts w:ascii="CMMI10" w:eastAsia="CMMI10" w:cs="CMMI10"/>
          <w:i/>
          <w:iCs/>
          <w:kern w:val="0"/>
          <w:sz w:val="20"/>
          <w:szCs w:val="20"/>
        </w:rPr>
        <w:t xml:space="preserve">X </w:t>
      </w:r>
      <w:r>
        <w:rPr>
          <w:rFonts w:ascii="CMR10" w:eastAsia="CMR10" w:cs="CMR10"/>
          <w:kern w:val="0"/>
          <w:sz w:val="20"/>
          <w:szCs w:val="20"/>
        </w:rPr>
        <w:t>is approximately</w:t>
      </w:r>
    </w:p>
    <w:p w:rsidR="00A775FC" w:rsidRDefault="00A775FC" w:rsidP="00A775FC">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normal</w:t>
      </w:r>
      <w:proofErr w:type="gramEnd"/>
      <w:r>
        <w:rPr>
          <w:rFonts w:ascii="CMR10" w:eastAsia="CMR10" w:cs="CMR10"/>
          <w:kern w:val="0"/>
          <w:sz w:val="20"/>
          <w:szCs w:val="20"/>
        </w:rPr>
        <w:t xml:space="preserve"> in each of the classes, the linear discriminant model is again</w:t>
      </w:r>
    </w:p>
    <w:p w:rsidR="00A775FC" w:rsidRDefault="00A775FC" w:rsidP="00A775FC">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more</w:t>
      </w:r>
      <w:proofErr w:type="gramEnd"/>
      <w:r>
        <w:rPr>
          <w:rFonts w:ascii="CMR10" w:eastAsia="CMR10" w:cs="CMR10"/>
          <w:kern w:val="0"/>
          <w:sz w:val="20"/>
          <w:szCs w:val="20"/>
        </w:rPr>
        <w:t xml:space="preserve"> stable than the logistic regression model.</w:t>
      </w:r>
    </w:p>
    <w:p w:rsidR="00A775FC" w:rsidRDefault="00A775FC" w:rsidP="00A775FC">
      <w:pPr>
        <w:autoSpaceDE w:val="0"/>
        <w:autoSpaceDN w:val="0"/>
        <w:adjustRightInd w:val="0"/>
        <w:jc w:val="left"/>
        <w:rPr>
          <w:rFonts w:ascii="CMR10" w:eastAsia="CMR10" w:cs="CMR10"/>
          <w:kern w:val="0"/>
          <w:sz w:val="20"/>
          <w:szCs w:val="20"/>
        </w:rPr>
      </w:pPr>
      <w:r>
        <w:rPr>
          <w:rFonts w:ascii="CMSY10" w:eastAsia="CMSY10" w:cs="CMSY10" w:hint="eastAsia"/>
          <w:i/>
          <w:iCs/>
          <w:kern w:val="0"/>
          <w:sz w:val="20"/>
          <w:szCs w:val="20"/>
        </w:rPr>
        <w:t>•</w:t>
      </w:r>
      <w:r>
        <w:rPr>
          <w:rFonts w:ascii="CMSY10" w:eastAsia="CMSY10" w:cs="CMSY10"/>
          <w:i/>
          <w:iCs/>
          <w:kern w:val="0"/>
          <w:sz w:val="20"/>
          <w:szCs w:val="20"/>
        </w:rPr>
        <w:t xml:space="preserve"> </w:t>
      </w:r>
      <w:r>
        <w:rPr>
          <w:rFonts w:ascii="CMR10" w:eastAsia="CMR10" w:cs="CMR10"/>
          <w:kern w:val="0"/>
          <w:sz w:val="20"/>
          <w:szCs w:val="20"/>
        </w:rPr>
        <w:t>As mentioned in Section 4.3.5, linear discriminant analysis is popular</w:t>
      </w:r>
    </w:p>
    <w:p w:rsidR="00A775FC" w:rsidRDefault="00A775FC" w:rsidP="00A775FC">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when</w:t>
      </w:r>
      <w:proofErr w:type="gramEnd"/>
      <w:r>
        <w:rPr>
          <w:rFonts w:ascii="CMR10" w:eastAsia="CMR10" w:cs="CMR10"/>
          <w:kern w:val="0"/>
          <w:sz w:val="20"/>
          <w:szCs w:val="20"/>
        </w:rPr>
        <w:t xml:space="preserve"> we have more than two response classes. Based on </w:t>
      </w:r>
      <w:proofErr w:type="spellStart"/>
      <w:r>
        <w:rPr>
          <w:rFonts w:ascii="CMR10" w:eastAsia="CMR10" w:cs="CMR10"/>
          <w:kern w:val="0"/>
          <w:sz w:val="20"/>
          <w:szCs w:val="20"/>
        </w:rPr>
        <w:t>bayese</w:t>
      </w:r>
      <w:r>
        <w:rPr>
          <w:rFonts w:ascii="CMR10" w:eastAsia="CMR10" w:cs="CMR10"/>
          <w:kern w:val="0"/>
          <w:sz w:val="20"/>
          <w:szCs w:val="20"/>
        </w:rPr>
        <w:t>’</w:t>
      </w:r>
      <w:r>
        <w:rPr>
          <w:rFonts w:ascii="CMR10" w:eastAsia="CMR10" w:cs="CMR10"/>
          <w:kern w:val="0"/>
          <w:sz w:val="20"/>
          <w:szCs w:val="20"/>
        </w:rPr>
        <w:t>s</w:t>
      </w:r>
      <w:proofErr w:type="spellEnd"/>
      <w:r>
        <w:rPr>
          <w:rFonts w:ascii="CMR10" w:eastAsia="CMR10" w:cs="CMR10"/>
          <w:kern w:val="0"/>
          <w:sz w:val="20"/>
          <w:szCs w:val="20"/>
        </w:rPr>
        <w:t xml:space="preserve"> theory</w:t>
      </w:r>
    </w:p>
    <w:p w:rsidR="0038695F" w:rsidRDefault="0038695F" w:rsidP="00A775FC">
      <w:pPr>
        <w:autoSpaceDE w:val="0"/>
        <w:autoSpaceDN w:val="0"/>
        <w:adjustRightInd w:val="0"/>
        <w:jc w:val="left"/>
        <w:rPr>
          <w:noProof/>
        </w:rPr>
      </w:pPr>
    </w:p>
    <w:p w:rsidR="00A775FC" w:rsidRDefault="00A775FC" w:rsidP="00A775FC">
      <w:pPr>
        <w:autoSpaceDE w:val="0"/>
        <w:autoSpaceDN w:val="0"/>
        <w:adjustRightInd w:val="0"/>
        <w:jc w:val="left"/>
        <w:rPr>
          <w:rFonts w:ascii="CMSY10" w:eastAsia="CMSY10" w:cs="CMSY10"/>
          <w:i/>
          <w:iCs/>
          <w:kern w:val="0"/>
          <w:sz w:val="20"/>
          <w:szCs w:val="20"/>
        </w:rPr>
      </w:pPr>
      <w:r>
        <w:rPr>
          <w:noProof/>
        </w:rPr>
        <w:drawing>
          <wp:inline distT="0" distB="0" distL="0" distR="0" wp14:anchorId="0D32D54F" wp14:editId="621C6AC7">
            <wp:extent cx="5274310" cy="9474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47420"/>
                    </a:xfrm>
                    <a:prstGeom prst="rect">
                      <a:avLst/>
                    </a:prstGeom>
                  </pic:spPr>
                </pic:pic>
              </a:graphicData>
            </a:graphic>
          </wp:inline>
        </w:drawing>
      </w:r>
    </w:p>
    <w:p w:rsidR="0038695F" w:rsidRDefault="0038695F" w:rsidP="0038695F">
      <w:pPr>
        <w:autoSpaceDE w:val="0"/>
        <w:autoSpaceDN w:val="0"/>
        <w:adjustRightInd w:val="0"/>
        <w:jc w:val="left"/>
        <w:rPr>
          <w:rFonts w:ascii="CMR10" w:eastAsia="CMR10" w:cs="CMR10"/>
          <w:kern w:val="0"/>
          <w:sz w:val="20"/>
          <w:szCs w:val="20"/>
        </w:rPr>
      </w:pPr>
      <w:r>
        <w:rPr>
          <w:rFonts w:ascii="CMR10" w:eastAsia="CMR10" w:cs="CMR10"/>
          <w:kern w:val="0"/>
          <w:sz w:val="20"/>
          <w:szCs w:val="20"/>
        </w:rPr>
        <w:t>However, if we are concerned about incorrectly predicting</w:t>
      </w:r>
    </w:p>
    <w:p w:rsidR="0038695F" w:rsidRDefault="0038695F" w:rsidP="0038695F">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the</w:t>
      </w:r>
      <w:proofErr w:type="gramEnd"/>
      <w:r>
        <w:rPr>
          <w:rFonts w:ascii="CMR10" w:eastAsia="CMR10" w:cs="CMR10"/>
          <w:kern w:val="0"/>
          <w:sz w:val="20"/>
          <w:szCs w:val="20"/>
        </w:rPr>
        <w:t xml:space="preserve"> default status for individuals who default, then we can consider</w:t>
      </w:r>
    </w:p>
    <w:p w:rsidR="0038695F" w:rsidRDefault="0038695F" w:rsidP="0038695F">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lowering</w:t>
      </w:r>
      <w:proofErr w:type="gramEnd"/>
      <w:r>
        <w:rPr>
          <w:rFonts w:ascii="CMR10" w:eastAsia="CMR10" w:cs="CMR10"/>
          <w:kern w:val="0"/>
          <w:sz w:val="20"/>
          <w:szCs w:val="20"/>
        </w:rPr>
        <w:t xml:space="preserve"> this threshold. For instance, we might label any customer with a</w:t>
      </w:r>
    </w:p>
    <w:p w:rsidR="0038695F" w:rsidRDefault="0038695F" w:rsidP="0038695F">
      <w:pPr>
        <w:autoSpaceDE w:val="0"/>
        <w:autoSpaceDN w:val="0"/>
        <w:adjustRightInd w:val="0"/>
        <w:jc w:val="left"/>
        <w:rPr>
          <w:rFonts w:ascii="CMSY10" w:eastAsia="CMSY10" w:cs="CMSY10"/>
          <w:i/>
          <w:iCs/>
          <w:kern w:val="0"/>
          <w:sz w:val="20"/>
          <w:szCs w:val="20"/>
        </w:rPr>
      </w:pPr>
      <w:proofErr w:type="gramStart"/>
      <w:r>
        <w:rPr>
          <w:rFonts w:ascii="CMR10" w:eastAsia="CMR10" w:cs="CMR10"/>
          <w:kern w:val="0"/>
          <w:sz w:val="20"/>
          <w:szCs w:val="20"/>
        </w:rPr>
        <w:t>posterior</w:t>
      </w:r>
      <w:proofErr w:type="gramEnd"/>
      <w:r>
        <w:rPr>
          <w:rFonts w:ascii="CMR10" w:eastAsia="CMR10" w:cs="CMR10"/>
          <w:kern w:val="0"/>
          <w:sz w:val="20"/>
          <w:szCs w:val="20"/>
        </w:rPr>
        <w:t xml:space="preserve"> probability of default above 20% to the </w:t>
      </w:r>
      <w:r>
        <w:rPr>
          <w:rFonts w:ascii="CMTI10" w:eastAsia="CMTI10" w:cs="CMTI10"/>
          <w:i/>
          <w:iCs/>
          <w:kern w:val="0"/>
          <w:sz w:val="20"/>
          <w:szCs w:val="20"/>
        </w:rPr>
        <w:t xml:space="preserve">default </w:t>
      </w:r>
      <w:r>
        <w:rPr>
          <w:rFonts w:ascii="CMR10" w:eastAsia="CMR10" w:cs="CMR10"/>
          <w:kern w:val="0"/>
          <w:sz w:val="20"/>
          <w:szCs w:val="20"/>
        </w:rPr>
        <w:t>class.</w:t>
      </w:r>
    </w:p>
    <w:p w:rsidR="0038695F" w:rsidRDefault="0038695F" w:rsidP="00A775FC">
      <w:pPr>
        <w:autoSpaceDE w:val="0"/>
        <w:autoSpaceDN w:val="0"/>
        <w:adjustRightInd w:val="0"/>
        <w:jc w:val="left"/>
        <w:rPr>
          <w:rFonts w:ascii="CMSY10" w:eastAsia="CMSY10" w:cs="CMSY10"/>
          <w:i/>
          <w:iCs/>
          <w:kern w:val="0"/>
          <w:sz w:val="20"/>
          <w:szCs w:val="20"/>
        </w:rPr>
      </w:pPr>
    </w:p>
    <w:p w:rsidR="0038695F" w:rsidRDefault="0038695F" w:rsidP="00A775FC">
      <w:pPr>
        <w:autoSpaceDE w:val="0"/>
        <w:autoSpaceDN w:val="0"/>
        <w:adjustRightInd w:val="0"/>
        <w:jc w:val="left"/>
        <w:rPr>
          <w:rFonts w:ascii="CMSY10" w:eastAsia="CMSY10" w:cs="CMSY10"/>
          <w:i/>
          <w:iCs/>
          <w:kern w:val="0"/>
          <w:sz w:val="20"/>
          <w:szCs w:val="20"/>
        </w:rPr>
      </w:pPr>
      <w:r>
        <w:rPr>
          <w:noProof/>
        </w:rPr>
        <w:drawing>
          <wp:inline distT="0" distB="0" distL="0" distR="0" wp14:anchorId="03A1335C" wp14:editId="5A3BEFF7">
            <wp:extent cx="5274310" cy="1029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29335"/>
                    </a:xfrm>
                    <a:prstGeom prst="rect">
                      <a:avLst/>
                    </a:prstGeom>
                  </pic:spPr>
                </pic:pic>
              </a:graphicData>
            </a:graphic>
          </wp:inline>
        </w:drawing>
      </w:r>
    </w:p>
    <w:p w:rsidR="00DA29C8" w:rsidRDefault="00DA29C8" w:rsidP="00A775FC">
      <w:pPr>
        <w:autoSpaceDE w:val="0"/>
        <w:autoSpaceDN w:val="0"/>
        <w:adjustRightInd w:val="0"/>
        <w:jc w:val="left"/>
        <w:rPr>
          <w:rFonts w:ascii="CMSY10" w:eastAsia="CMSY10" w:cs="CMSY10"/>
          <w:i/>
          <w:iCs/>
          <w:kern w:val="0"/>
          <w:sz w:val="20"/>
          <w:szCs w:val="20"/>
        </w:rPr>
      </w:pPr>
    </w:p>
    <w:p w:rsidR="00DA29C8" w:rsidRDefault="00DA29C8" w:rsidP="00A775FC">
      <w:pPr>
        <w:autoSpaceDE w:val="0"/>
        <w:autoSpaceDN w:val="0"/>
        <w:adjustRightInd w:val="0"/>
        <w:jc w:val="left"/>
        <w:rPr>
          <w:rFonts w:ascii="CMSY10" w:eastAsia="CMSY10" w:cs="CMSY10"/>
          <w:i/>
          <w:iCs/>
          <w:kern w:val="0"/>
          <w:sz w:val="20"/>
          <w:szCs w:val="20"/>
        </w:rPr>
      </w:pPr>
    </w:p>
    <w:p w:rsidR="00DA29C8" w:rsidRDefault="00DA29C8" w:rsidP="00A775FC">
      <w:pPr>
        <w:autoSpaceDE w:val="0"/>
        <w:autoSpaceDN w:val="0"/>
        <w:adjustRightInd w:val="0"/>
        <w:jc w:val="left"/>
        <w:rPr>
          <w:rFonts w:ascii="CMSY10" w:eastAsia="CMSY10" w:cs="CMSY10"/>
          <w:i/>
          <w:iCs/>
          <w:kern w:val="0"/>
          <w:sz w:val="20"/>
          <w:szCs w:val="20"/>
        </w:rPr>
      </w:pPr>
      <w:r w:rsidRPr="00DA29C8">
        <w:rPr>
          <w:rFonts w:ascii="CMR10" w:eastAsia="CMR10" w:cs="CMR10"/>
          <w:b/>
          <w:kern w:val="0"/>
          <w:sz w:val="22"/>
          <w:szCs w:val="20"/>
        </w:rPr>
        <w:t>Quadratic Discriminant Analysis</w:t>
      </w:r>
    </w:p>
    <w:p w:rsidR="00DA29C8" w:rsidRDefault="00DA29C8" w:rsidP="00DA29C8">
      <w:pPr>
        <w:autoSpaceDE w:val="0"/>
        <w:autoSpaceDN w:val="0"/>
        <w:adjustRightInd w:val="0"/>
        <w:jc w:val="left"/>
        <w:rPr>
          <w:rFonts w:ascii="CMR10" w:eastAsia="CMR10" w:cs="CMR10"/>
          <w:kern w:val="0"/>
          <w:sz w:val="20"/>
          <w:szCs w:val="20"/>
        </w:rPr>
      </w:pPr>
      <w:r>
        <w:rPr>
          <w:rFonts w:ascii="CMR10" w:eastAsia="CMR10" w:cs="CMR10"/>
          <w:kern w:val="0"/>
          <w:sz w:val="20"/>
          <w:szCs w:val="20"/>
        </w:rPr>
        <w:t>However, unlike LDA, QDA assumes that each class has</w:t>
      </w:r>
    </w:p>
    <w:p w:rsidR="00DA29C8" w:rsidRDefault="00DA29C8" w:rsidP="00DA29C8">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its</w:t>
      </w:r>
      <w:proofErr w:type="gramEnd"/>
      <w:r>
        <w:rPr>
          <w:rFonts w:ascii="CMR10" w:eastAsia="CMR10" w:cs="CMR10"/>
          <w:kern w:val="0"/>
          <w:sz w:val="20"/>
          <w:szCs w:val="20"/>
        </w:rPr>
        <w:t xml:space="preserve"> own covariance matrix.</w:t>
      </w:r>
    </w:p>
    <w:p w:rsidR="00DA29C8" w:rsidRDefault="00DA29C8" w:rsidP="00DA29C8">
      <w:pPr>
        <w:autoSpaceDE w:val="0"/>
        <w:autoSpaceDN w:val="0"/>
        <w:adjustRightInd w:val="0"/>
        <w:jc w:val="left"/>
        <w:rPr>
          <w:rFonts w:ascii="CMR10" w:eastAsia="CMR10" w:cs="CMR10"/>
          <w:kern w:val="0"/>
          <w:sz w:val="20"/>
          <w:szCs w:val="20"/>
        </w:rPr>
      </w:pPr>
    </w:p>
    <w:p w:rsidR="00DA29C8" w:rsidRDefault="00DA29C8" w:rsidP="00DA29C8">
      <w:pPr>
        <w:autoSpaceDE w:val="0"/>
        <w:autoSpaceDN w:val="0"/>
        <w:adjustRightInd w:val="0"/>
        <w:jc w:val="left"/>
        <w:rPr>
          <w:rFonts w:ascii="CMR10" w:eastAsia="CMR10" w:cs="CMR10"/>
          <w:kern w:val="0"/>
          <w:sz w:val="20"/>
          <w:szCs w:val="20"/>
        </w:rPr>
      </w:pPr>
    </w:p>
    <w:p w:rsidR="00DA29C8" w:rsidRDefault="00DA29C8" w:rsidP="00DA29C8">
      <w:pPr>
        <w:autoSpaceDE w:val="0"/>
        <w:autoSpaceDN w:val="0"/>
        <w:adjustRightInd w:val="0"/>
        <w:jc w:val="left"/>
        <w:rPr>
          <w:rFonts w:ascii="CMR10" w:eastAsia="CMR10" w:cs="CMR10"/>
          <w:kern w:val="0"/>
          <w:sz w:val="20"/>
          <w:szCs w:val="20"/>
        </w:rPr>
      </w:pPr>
    </w:p>
    <w:p w:rsidR="00DA29C8" w:rsidRDefault="00DA29C8" w:rsidP="00DA29C8">
      <w:pPr>
        <w:autoSpaceDE w:val="0"/>
        <w:autoSpaceDN w:val="0"/>
        <w:adjustRightInd w:val="0"/>
        <w:jc w:val="left"/>
        <w:rPr>
          <w:rFonts w:ascii="CMR10" w:eastAsia="CMR10" w:cs="CMR10"/>
          <w:kern w:val="0"/>
          <w:sz w:val="20"/>
          <w:szCs w:val="20"/>
        </w:rPr>
      </w:pPr>
    </w:p>
    <w:p w:rsidR="00DA29C8" w:rsidRDefault="00DA29C8" w:rsidP="00DA29C8">
      <w:pPr>
        <w:autoSpaceDE w:val="0"/>
        <w:autoSpaceDN w:val="0"/>
        <w:adjustRightInd w:val="0"/>
        <w:jc w:val="left"/>
        <w:rPr>
          <w:rFonts w:ascii="CMSY10" w:eastAsia="CMSY10" w:cs="CMSY10"/>
          <w:i/>
          <w:iCs/>
          <w:kern w:val="0"/>
          <w:sz w:val="20"/>
          <w:szCs w:val="20"/>
        </w:rPr>
      </w:pPr>
      <w:r>
        <w:rPr>
          <w:noProof/>
        </w:rPr>
        <w:lastRenderedPageBreak/>
        <w:drawing>
          <wp:inline distT="0" distB="0" distL="0" distR="0" wp14:anchorId="226DA85D" wp14:editId="198A0B86">
            <wp:extent cx="5274310" cy="35941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94100"/>
                    </a:xfrm>
                    <a:prstGeom prst="rect">
                      <a:avLst/>
                    </a:prstGeom>
                  </pic:spPr>
                </pic:pic>
              </a:graphicData>
            </a:graphic>
          </wp:inline>
        </w:drawing>
      </w:r>
    </w:p>
    <w:p w:rsidR="00DA29C8" w:rsidRDefault="00DA29C8" w:rsidP="00DA29C8">
      <w:pPr>
        <w:autoSpaceDE w:val="0"/>
        <w:autoSpaceDN w:val="0"/>
        <w:adjustRightInd w:val="0"/>
        <w:jc w:val="left"/>
        <w:rPr>
          <w:rFonts w:ascii="CMSY10" w:eastAsia="CMSY10" w:cs="CMSY10"/>
          <w:i/>
          <w:iCs/>
          <w:kern w:val="0"/>
          <w:sz w:val="20"/>
          <w:szCs w:val="20"/>
        </w:rPr>
      </w:pPr>
    </w:p>
    <w:p w:rsidR="00DA29C8" w:rsidRDefault="00DA29C8" w:rsidP="00DA29C8">
      <w:pPr>
        <w:autoSpaceDE w:val="0"/>
        <w:autoSpaceDN w:val="0"/>
        <w:adjustRightInd w:val="0"/>
        <w:jc w:val="left"/>
        <w:rPr>
          <w:rFonts w:ascii="CMSY10" w:eastAsia="CMSY10" w:cs="CMSY10"/>
          <w:i/>
          <w:iCs/>
          <w:kern w:val="0"/>
          <w:sz w:val="20"/>
          <w:szCs w:val="20"/>
        </w:rPr>
      </w:pPr>
    </w:p>
    <w:p w:rsidR="00DA29C8" w:rsidRDefault="00DA29C8" w:rsidP="00DA29C8">
      <w:pPr>
        <w:autoSpaceDE w:val="0"/>
        <w:autoSpaceDN w:val="0"/>
        <w:adjustRightInd w:val="0"/>
        <w:jc w:val="left"/>
        <w:rPr>
          <w:rFonts w:ascii="CMSY10" w:eastAsia="CMSY10" w:cs="CMSY10"/>
          <w:i/>
          <w:iCs/>
          <w:kern w:val="0"/>
          <w:sz w:val="20"/>
          <w:szCs w:val="20"/>
        </w:rPr>
      </w:pPr>
      <w:r>
        <w:rPr>
          <w:rFonts w:ascii="CMSY10" w:eastAsia="CMSY10" w:cs="CMSY10"/>
          <w:i/>
          <w:iCs/>
          <w:kern w:val="0"/>
          <w:sz w:val="20"/>
          <w:szCs w:val="20"/>
        </w:rPr>
        <w:t>C</w:t>
      </w:r>
      <w:r>
        <w:rPr>
          <w:rFonts w:ascii="CMSY10" w:eastAsia="CMSY10" w:cs="CMSY10" w:hint="eastAsia"/>
          <w:i/>
          <w:iCs/>
          <w:kern w:val="0"/>
          <w:sz w:val="20"/>
          <w:szCs w:val="20"/>
        </w:rPr>
        <w:t xml:space="preserve">omparison </w:t>
      </w:r>
      <w:r>
        <w:rPr>
          <w:rFonts w:ascii="CMSY10" w:eastAsia="CMSY10" w:cs="CMSY10"/>
          <w:i/>
          <w:iCs/>
          <w:kern w:val="0"/>
          <w:sz w:val="20"/>
          <w:szCs w:val="20"/>
        </w:rPr>
        <w:t>of classification methods</w:t>
      </w:r>
    </w:p>
    <w:p w:rsidR="00DA29C8" w:rsidRDefault="00DA29C8" w:rsidP="00DA29C8">
      <w:pPr>
        <w:autoSpaceDE w:val="0"/>
        <w:autoSpaceDN w:val="0"/>
        <w:adjustRightInd w:val="0"/>
        <w:jc w:val="left"/>
        <w:rPr>
          <w:rFonts w:ascii="CMSY10" w:eastAsia="CMSY10" w:cs="CMSY10"/>
          <w:i/>
          <w:iCs/>
          <w:kern w:val="0"/>
          <w:sz w:val="20"/>
          <w:szCs w:val="20"/>
        </w:rPr>
      </w:pPr>
      <w:r>
        <w:rPr>
          <w:rFonts w:ascii="CMSY10" w:eastAsia="CMSY10" w:cs="CMSY10"/>
          <w:i/>
          <w:iCs/>
          <w:kern w:val="0"/>
          <w:sz w:val="20"/>
          <w:szCs w:val="20"/>
        </w:rPr>
        <w:t>Logistic regression LDA QDA KNN</w:t>
      </w:r>
    </w:p>
    <w:p w:rsidR="00E8036B" w:rsidRDefault="00E8036B"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5ABF3CFF" wp14:editId="08E4087A">
            <wp:extent cx="5274310" cy="17259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25930"/>
                    </a:xfrm>
                    <a:prstGeom prst="rect">
                      <a:avLst/>
                    </a:prstGeom>
                  </pic:spPr>
                </pic:pic>
              </a:graphicData>
            </a:graphic>
          </wp:inline>
        </w:drawing>
      </w:r>
    </w:p>
    <w:p w:rsidR="002559B1" w:rsidRDefault="002559B1" w:rsidP="00DA29C8">
      <w:pPr>
        <w:autoSpaceDE w:val="0"/>
        <w:autoSpaceDN w:val="0"/>
        <w:adjustRightInd w:val="0"/>
        <w:jc w:val="left"/>
        <w:rPr>
          <w:rFonts w:ascii="CMSY10" w:eastAsia="CMSY10" w:cs="CMSY10"/>
          <w:i/>
          <w:iCs/>
          <w:kern w:val="0"/>
          <w:sz w:val="20"/>
          <w:szCs w:val="20"/>
        </w:rPr>
      </w:pPr>
    </w:p>
    <w:p w:rsidR="002559B1" w:rsidRDefault="002559B1" w:rsidP="00DA29C8">
      <w:pPr>
        <w:autoSpaceDE w:val="0"/>
        <w:autoSpaceDN w:val="0"/>
        <w:adjustRightInd w:val="0"/>
        <w:jc w:val="left"/>
        <w:rPr>
          <w:rFonts w:ascii="CMSY10" w:eastAsia="CMSY10" w:cs="CMSY10"/>
          <w:i/>
          <w:iCs/>
          <w:kern w:val="0"/>
          <w:sz w:val="20"/>
          <w:szCs w:val="20"/>
        </w:rPr>
      </w:pPr>
    </w:p>
    <w:p w:rsidR="002559B1" w:rsidRDefault="002559B1" w:rsidP="00DA29C8">
      <w:pPr>
        <w:autoSpaceDE w:val="0"/>
        <w:autoSpaceDN w:val="0"/>
        <w:adjustRightInd w:val="0"/>
        <w:jc w:val="left"/>
        <w:rPr>
          <w:rFonts w:ascii="CMSY10" w:eastAsia="CMSY10" w:cs="CMSY10"/>
          <w:i/>
          <w:iCs/>
          <w:kern w:val="0"/>
          <w:sz w:val="20"/>
          <w:szCs w:val="20"/>
        </w:rPr>
      </w:pPr>
      <w:r>
        <w:rPr>
          <w:rFonts w:ascii="CMSY10" w:eastAsia="CMSY10" w:cs="CMSY10"/>
          <w:i/>
          <w:iCs/>
          <w:kern w:val="0"/>
          <w:sz w:val="20"/>
          <w:szCs w:val="20"/>
        </w:rPr>
        <w:t>R</w:t>
      </w:r>
      <w:r>
        <w:rPr>
          <w:rFonts w:ascii="CMSY10" w:eastAsia="CMSY10" w:cs="CMSY10" w:hint="eastAsia"/>
          <w:i/>
          <w:iCs/>
          <w:kern w:val="0"/>
          <w:sz w:val="20"/>
          <w:szCs w:val="20"/>
        </w:rPr>
        <w:t>esampl</w:t>
      </w:r>
      <w:r>
        <w:rPr>
          <w:rFonts w:ascii="CMSY10" w:eastAsia="CMSY10" w:cs="CMSY10"/>
          <w:i/>
          <w:iCs/>
          <w:kern w:val="0"/>
          <w:sz w:val="20"/>
          <w:szCs w:val="20"/>
        </w:rPr>
        <w:t>ing method</w:t>
      </w:r>
    </w:p>
    <w:p w:rsidR="002559B1" w:rsidRDefault="002559B1" w:rsidP="00DA29C8">
      <w:pPr>
        <w:autoSpaceDE w:val="0"/>
        <w:autoSpaceDN w:val="0"/>
        <w:adjustRightInd w:val="0"/>
        <w:jc w:val="left"/>
        <w:rPr>
          <w:rFonts w:ascii="CMSY10" w:eastAsia="CMSY10" w:cs="CMSY10"/>
          <w:i/>
          <w:iCs/>
          <w:kern w:val="0"/>
          <w:sz w:val="20"/>
          <w:szCs w:val="20"/>
        </w:rPr>
      </w:pPr>
      <w:r>
        <w:rPr>
          <w:noProof/>
        </w:rPr>
        <w:lastRenderedPageBreak/>
        <w:drawing>
          <wp:inline distT="0" distB="0" distL="0" distR="0" wp14:anchorId="52ACB508" wp14:editId="309724E3">
            <wp:extent cx="5274310" cy="965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65835"/>
                    </a:xfrm>
                    <a:prstGeom prst="rect">
                      <a:avLst/>
                    </a:prstGeom>
                  </pic:spPr>
                </pic:pic>
              </a:graphicData>
            </a:graphic>
          </wp:inline>
        </w:drawing>
      </w:r>
    </w:p>
    <w:p w:rsidR="002559B1" w:rsidRDefault="00AF756C"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0CDA7BF7" wp14:editId="50B2DF72">
            <wp:extent cx="5274310" cy="12350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35075"/>
                    </a:xfrm>
                    <a:prstGeom prst="rect">
                      <a:avLst/>
                    </a:prstGeom>
                  </pic:spPr>
                </pic:pic>
              </a:graphicData>
            </a:graphic>
          </wp:inline>
        </w:drawing>
      </w:r>
    </w:p>
    <w:p w:rsidR="00AF756C" w:rsidRDefault="00AF756C"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00C812A2" wp14:editId="3D562A38">
            <wp:extent cx="5274310" cy="13119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11910"/>
                    </a:xfrm>
                    <a:prstGeom prst="rect">
                      <a:avLst/>
                    </a:prstGeom>
                  </pic:spPr>
                </pic:pic>
              </a:graphicData>
            </a:graphic>
          </wp:inline>
        </w:drawing>
      </w:r>
    </w:p>
    <w:p w:rsidR="00AF756C" w:rsidRDefault="00AF756C"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398F6933" wp14:editId="083E186C">
            <wp:extent cx="5274310" cy="7607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60730"/>
                    </a:xfrm>
                    <a:prstGeom prst="rect">
                      <a:avLst/>
                    </a:prstGeom>
                  </pic:spPr>
                </pic:pic>
              </a:graphicData>
            </a:graphic>
          </wp:inline>
        </w:drawing>
      </w:r>
    </w:p>
    <w:p w:rsidR="003C5471" w:rsidRDefault="003C5471" w:rsidP="00DA29C8">
      <w:pPr>
        <w:autoSpaceDE w:val="0"/>
        <w:autoSpaceDN w:val="0"/>
        <w:adjustRightInd w:val="0"/>
        <w:jc w:val="left"/>
        <w:rPr>
          <w:rFonts w:ascii="CMSY10" w:eastAsia="CMSY10" w:cs="CMSY10"/>
          <w:i/>
          <w:iCs/>
          <w:kern w:val="0"/>
          <w:sz w:val="20"/>
          <w:szCs w:val="20"/>
        </w:rPr>
      </w:pPr>
    </w:p>
    <w:p w:rsidR="003C5471" w:rsidRDefault="003C5471" w:rsidP="003C5471">
      <w:pPr>
        <w:autoSpaceDE w:val="0"/>
        <w:autoSpaceDN w:val="0"/>
        <w:adjustRightInd w:val="0"/>
        <w:jc w:val="left"/>
        <w:rPr>
          <w:rFonts w:ascii="CMR17" w:hAnsi="CMR17" w:cs="CMR17"/>
          <w:color w:val="0080FF"/>
          <w:kern w:val="0"/>
          <w:sz w:val="41"/>
          <w:szCs w:val="41"/>
        </w:rPr>
      </w:pPr>
      <w:r>
        <w:rPr>
          <w:rFonts w:ascii="CMR17" w:hAnsi="CMR17" w:cs="CMR17"/>
          <w:color w:val="0080FF"/>
          <w:kern w:val="0"/>
          <w:sz w:val="41"/>
          <w:szCs w:val="41"/>
        </w:rPr>
        <w:t>Linear Model Selection</w:t>
      </w:r>
    </w:p>
    <w:p w:rsidR="003C5471" w:rsidRDefault="003C5471" w:rsidP="003C5471">
      <w:pPr>
        <w:autoSpaceDE w:val="0"/>
        <w:autoSpaceDN w:val="0"/>
        <w:adjustRightInd w:val="0"/>
        <w:jc w:val="left"/>
        <w:rPr>
          <w:rFonts w:ascii="CMSY10" w:eastAsia="CMSY10" w:cs="CMSY10"/>
          <w:i/>
          <w:iCs/>
          <w:kern w:val="0"/>
          <w:sz w:val="20"/>
          <w:szCs w:val="20"/>
        </w:rPr>
      </w:pPr>
      <w:proofErr w:type="gramStart"/>
      <w:r>
        <w:rPr>
          <w:rFonts w:ascii="CMR17" w:hAnsi="CMR17" w:cs="CMR17"/>
          <w:color w:val="0080FF"/>
          <w:kern w:val="0"/>
          <w:sz w:val="41"/>
          <w:szCs w:val="41"/>
        </w:rPr>
        <w:t>and</w:t>
      </w:r>
      <w:proofErr w:type="gramEnd"/>
      <w:r>
        <w:rPr>
          <w:rFonts w:ascii="CMR17" w:hAnsi="CMR17" w:cs="CMR17"/>
          <w:color w:val="0080FF"/>
          <w:kern w:val="0"/>
          <w:sz w:val="41"/>
          <w:szCs w:val="41"/>
        </w:rPr>
        <w:t xml:space="preserve"> Regularization</w:t>
      </w:r>
    </w:p>
    <w:p w:rsidR="003C5471" w:rsidRDefault="003C5471"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3F3810EF" wp14:editId="50F82260">
            <wp:extent cx="5274310" cy="2266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66950"/>
                    </a:xfrm>
                    <a:prstGeom prst="rect">
                      <a:avLst/>
                    </a:prstGeom>
                  </pic:spPr>
                </pic:pic>
              </a:graphicData>
            </a:graphic>
          </wp:inline>
        </w:drawing>
      </w:r>
    </w:p>
    <w:p w:rsidR="003C5471" w:rsidRDefault="003C5471" w:rsidP="00DA29C8">
      <w:pPr>
        <w:autoSpaceDE w:val="0"/>
        <w:autoSpaceDN w:val="0"/>
        <w:adjustRightInd w:val="0"/>
        <w:jc w:val="left"/>
        <w:rPr>
          <w:rFonts w:ascii="CMSY10" w:eastAsia="CMSY10" w:cs="CMSY10"/>
          <w:i/>
          <w:iCs/>
          <w:kern w:val="0"/>
          <w:sz w:val="20"/>
          <w:szCs w:val="20"/>
        </w:rPr>
      </w:pPr>
      <w:r>
        <w:rPr>
          <w:noProof/>
        </w:rPr>
        <w:lastRenderedPageBreak/>
        <w:drawing>
          <wp:inline distT="0" distB="0" distL="0" distR="0" wp14:anchorId="4ADDF420" wp14:editId="496A7669">
            <wp:extent cx="5274310" cy="916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16305"/>
                    </a:xfrm>
                    <a:prstGeom prst="rect">
                      <a:avLst/>
                    </a:prstGeom>
                  </pic:spPr>
                </pic:pic>
              </a:graphicData>
            </a:graphic>
          </wp:inline>
        </w:drawing>
      </w:r>
    </w:p>
    <w:p w:rsidR="003C5471" w:rsidRDefault="003C5471" w:rsidP="003C5471">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computationally</w:t>
      </w:r>
      <w:proofErr w:type="gramEnd"/>
      <w:r>
        <w:rPr>
          <w:rFonts w:ascii="CMR10" w:eastAsia="CMR10" w:cs="CMR10"/>
          <w:kern w:val="0"/>
          <w:sz w:val="20"/>
          <w:szCs w:val="20"/>
        </w:rPr>
        <w:t xml:space="preserve"> infeasible for values of large </w:t>
      </w:r>
      <w:r>
        <w:rPr>
          <w:rFonts w:ascii="CMMI10" w:eastAsia="CMMI10" w:cs="CMMI10"/>
          <w:i/>
          <w:iCs/>
          <w:kern w:val="0"/>
          <w:sz w:val="20"/>
          <w:szCs w:val="20"/>
        </w:rPr>
        <w:t xml:space="preserve">p, </w:t>
      </w:r>
      <w:r>
        <w:rPr>
          <w:rFonts w:ascii="CMR10" w:eastAsia="CMR10" w:cs="CMR10"/>
          <w:kern w:val="0"/>
          <w:sz w:val="20"/>
          <w:szCs w:val="20"/>
        </w:rPr>
        <w:t>We present computationally</w:t>
      </w:r>
    </w:p>
    <w:p w:rsidR="003C5471" w:rsidRDefault="003C5471" w:rsidP="003C5471">
      <w:pPr>
        <w:autoSpaceDE w:val="0"/>
        <w:autoSpaceDN w:val="0"/>
        <w:adjustRightInd w:val="0"/>
        <w:jc w:val="left"/>
        <w:rPr>
          <w:rFonts w:ascii="CMR10" w:eastAsia="CMR10" w:cs="CMR10"/>
          <w:kern w:val="0"/>
          <w:sz w:val="20"/>
          <w:szCs w:val="20"/>
        </w:rPr>
      </w:pPr>
      <w:proofErr w:type="gramStart"/>
      <w:r>
        <w:rPr>
          <w:rFonts w:ascii="CMR10" w:eastAsia="CMR10" w:cs="CMR10"/>
          <w:kern w:val="0"/>
          <w:sz w:val="20"/>
          <w:szCs w:val="20"/>
        </w:rPr>
        <w:t>efficient</w:t>
      </w:r>
      <w:proofErr w:type="gramEnd"/>
      <w:r>
        <w:rPr>
          <w:rFonts w:ascii="CMR10" w:eastAsia="CMR10" w:cs="CMR10"/>
          <w:kern w:val="0"/>
          <w:sz w:val="20"/>
          <w:szCs w:val="20"/>
        </w:rPr>
        <w:t xml:space="preserve"> alternatives to best subset selection next.</w:t>
      </w:r>
    </w:p>
    <w:p w:rsidR="003C5471" w:rsidRDefault="003C5471" w:rsidP="003C5471">
      <w:pPr>
        <w:autoSpaceDE w:val="0"/>
        <w:autoSpaceDN w:val="0"/>
        <w:adjustRightInd w:val="0"/>
        <w:jc w:val="left"/>
        <w:rPr>
          <w:rFonts w:ascii="CMR10" w:eastAsia="CMR10" w:cs="CMR10"/>
          <w:kern w:val="0"/>
          <w:sz w:val="20"/>
          <w:szCs w:val="20"/>
        </w:rPr>
      </w:pPr>
    </w:p>
    <w:p w:rsidR="003C5471" w:rsidRDefault="003C5471" w:rsidP="003C5471">
      <w:pPr>
        <w:autoSpaceDE w:val="0"/>
        <w:autoSpaceDN w:val="0"/>
        <w:adjustRightInd w:val="0"/>
        <w:jc w:val="left"/>
        <w:rPr>
          <w:rFonts w:ascii="CMR10" w:eastAsia="CMR10" w:cs="CMR10"/>
          <w:kern w:val="0"/>
          <w:sz w:val="20"/>
          <w:szCs w:val="20"/>
        </w:rPr>
      </w:pPr>
      <w:proofErr w:type="gramStart"/>
      <w:r>
        <w:rPr>
          <w:rFonts w:ascii="CMTI10" w:eastAsia="CMTI10" w:cs="CMTI10"/>
          <w:i/>
          <w:iCs/>
          <w:kern w:val="0"/>
          <w:sz w:val="20"/>
          <w:szCs w:val="20"/>
        </w:rPr>
        <w:t>stepwise</w:t>
      </w:r>
      <w:proofErr w:type="gramEnd"/>
      <w:r>
        <w:rPr>
          <w:rFonts w:ascii="CMTI10" w:eastAsia="CMTI10" w:cs="CMTI10"/>
          <w:i/>
          <w:iCs/>
          <w:kern w:val="0"/>
          <w:sz w:val="20"/>
          <w:szCs w:val="20"/>
        </w:rPr>
        <w:t xml:space="preserve"> </w:t>
      </w:r>
      <w:r>
        <w:rPr>
          <w:rFonts w:ascii="CMR10" w:eastAsia="CMR10" w:cs="CMR10"/>
          <w:kern w:val="0"/>
          <w:sz w:val="20"/>
          <w:szCs w:val="20"/>
        </w:rPr>
        <w:t>methods</w:t>
      </w:r>
    </w:p>
    <w:p w:rsidR="003C5471" w:rsidRDefault="003C5471" w:rsidP="003C5471">
      <w:pPr>
        <w:autoSpaceDE w:val="0"/>
        <w:autoSpaceDN w:val="0"/>
        <w:adjustRightInd w:val="0"/>
        <w:jc w:val="left"/>
        <w:rPr>
          <w:rFonts w:ascii="CMR10" w:eastAsia="CMR10" w:cs="CMR10"/>
          <w:kern w:val="0"/>
          <w:sz w:val="20"/>
          <w:szCs w:val="20"/>
        </w:rPr>
      </w:pPr>
    </w:p>
    <w:p w:rsidR="003C5471" w:rsidRDefault="003C5471" w:rsidP="003C5471">
      <w:pPr>
        <w:autoSpaceDE w:val="0"/>
        <w:autoSpaceDN w:val="0"/>
        <w:adjustRightInd w:val="0"/>
        <w:jc w:val="left"/>
        <w:rPr>
          <w:rFonts w:ascii="CMMI10" w:eastAsia="CMMI10" w:cs="CMMI10"/>
          <w:i/>
          <w:iCs/>
          <w:kern w:val="0"/>
          <w:sz w:val="20"/>
          <w:szCs w:val="20"/>
        </w:rPr>
      </w:pPr>
      <w:r>
        <w:rPr>
          <w:noProof/>
        </w:rPr>
        <w:drawing>
          <wp:inline distT="0" distB="0" distL="0" distR="0" wp14:anchorId="788D2D12" wp14:editId="1586EB71">
            <wp:extent cx="5274310" cy="30930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93085"/>
                    </a:xfrm>
                    <a:prstGeom prst="rect">
                      <a:avLst/>
                    </a:prstGeom>
                  </pic:spPr>
                </pic:pic>
              </a:graphicData>
            </a:graphic>
          </wp:inline>
        </w:drawing>
      </w:r>
    </w:p>
    <w:p w:rsidR="00023277" w:rsidRDefault="00023277" w:rsidP="003C5471">
      <w:pPr>
        <w:autoSpaceDE w:val="0"/>
        <w:autoSpaceDN w:val="0"/>
        <w:adjustRightInd w:val="0"/>
        <w:jc w:val="left"/>
        <w:rPr>
          <w:rFonts w:ascii="CMMI10" w:eastAsia="CMMI10" w:cs="CMMI10"/>
          <w:i/>
          <w:iCs/>
          <w:kern w:val="0"/>
          <w:sz w:val="20"/>
          <w:szCs w:val="20"/>
        </w:rPr>
      </w:pPr>
      <w:r>
        <w:rPr>
          <w:noProof/>
        </w:rPr>
        <w:drawing>
          <wp:inline distT="0" distB="0" distL="0" distR="0" wp14:anchorId="58EA2D58" wp14:editId="6F5518CB">
            <wp:extent cx="5274310" cy="24377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7765"/>
                    </a:xfrm>
                    <a:prstGeom prst="rect">
                      <a:avLst/>
                    </a:prstGeom>
                  </pic:spPr>
                </pic:pic>
              </a:graphicData>
            </a:graphic>
          </wp:inline>
        </w:drawing>
      </w:r>
    </w:p>
    <w:p w:rsidR="00023277" w:rsidRDefault="00023277" w:rsidP="003C5471">
      <w:pPr>
        <w:autoSpaceDE w:val="0"/>
        <w:autoSpaceDN w:val="0"/>
        <w:adjustRightInd w:val="0"/>
        <w:jc w:val="left"/>
        <w:rPr>
          <w:rFonts w:ascii="CMMI10" w:eastAsia="CMMI10" w:cs="CMMI10" w:hint="eastAsia"/>
          <w:i/>
          <w:iCs/>
          <w:kern w:val="0"/>
          <w:sz w:val="20"/>
          <w:szCs w:val="20"/>
        </w:rPr>
      </w:pPr>
      <w:r>
        <w:rPr>
          <w:noProof/>
        </w:rPr>
        <w:drawing>
          <wp:inline distT="0" distB="0" distL="0" distR="0" wp14:anchorId="7FC64E5C" wp14:editId="14A38E98">
            <wp:extent cx="5274310" cy="764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64540"/>
                    </a:xfrm>
                    <a:prstGeom prst="rect">
                      <a:avLst/>
                    </a:prstGeom>
                  </pic:spPr>
                </pic:pic>
              </a:graphicData>
            </a:graphic>
          </wp:inline>
        </w:drawing>
      </w:r>
    </w:p>
    <w:p w:rsidR="003C5471" w:rsidRDefault="00023277" w:rsidP="00DA29C8">
      <w:pPr>
        <w:autoSpaceDE w:val="0"/>
        <w:autoSpaceDN w:val="0"/>
        <w:adjustRightInd w:val="0"/>
        <w:jc w:val="left"/>
        <w:rPr>
          <w:rFonts w:ascii="CMR10" w:eastAsia="CMR10" w:cs="CMR10"/>
          <w:color w:val="0080FF"/>
          <w:kern w:val="0"/>
          <w:sz w:val="20"/>
          <w:szCs w:val="20"/>
        </w:rPr>
      </w:pPr>
      <w:r>
        <w:rPr>
          <w:rFonts w:ascii="CMR10" w:eastAsia="CMR10" w:cs="CMR10"/>
          <w:color w:val="0080FF"/>
          <w:kern w:val="0"/>
          <w:sz w:val="20"/>
          <w:szCs w:val="20"/>
        </w:rPr>
        <w:t>Hybrid Approaches</w:t>
      </w:r>
    </w:p>
    <w:p w:rsidR="00023277" w:rsidRDefault="00023277" w:rsidP="00DA29C8">
      <w:pPr>
        <w:autoSpaceDE w:val="0"/>
        <w:autoSpaceDN w:val="0"/>
        <w:adjustRightInd w:val="0"/>
        <w:jc w:val="left"/>
        <w:rPr>
          <w:rFonts w:ascii="CMSY10" w:eastAsia="CMSY10" w:cs="CMSY10"/>
          <w:i/>
          <w:iCs/>
          <w:kern w:val="0"/>
          <w:sz w:val="20"/>
          <w:szCs w:val="20"/>
        </w:rPr>
      </w:pPr>
      <w:r>
        <w:rPr>
          <w:noProof/>
        </w:rPr>
        <w:lastRenderedPageBreak/>
        <w:drawing>
          <wp:inline distT="0" distB="0" distL="0" distR="0" wp14:anchorId="52423109" wp14:editId="0B34F7B5">
            <wp:extent cx="5274310" cy="5702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70230"/>
                    </a:xfrm>
                    <a:prstGeom prst="rect">
                      <a:avLst/>
                    </a:prstGeom>
                  </pic:spPr>
                </pic:pic>
              </a:graphicData>
            </a:graphic>
          </wp:inline>
        </w:drawing>
      </w:r>
    </w:p>
    <w:p w:rsidR="00023277" w:rsidRDefault="00023277" w:rsidP="00DA29C8">
      <w:pPr>
        <w:autoSpaceDE w:val="0"/>
        <w:autoSpaceDN w:val="0"/>
        <w:adjustRightInd w:val="0"/>
        <w:jc w:val="left"/>
        <w:rPr>
          <w:rFonts w:ascii="CMTI12" w:eastAsia="CMTI12" w:cs="CMTI12"/>
          <w:i/>
          <w:iCs/>
          <w:color w:val="0080FF"/>
          <w:kern w:val="0"/>
          <w:sz w:val="24"/>
          <w:szCs w:val="24"/>
        </w:rPr>
      </w:pPr>
      <w:r>
        <w:rPr>
          <w:rFonts w:ascii="CMTI12" w:eastAsia="CMTI12" w:cs="CMTI12"/>
          <w:i/>
          <w:iCs/>
          <w:color w:val="0080FF"/>
          <w:kern w:val="0"/>
          <w:sz w:val="24"/>
          <w:szCs w:val="24"/>
        </w:rPr>
        <w:t>6.1.3 Choosing the Optimal Model</w:t>
      </w:r>
    </w:p>
    <w:p w:rsidR="00023277" w:rsidRDefault="00023277"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5B8E77E1" wp14:editId="1418E9E3">
            <wp:extent cx="5274310" cy="10064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06475"/>
                    </a:xfrm>
                    <a:prstGeom prst="rect">
                      <a:avLst/>
                    </a:prstGeom>
                  </pic:spPr>
                </pic:pic>
              </a:graphicData>
            </a:graphic>
          </wp:inline>
        </w:drawing>
      </w:r>
    </w:p>
    <w:p w:rsidR="00D16C62" w:rsidRDefault="00D16C62"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3A246050" wp14:editId="441AF115">
            <wp:extent cx="5105400" cy="93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400" cy="933450"/>
                    </a:xfrm>
                    <a:prstGeom prst="rect">
                      <a:avLst/>
                    </a:prstGeom>
                  </pic:spPr>
                </pic:pic>
              </a:graphicData>
            </a:graphic>
          </wp:inline>
        </w:drawing>
      </w:r>
    </w:p>
    <w:p w:rsidR="00D16C62" w:rsidRDefault="00D16C62"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61F2DE62" wp14:editId="28427729">
            <wp:extent cx="4543425" cy="61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425" cy="619125"/>
                    </a:xfrm>
                    <a:prstGeom prst="rect">
                      <a:avLst/>
                    </a:prstGeom>
                  </pic:spPr>
                </pic:pic>
              </a:graphicData>
            </a:graphic>
          </wp:inline>
        </w:drawing>
      </w:r>
    </w:p>
    <w:p w:rsidR="00D16C62" w:rsidRDefault="00D16C62"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1D3AFEB5" wp14:editId="7C786D9B">
            <wp:extent cx="4829175" cy="762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9175" cy="762000"/>
                    </a:xfrm>
                    <a:prstGeom prst="rect">
                      <a:avLst/>
                    </a:prstGeom>
                  </pic:spPr>
                </pic:pic>
              </a:graphicData>
            </a:graphic>
          </wp:inline>
        </w:drawing>
      </w:r>
    </w:p>
    <w:p w:rsidR="00D16C62" w:rsidRDefault="00D16C62"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3A111B8A" wp14:editId="3CC0D2D0">
            <wp:extent cx="5274310" cy="8375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37565"/>
                    </a:xfrm>
                    <a:prstGeom prst="rect">
                      <a:avLst/>
                    </a:prstGeom>
                  </pic:spPr>
                </pic:pic>
              </a:graphicData>
            </a:graphic>
          </wp:inline>
        </w:drawing>
      </w:r>
    </w:p>
    <w:p w:rsidR="006340EA" w:rsidRDefault="006340EA"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29DD43B4" wp14:editId="6345DF60">
            <wp:extent cx="5274310" cy="1082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82040"/>
                    </a:xfrm>
                    <a:prstGeom prst="rect">
                      <a:avLst/>
                    </a:prstGeom>
                  </pic:spPr>
                </pic:pic>
              </a:graphicData>
            </a:graphic>
          </wp:inline>
        </w:drawing>
      </w:r>
    </w:p>
    <w:p w:rsidR="006340EA" w:rsidRDefault="006340EA" w:rsidP="00DA29C8">
      <w:pPr>
        <w:autoSpaceDE w:val="0"/>
        <w:autoSpaceDN w:val="0"/>
        <w:adjustRightInd w:val="0"/>
        <w:jc w:val="left"/>
        <w:rPr>
          <w:rFonts w:ascii="CMR12" w:hAnsi="CMR12" w:cs="CMR12"/>
          <w:color w:val="0080FF"/>
          <w:kern w:val="0"/>
          <w:sz w:val="29"/>
          <w:szCs w:val="29"/>
        </w:rPr>
      </w:pPr>
      <w:r>
        <w:rPr>
          <w:rFonts w:ascii="CMR12" w:hAnsi="CMR12" w:cs="CMR12"/>
          <w:color w:val="0080FF"/>
          <w:kern w:val="0"/>
          <w:sz w:val="29"/>
          <w:szCs w:val="29"/>
        </w:rPr>
        <w:t>6.2 Shrinkage Methods</w:t>
      </w:r>
    </w:p>
    <w:p w:rsidR="006340EA" w:rsidRDefault="006340EA" w:rsidP="00DA29C8">
      <w:pPr>
        <w:autoSpaceDE w:val="0"/>
        <w:autoSpaceDN w:val="0"/>
        <w:adjustRightInd w:val="0"/>
        <w:jc w:val="left"/>
        <w:rPr>
          <w:rFonts w:ascii="CMR12" w:hAnsi="CMR12" w:cs="CMR12"/>
          <w:color w:val="0080FF"/>
          <w:kern w:val="0"/>
          <w:sz w:val="29"/>
          <w:szCs w:val="29"/>
        </w:rPr>
      </w:pPr>
      <w:r>
        <w:rPr>
          <w:noProof/>
        </w:rPr>
        <w:drawing>
          <wp:inline distT="0" distB="0" distL="0" distR="0" wp14:anchorId="6E3FBF26" wp14:editId="564E4085">
            <wp:extent cx="5274310" cy="1644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4465"/>
                    </a:xfrm>
                    <a:prstGeom prst="rect">
                      <a:avLst/>
                    </a:prstGeom>
                  </pic:spPr>
                </pic:pic>
              </a:graphicData>
            </a:graphic>
          </wp:inline>
        </w:drawing>
      </w:r>
    </w:p>
    <w:p w:rsidR="006340EA" w:rsidRDefault="006340EA"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22EC0291" wp14:editId="5C93F791">
            <wp:extent cx="5274310" cy="7404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40410"/>
                    </a:xfrm>
                    <a:prstGeom prst="rect">
                      <a:avLst/>
                    </a:prstGeom>
                  </pic:spPr>
                </pic:pic>
              </a:graphicData>
            </a:graphic>
          </wp:inline>
        </w:drawing>
      </w:r>
    </w:p>
    <w:p w:rsidR="006340EA" w:rsidRDefault="006340EA" w:rsidP="00DA29C8">
      <w:pPr>
        <w:autoSpaceDE w:val="0"/>
        <w:autoSpaceDN w:val="0"/>
        <w:adjustRightInd w:val="0"/>
        <w:jc w:val="left"/>
        <w:rPr>
          <w:rFonts w:ascii="CMSY10" w:eastAsia="CMSY10" w:cs="CMSY10"/>
          <w:i/>
          <w:iCs/>
          <w:kern w:val="0"/>
          <w:sz w:val="20"/>
          <w:szCs w:val="20"/>
        </w:rPr>
      </w:pPr>
      <w:r>
        <w:rPr>
          <w:noProof/>
        </w:rPr>
        <w:lastRenderedPageBreak/>
        <w:drawing>
          <wp:inline distT="0" distB="0" distL="0" distR="0" wp14:anchorId="46AB4C1B" wp14:editId="0C1188E5">
            <wp:extent cx="5274310" cy="27959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95905"/>
                    </a:xfrm>
                    <a:prstGeom prst="rect">
                      <a:avLst/>
                    </a:prstGeom>
                  </pic:spPr>
                </pic:pic>
              </a:graphicData>
            </a:graphic>
          </wp:inline>
        </w:drawing>
      </w:r>
    </w:p>
    <w:p w:rsidR="006340EA" w:rsidRDefault="006340EA"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42BD902D" wp14:editId="0600DB37">
            <wp:extent cx="5274310" cy="3949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4970"/>
                    </a:xfrm>
                    <a:prstGeom prst="rect">
                      <a:avLst/>
                    </a:prstGeom>
                  </pic:spPr>
                </pic:pic>
              </a:graphicData>
            </a:graphic>
          </wp:inline>
        </w:drawing>
      </w:r>
    </w:p>
    <w:p w:rsidR="00E54A05" w:rsidRDefault="00E54A05"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450D763F" wp14:editId="4C2E6AB3">
            <wp:extent cx="5274310" cy="12522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52220"/>
                    </a:xfrm>
                    <a:prstGeom prst="rect">
                      <a:avLst/>
                    </a:prstGeom>
                  </pic:spPr>
                </pic:pic>
              </a:graphicData>
            </a:graphic>
          </wp:inline>
        </w:drawing>
      </w:r>
    </w:p>
    <w:p w:rsidR="00E54A05" w:rsidRDefault="00E54A05"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6F0326F3" wp14:editId="3378E83C">
            <wp:extent cx="5274310" cy="1625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2560"/>
                    </a:xfrm>
                    <a:prstGeom prst="rect">
                      <a:avLst/>
                    </a:prstGeom>
                  </pic:spPr>
                </pic:pic>
              </a:graphicData>
            </a:graphic>
          </wp:inline>
        </w:drawing>
      </w:r>
    </w:p>
    <w:p w:rsidR="00E54A05" w:rsidRDefault="00E54A05"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6D7E0A2C" wp14:editId="0F87D372">
            <wp:extent cx="5274310" cy="5054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05460"/>
                    </a:xfrm>
                    <a:prstGeom prst="rect">
                      <a:avLst/>
                    </a:prstGeom>
                  </pic:spPr>
                </pic:pic>
              </a:graphicData>
            </a:graphic>
          </wp:inline>
        </w:drawing>
      </w:r>
    </w:p>
    <w:p w:rsidR="00E54A05" w:rsidRDefault="00E54A05"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7C8E8090" wp14:editId="23BA7EFB">
            <wp:extent cx="5274310" cy="18256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25625"/>
                    </a:xfrm>
                    <a:prstGeom prst="rect">
                      <a:avLst/>
                    </a:prstGeom>
                  </pic:spPr>
                </pic:pic>
              </a:graphicData>
            </a:graphic>
          </wp:inline>
        </w:drawing>
      </w:r>
    </w:p>
    <w:p w:rsidR="00A53709" w:rsidRDefault="00A53709" w:rsidP="00DA29C8">
      <w:pPr>
        <w:autoSpaceDE w:val="0"/>
        <w:autoSpaceDN w:val="0"/>
        <w:adjustRightInd w:val="0"/>
        <w:jc w:val="left"/>
        <w:rPr>
          <w:rFonts w:ascii="CMSY10" w:eastAsia="CMSY10" w:cs="CMSY10"/>
          <w:i/>
          <w:iCs/>
          <w:kern w:val="0"/>
          <w:sz w:val="20"/>
          <w:szCs w:val="20"/>
        </w:rPr>
      </w:pPr>
      <w:r>
        <w:rPr>
          <w:noProof/>
        </w:rPr>
        <w:lastRenderedPageBreak/>
        <w:drawing>
          <wp:inline distT="0" distB="0" distL="0" distR="0" wp14:anchorId="3C38E1CC" wp14:editId="724D920A">
            <wp:extent cx="5274310" cy="20332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33270"/>
                    </a:xfrm>
                    <a:prstGeom prst="rect">
                      <a:avLst/>
                    </a:prstGeom>
                  </pic:spPr>
                </pic:pic>
              </a:graphicData>
            </a:graphic>
          </wp:inline>
        </w:drawing>
      </w:r>
    </w:p>
    <w:p w:rsidR="00A53709" w:rsidRDefault="00A53709"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56BFE7D9" wp14:editId="3E5299CE">
            <wp:extent cx="5274310" cy="30670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67050"/>
                    </a:xfrm>
                    <a:prstGeom prst="rect">
                      <a:avLst/>
                    </a:prstGeom>
                  </pic:spPr>
                </pic:pic>
              </a:graphicData>
            </a:graphic>
          </wp:inline>
        </w:drawing>
      </w:r>
    </w:p>
    <w:p w:rsidR="00E3060E" w:rsidRDefault="00E3060E"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106025E9" wp14:editId="4B341BA1">
            <wp:extent cx="5274310" cy="6083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08330"/>
                    </a:xfrm>
                    <a:prstGeom prst="rect">
                      <a:avLst/>
                    </a:prstGeom>
                  </pic:spPr>
                </pic:pic>
              </a:graphicData>
            </a:graphic>
          </wp:inline>
        </w:drawing>
      </w:r>
    </w:p>
    <w:p w:rsidR="0014202B" w:rsidRDefault="0014202B"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6C047E68" wp14:editId="5A312268">
            <wp:extent cx="5274310" cy="18840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C82AED" w:rsidRDefault="00C82AED" w:rsidP="00DA29C8">
      <w:pPr>
        <w:autoSpaceDE w:val="0"/>
        <w:autoSpaceDN w:val="0"/>
        <w:adjustRightInd w:val="0"/>
        <w:jc w:val="left"/>
        <w:rPr>
          <w:rFonts w:ascii="CMSY10" w:eastAsia="CMSY10" w:cs="CMSY10"/>
          <w:i/>
          <w:iCs/>
          <w:kern w:val="0"/>
          <w:sz w:val="20"/>
          <w:szCs w:val="20"/>
        </w:rPr>
      </w:pPr>
      <w:r>
        <w:rPr>
          <w:noProof/>
        </w:rPr>
        <w:lastRenderedPageBreak/>
        <w:drawing>
          <wp:inline distT="0" distB="0" distL="0" distR="0" wp14:anchorId="0498C347" wp14:editId="79CD2C75">
            <wp:extent cx="5274310" cy="8566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56615"/>
                    </a:xfrm>
                    <a:prstGeom prst="rect">
                      <a:avLst/>
                    </a:prstGeom>
                  </pic:spPr>
                </pic:pic>
              </a:graphicData>
            </a:graphic>
          </wp:inline>
        </w:drawing>
      </w:r>
    </w:p>
    <w:p w:rsidR="00C82AED" w:rsidRDefault="00C82AED"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42E3B52C" wp14:editId="263791C3">
            <wp:extent cx="5274310" cy="14478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47800"/>
                    </a:xfrm>
                    <a:prstGeom prst="rect">
                      <a:avLst/>
                    </a:prstGeom>
                  </pic:spPr>
                </pic:pic>
              </a:graphicData>
            </a:graphic>
          </wp:inline>
        </w:drawing>
      </w:r>
    </w:p>
    <w:p w:rsidR="00C82AED" w:rsidRDefault="00C82AED"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3192AE18" wp14:editId="299F38A9">
            <wp:extent cx="5274310" cy="5810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81025"/>
                    </a:xfrm>
                    <a:prstGeom prst="rect">
                      <a:avLst/>
                    </a:prstGeom>
                  </pic:spPr>
                </pic:pic>
              </a:graphicData>
            </a:graphic>
          </wp:inline>
        </w:drawing>
      </w:r>
    </w:p>
    <w:p w:rsidR="00C82AED" w:rsidRDefault="00C82AED"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0EF92184" wp14:editId="6A206FF1">
            <wp:extent cx="5274310" cy="9652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965200"/>
                    </a:xfrm>
                    <a:prstGeom prst="rect">
                      <a:avLst/>
                    </a:prstGeom>
                  </pic:spPr>
                </pic:pic>
              </a:graphicData>
            </a:graphic>
          </wp:inline>
        </w:drawing>
      </w:r>
    </w:p>
    <w:p w:rsidR="00C82AED" w:rsidRDefault="00C82AED" w:rsidP="00DA29C8">
      <w:pPr>
        <w:autoSpaceDE w:val="0"/>
        <w:autoSpaceDN w:val="0"/>
        <w:adjustRightInd w:val="0"/>
        <w:jc w:val="left"/>
        <w:rPr>
          <w:rFonts w:ascii="CMSY10" w:eastAsia="CMSY10" w:cs="CMSY10"/>
          <w:i/>
          <w:iCs/>
          <w:kern w:val="0"/>
          <w:sz w:val="20"/>
          <w:szCs w:val="20"/>
        </w:rPr>
      </w:pPr>
      <w:r>
        <w:rPr>
          <w:noProof/>
        </w:rPr>
        <w:drawing>
          <wp:inline distT="0" distB="0" distL="0" distR="0" wp14:anchorId="2CCCBD3B" wp14:editId="7CC0B236">
            <wp:extent cx="5274310" cy="5791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79120"/>
                    </a:xfrm>
                    <a:prstGeom prst="rect">
                      <a:avLst/>
                    </a:prstGeom>
                  </pic:spPr>
                </pic:pic>
              </a:graphicData>
            </a:graphic>
          </wp:inline>
        </w:drawing>
      </w:r>
    </w:p>
    <w:p w:rsidR="00C82AED" w:rsidRDefault="000D3EA9" w:rsidP="00DA29C8">
      <w:pPr>
        <w:autoSpaceDE w:val="0"/>
        <w:autoSpaceDN w:val="0"/>
        <w:adjustRightInd w:val="0"/>
        <w:jc w:val="left"/>
        <w:rPr>
          <w:rFonts w:ascii="CMSY10" w:eastAsia="CMSY10" w:cs="CMSY10" w:hint="eastAsia"/>
          <w:i/>
          <w:iCs/>
          <w:kern w:val="0"/>
          <w:sz w:val="20"/>
          <w:szCs w:val="20"/>
        </w:rPr>
      </w:pPr>
      <w:r>
        <w:rPr>
          <w:rFonts w:ascii="CMSY10" w:eastAsia="CMSY10" w:cs="CMSY10" w:hint="eastAsia"/>
          <w:i/>
          <w:iCs/>
          <w:kern w:val="0"/>
          <w:sz w:val="20"/>
          <w:szCs w:val="20"/>
        </w:rPr>
        <w:t>PLS-partial least square</w:t>
      </w:r>
      <w:bookmarkStart w:id="2" w:name="_GoBack"/>
      <w:bookmarkEnd w:id="2"/>
    </w:p>
    <w:p w:rsidR="00C82AED" w:rsidRDefault="00C82AED" w:rsidP="00C82AED">
      <w:pPr>
        <w:autoSpaceDE w:val="0"/>
        <w:autoSpaceDN w:val="0"/>
        <w:adjustRightInd w:val="0"/>
        <w:jc w:val="left"/>
        <w:rPr>
          <w:rFonts w:ascii="CMR12" w:hAnsi="CMR12" w:cs="CMR12"/>
          <w:color w:val="0080FF"/>
          <w:kern w:val="0"/>
          <w:sz w:val="29"/>
          <w:szCs w:val="29"/>
        </w:rPr>
      </w:pPr>
      <w:r>
        <w:rPr>
          <w:rFonts w:ascii="CMR12" w:hAnsi="CMR12" w:cs="CMR12"/>
          <w:color w:val="0080FF"/>
          <w:kern w:val="0"/>
          <w:sz w:val="29"/>
          <w:szCs w:val="29"/>
        </w:rPr>
        <w:t>6.4 Considerations in High Dimensions</w:t>
      </w:r>
    </w:p>
    <w:p w:rsidR="00C82AED" w:rsidRDefault="00C82AED" w:rsidP="00C82AED">
      <w:pPr>
        <w:autoSpaceDE w:val="0"/>
        <w:autoSpaceDN w:val="0"/>
        <w:adjustRightInd w:val="0"/>
        <w:jc w:val="left"/>
        <w:rPr>
          <w:rFonts w:ascii="CMTI12" w:eastAsia="CMTI12" w:hAnsi="CMR12" w:cs="CMTI12"/>
          <w:i/>
          <w:iCs/>
          <w:color w:val="0080FF"/>
          <w:kern w:val="0"/>
          <w:sz w:val="24"/>
          <w:szCs w:val="24"/>
        </w:rPr>
      </w:pPr>
      <w:r>
        <w:rPr>
          <w:rFonts w:ascii="CMTI12" w:eastAsia="CMTI12" w:hAnsi="CMR12" w:cs="CMTI12"/>
          <w:i/>
          <w:iCs/>
          <w:color w:val="0080FF"/>
          <w:kern w:val="0"/>
          <w:sz w:val="24"/>
          <w:szCs w:val="24"/>
        </w:rPr>
        <w:t>6.4.1 High-Dimensional Data</w:t>
      </w:r>
    </w:p>
    <w:p w:rsidR="00C82AED" w:rsidRDefault="00C82AED" w:rsidP="00C82AED">
      <w:pPr>
        <w:autoSpaceDE w:val="0"/>
        <w:autoSpaceDN w:val="0"/>
        <w:adjustRightInd w:val="0"/>
        <w:jc w:val="left"/>
        <w:rPr>
          <w:rFonts w:ascii="CMSY10" w:eastAsia="CMSY10" w:cs="CMSY10"/>
          <w:i/>
          <w:iCs/>
          <w:kern w:val="0"/>
          <w:sz w:val="20"/>
          <w:szCs w:val="20"/>
        </w:rPr>
      </w:pPr>
      <w:r>
        <w:rPr>
          <w:noProof/>
        </w:rPr>
        <w:lastRenderedPageBreak/>
        <w:drawing>
          <wp:inline distT="0" distB="0" distL="0" distR="0" wp14:anchorId="7E7AAB79" wp14:editId="7177A211">
            <wp:extent cx="5274310" cy="28860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86075"/>
                    </a:xfrm>
                    <a:prstGeom prst="rect">
                      <a:avLst/>
                    </a:prstGeom>
                  </pic:spPr>
                </pic:pic>
              </a:graphicData>
            </a:graphic>
          </wp:inline>
        </w:drawing>
      </w:r>
    </w:p>
    <w:p w:rsidR="00C82AED" w:rsidRDefault="00C82AED" w:rsidP="00C82AED">
      <w:pPr>
        <w:autoSpaceDE w:val="0"/>
        <w:autoSpaceDN w:val="0"/>
        <w:adjustRightInd w:val="0"/>
        <w:jc w:val="left"/>
        <w:rPr>
          <w:rFonts w:ascii="CMSY10" w:eastAsia="CMSY10" w:cs="CMSY10"/>
          <w:i/>
          <w:iCs/>
          <w:kern w:val="0"/>
          <w:sz w:val="20"/>
          <w:szCs w:val="20"/>
        </w:rPr>
      </w:pPr>
      <w:r>
        <w:rPr>
          <w:noProof/>
        </w:rPr>
        <w:drawing>
          <wp:inline distT="0" distB="0" distL="0" distR="0" wp14:anchorId="7C6E4028" wp14:editId="1BAD3BE2">
            <wp:extent cx="5274310" cy="27095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09545"/>
                    </a:xfrm>
                    <a:prstGeom prst="rect">
                      <a:avLst/>
                    </a:prstGeom>
                  </pic:spPr>
                </pic:pic>
              </a:graphicData>
            </a:graphic>
          </wp:inline>
        </w:drawing>
      </w:r>
    </w:p>
    <w:p w:rsidR="00C82AED" w:rsidRDefault="00C82AED" w:rsidP="00C82AED">
      <w:pPr>
        <w:autoSpaceDE w:val="0"/>
        <w:autoSpaceDN w:val="0"/>
        <w:adjustRightInd w:val="0"/>
        <w:jc w:val="left"/>
        <w:rPr>
          <w:rFonts w:ascii="CMSY10" w:eastAsia="CMSY10" w:cs="CMSY10"/>
          <w:i/>
          <w:iCs/>
          <w:kern w:val="0"/>
          <w:sz w:val="20"/>
          <w:szCs w:val="20"/>
        </w:rPr>
      </w:pPr>
      <w:r>
        <w:rPr>
          <w:noProof/>
        </w:rPr>
        <w:drawing>
          <wp:inline distT="0" distB="0" distL="0" distR="0" wp14:anchorId="66DE8E5C" wp14:editId="62B2C366">
            <wp:extent cx="5274310" cy="9080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908050"/>
                    </a:xfrm>
                    <a:prstGeom prst="rect">
                      <a:avLst/>
                    </a:prstGeom>
                  </pic:spPr>
                </pic:pic>
              </a:graphicData>
            </a:graphic>
          </wp:inline>
        </w:drawing>
      </w:r>
    </w:p>
    <w:p w:rsidR="00C82AED" w:rsidRDefault="00C82AED" w:rsidP="00C82AED">
      <w:pPr>
        <w:autoSpaceDE w:val="0"/>
        <w:autoSpaceDN w:val="0"/>
        <w:adjustRightInd w:val="0"/>
        <w:jc w:val="left"/>
        <w:rPr>
          <w:rFonts w:ascii="CMSY10" w:eastAsia="CMSY10" w:cs="CMSY10"/>
          <w:i/>
          <w:iCs/>
          <w:kern w:val="0"/>
          <w:sz w:val="20"/>
          <w:szCs w:val="20"/>
        </w:rPr>
      </w:pPr>
      <w:r>
        <w:rPr>
          <w:noProof/>
        </w:rPr>
        <w:drawing>
          <wp:inline distT="0" distB="0" distL="0" distR="0" wp14:anchorId="14C77135" wp14:editId="44BAF31C">
            <wp:extent cx="5274310" cy="7385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38505"/>
                    </a:xfrm>
                    <a:prstGeom prst="rect">
                      <a:avLst/>
                    </a:prstGeom>
                  </pic:spPr>
                </pic:pic>
              </a:graphicData>
            </a:graphic>
          </wp:inline>
        </w:drawing>
      </w:r>
    </w:p>
    <w:p w:rsidR="00C82AED" w:rsidRDefault="00C82AED" w:rsidP="00C82AED">
      <w:pPr>
        <w:autoSpaceDE w:val="0"/>
        <w:autoSpaceDN w:val="0"/>
        <w:adjustRightInd w:val="0"/>
        <w:jc w:val="left"/>
        <w:rPr>
          <w:rFonts w:ascii="CMR10" w:eastAsia="CMR10" w:cs="CMR10"/>
          <w:color w:val="0080FF"/>
          <w:kern w:val="0"/>
          <w:sz w:val="50"/>
          <w:szCs w:val="50"/>
        </w:rPr>
      </w:pPr>
      <w:r>
        <w:rPr>
          <w:rFonts w:ascii="CMR10" w:eastAsia="CMR10" w:cs="CMR10"/>
          <w:color w:val="0080FF"/>
          <w:kern w:val="0"/>
          <w:sz w:val="50"/>
          <w:szCs w:val="50"/>
        </w:rPr>
        <w:t>7</w:t>
      </w:r>
    </w:p>
    <w:p w:rsidR="00C82AED" w:rsidRDefault="00C82AED" w:rsidP="00C82AED">
      <w:pPr>
        <w:autoSpaceDE w:val="0"/>
        <w:autoSpaceDN w:val="0"/>
        <w:adjustRightInd w:val="0"/>
        <w:jc w:val="left"/>
        <w:rPr>
          <w:rFonts w:ascii="CMR17" w:eastAsia="CMR10" w:hAnsi="CMR17" w:cs="CMR17"/>
          <w:color w:val="0080FF"/>
          <w:kern w:val="0"/>
          <w:sz w:val="41"/>
          <w:szCs w:val="41"/>
        </w:rPr>
      </w:pPr>
      <w:r>
        <w:rPr>
          <w:rFonts w:ascii="CMR17" w:eastAsia="CMR10" w:hAnsi="CMR17" w:cs="CMR17"/>
          <w:color w:val="0080FF"/>
          <w:kern w:val="0"/>
          <w:sz w:val="41"/>
          <w:szCs w:val="41"/>
        </w:rPr>
        <w:t>Moving Beyond Linearity</w:t>
      </w:r>
    </w:p>
    <w:p w:rsidR="00C82AED" w:rsidRDefault="00C82AED" w:rsidP="00C82AED">
      <w:pPr>
        <w:autoSpaceDE w:val="0"/>
        <w:autoSpaceDN w:val="0"/>
        <w:adjustRightInd w:val="0"/>
        <w:jc w:val="left"/>
        <w:rPr>
          <w:rFonts w:ascii="CMSY10" w:eastAsia="CMSY10" w:cs="CMSY10"/>
          <w:i/>
          <w:iCs/>
          <w:kern w:val="0"/>
          <w:sz w:val="20"/>
          <w:szCs w:val="20"/>
        </w:rPr>
      </w:pPr>
      <w:r>
        <w:rPr>
          <w:noProof/>
        </w:rPr>
        <w:lastRenderedPageBreak/>
        <w:drawing>
          <wp:inline distT="0" distB="0" distL="0" distR="0" wp14:anchorId="7BE41A08" wp14:editId="307252B5">
            <wp:extent cx="5274310" cy="5715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71500"/>
                    </a:xfrm>
                    <a:prstGeom prst="rect">
                      <a:avLst/>
                    </a:prstGeom>
                  </pic:spPr>
                </pic:pic>
              </a:graphicData>
            </a:graphic>
          </wp:inline>
        </w:drawing>
      </w:r>
    </w:p>
    <w:p w:rsidR="00C82AED" w:rsidRDefault="00C82AED" w:rsidP="00C82AED">
      <w:pPr>
        <w:autoSpaceDE w:val="0"/>
        <w:autoSpaceDN w:val="0"/>
        <w:adjustRightInd w:val="0"/>
        <w:jc w:val="left"/>
        <w:rPr>
          <w:rFonts w:ascii="CMSY10" w:eastAsia="CMSY10" w:cs="CMSY10"/>
          <w:i/>
          <w:iCs/>
          <w:kern w:val="0"/>
          <w:sz w:val="20"/>
          <w:szCs w:val="20"/>
        </w:rPr>
      </w:pPr>
      <w:r>
        <w:rPr>
          <w:noProof/>
        </w:rPr>
        <w:drawing>
          <wp:inline distT="0" distB="0" distL="0" distR="0" wp14:anchorId="40661E88" wp14:editId="6BA298F6">
            <wp:extent cx="5274310" cy="13392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39215"/>
                    </a:xfrm>
                    <a:prstGeom prst="rect">
                      <a:avLst/>
                    </a:prstGeom>
                  </pic:spPr>
                </pic:pic>
              </a:graphicData>
            </a:graphic>
          </wp:inline>
        </w:drawing>
      </w:r>
    </w:p>
    <w:p w:rsidR="00D25687" w:rsidRDefault="00D25687" w:rsidP="00C82AED">
      <w:pPr>
        <w:autoSpaceDE w:val="0"/>
        <w:autoSpaceDN w:val="0"/>
        <w:adjustRightInd w:val="0"/>
        <w:jc w:val="left"/>
        <w:rPr>
          <w:rFonts w:ascii="CMSY10" w:eastAsia="CMSY10" w:cs="CMSY10"/>
          <w:i/>
          <w:iCs/>
          <w:kern w:val="0"/>
          <w:sz w:val="20"/>
          <w:szCs w:val="20"/>
        </w:rPr>
      </w:pPr>
      <w:r>
        <w:rPr>
          <w:noProof/>
        </w:rPr>
        <w:drawing>
          <wp:inline distT="0" distB="0" distL="0" distR="0" wp14:anchorId="1E2D289B" wp14:editId="302B8123">
            <wp:extent cx="5274310" cy="19024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02460"/>
                    </a:xfrm>
                    <a:prstGeom prst="rect">
                      <a:avLst/>
                    </a:prstGeom>
                  </pic:spPr>
                </pic:pic>
              </a:graphicData>
            </a:graphic>
          </wp:inline>
        </w:drawing>
      </w:r>
    </w:p>
    <w:p w:rsidR="00D25687" w:rsidRDefault="00D25687" w:rsidP="00C82AED">
      <w:pPr>
        <w:autoSpaceDE w:val="0"/>
        <w:autoSpaceDN w:val="0"/>
        <w:adjustRightInd w:val="0"/>
        <w:jc w:val="left"/>
        <w:rPr>
          <w:rFonts w:ascii="CMR12" w:hAnsi="CMR12" w:cs="CMR12"/>
          <w:color w:val="0080FF"/>
          <w:kern w:val="0"/>
          <w:sz w:val="29"/>
          <w:szCs w:val="29"/>
        </w:rPr>
      </w:pPr>
      <w:r>
        <w:rPr>
          <w:rFonts w:ascii="CMR12" w:hAnsi="CMR12" w:cs="CMR12"/>
          <w:color w:val="0080FF"/>
          <w:kern w:val="0"/>
          <w:sz w:val="29"/>
          <w:szCs w:val="29"/>
        </w:rPr>
        <w:t>7.2 Step Functions</w:t>
      </w:r>
    </w:p>
    <w:p w:rsidR="00D25687" w:rsidRDefault="00D25687" w:rsidP="00C82AED">
      <w:pPr>
        <w:autoSpaceDE w:val="0"/>
        <w:autoSpaceDN w:val="0"/>
        <w:adjustRightInd w:val="0"/>
        <w:jc w:val="left"/>
        <w:rPr>
          <w:rFonts w:ascii="CMSY10" w:eastAsia="CMSY10" w:cs="CMSY10"/>
          <w:i/>
          <w:iCs/>
          <w:kern w:val="0"/>
          <w:sz w:val="20"/>
          <w:szCs w:val="20"/>
        </w:rPr>
      </w:pPr>
      <w:r>
        <w:rPr>
          <w:noProof/>
        </w:rPr>
        <w:drawing>
          <wp:inline distT="0" distB="0" distL="0" distR="0" wp14:anchorId="5F09213A" wp14:editId="49F4AF3E">
            <wp:extent cx="5274310" cy="19088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08810"/>
                    </a:xfrm>
                    <a:prstGeom prst="rect">
                      <a:avLst/>
                    </a:prstGeom>
                  </pic:spPr>
                </pic:pic>
              </a:graphicData>
            </a:graphic>
          </wp:inline>
        </w:drawing>
      </w:r>
    </w:p>
    <w:p w:rsidR="00D25687" w:rsidRDefault="00D25687" w:rsidP="00C82AED">
      <w:pPr>
        <w:autoSpaceDE w:val="0"/>
        <w:autoSpaceDN w:val="0"/>
        <w:adjustRightInd w:val="0"/>
        <w:jc w:val="left"/>
        <w:rPr>
          <w:rFonts w:ascii="CMR10" w:eastAsia="CMR10" w:cs="CMR10"/>
          <w:kern w:val="0"/>
          <w:sz w:val="20"/>
          <w:szCs w:val="20"/>
        </w:rPr>
      </w:pPr>
      <w:r>
        <w:rPr>
          <w:rFonts w:ascii="CMR10" w:eastAsia="CMR10" w:cs="CMR10"/>
          <w:kern w:val="0"/>
          <w:sz w:val="20"/>
          <w:szCs w:val="20"/>
        </w:rPr>
        <w:t xml:space="preserve">These are sometimes called </w:t>
      </w:r>
      <w:r>
        <w:rPr>
          <w:rFonts w:ascii="CMTI10" w:eastAsia="CMTI10" w:cs="CMTI10"/>
          <w:i/>
          <w:iCs/>
          <w:kern w:val="0"/>
          <w:sz w:val="20"/>
          <w:szCs w:val="20"/>
        </w:rPr>
        <w:t xml:space="preserve">dummy </w:t>
      </w:r>
      <w:r>
        <w:rPr>
          <w:rFonts w:ascii="CMR10" w:eastAsia="CMR10" w:cs="CMR10"/>
          <w:kern w:val="0"/>
          <w:sz w:val="20"/>
          <w:szCs w:val="20"/>
        </w:rPr>
        <w:t>variables.</w:t>
      </w:r>
    </w:p>
    <w:p w:rsidR="0033208E" w:rsidRDefault="0033208E" w:rsidP="00C82AED">
      <w:pPr>
        <w:autoSpaceDE w:val="0"/>
        <w:autoSpaceDN w:val="0"/>
        <w:adjustRightInd w:val="0"/>
        <w:jc w:val="left"/>
        <w:rPr>
          <w:rFonts w:ascii="CMR12" w:hAnsi="CMR12" w:cs="CMR12"/>
          <w:color w:val="0080FF"/>
          <w:kern w:val="0"/>
          <w:sz w:val="29"/>
          <w:szCs w:val="29"/>
        </w:rPr>
      </w:pPr>
      <w:r>
        <w:rPr>
          <w:rFonts w:ascii="CMR12" w:hAnsi="CMR12" w:cs="CMR12"/>
          <w:color w:val="0080FF"/>
          <w:kern w:val="0"/>
          <w:sz w:val="29"/>
          <w:szCs w:val="29"/>
        </w:rPr>
        <w:t>7.3 Basis Functions</w:t>
      </w:r>
    </w:p>
    <w:p w:rsidR="00C50015" w:rsidRDefault="00C50015" w:rsidP="00C82AED">
      <w:pPr>
        <w:autoSpaceDE w:val="0"/>
        <w:autoSpaceDN w:val="0"/>
        <w:adjustRightInd w:val="0"/>
        <w:jc w:val="left"/>
        <w:rPr>
          <w:rFonts w:ascii="CMR12" w:hAnsi="CMR12" w:cs="CMR12"/>
          <w:color w:val="0080FF"/>
          <w:kern w:val="0"/>
          <w:sz w:val="29"/>
          <w:szCs w:val="29"/>
        </w:rPr>
      </w:pPr>
      <w:r>
        <w:rPr>
          <w:noProof/>
        </w:rPr>
        <w:drawing>
          <wp:inline distT="0" distB="0" distL="0" distR="0" wp14:anchorId="32C60507" wp14:editId="35DE6450">
            <wp:extent cx="5274310" cy="5448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44830"/>
                    </a:xfrm>
                    <a:prstGeom prst="rect">
                      <a:avLst/>
                    </a:prstGeom>
                  </pic:spPr>
                </pic:pic>
              </a:graphicData>
            </a:graphic>
          </wp:inline>
        </w:drawing>
      </w:r>
    </w:p>
    <w:p w:rsidR="00C50015" w:rsidRDefault="00C50015" w:rsidP="00C82AED">
      <w:pPr>
        <w:autoSpaceDE w:val="0"/>
        <w:autoSpaceDN w:val="0"/>
        <w:adjustRightInd w:val="0"/>
        <w:jc w:val="left"/>
        <w:rPr>
          <w:rFonts w:ascii="CMSY10" w:eastAsia="CMSY10" w:cs="CMSY10"/>
          <w:i/>
          <w:iCs/>
          <w:kern w:val="0"/>
          <w:sz w:val="20"/>
          <w:szCs w:val="20"/>
        </w:rPr>
      </w:pPr>
      <w:r>
        <w:rPr>
          <w:noProof/>
        </w:rPr>
        <w:drawing>
          <wp:inline distT="0" distB="0" distL="0" distR="0" wp14:anchorId="46001684" wp14:editId="5C584E16">
            <wp:extent cx="5274310" cy="7340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734060"/>
                    </a:xfrm>
                    <a:prstGeom prst="rect">
                      <a:avLst/>
                    </a:prstGeom>
                  </pic:spPr>
                </pic:pic>
              </a:graphicData>
            </a:graphic>
          </wp:inline>
        </w:drawing>
      </w:r>
    </w:p>
    <w:p w:rsidR="00C50015" w:rsidRDefault="00C50015" w:rsidP="00C82AED">
      <w:pPr>
        <w:autoSpaceDE w:val="0"/>
        <w:autoSpaceDN w:val="0"/>
        <w:adjustRightInd w:val="0"/>
        <w:jc w:val="left"/>
        <w:rPr>
          <w:rFonts w:ascii="CMR12" w:hAnsi="CMR12" w:cs="CMR12"/>
          <w:color w:val="0080FF"/>
          <w:kern w:val="0"/>
          <w:sz w:val="29"/>
          <w:szCs w:val="29"/>
        </w:rPr>
      </w:pPr>
      <w:r>
        <w:rPr>
          <w:rFonts w:ascii="CMR12" w:hAnsi="CMR12" w:cs="CMR12"/>
          <w:color w:val="0080FF"/>
          <w:kern w:val="0"/>
          <w:sz w:val="29"/>
          <w:szCs w:val="29"/>
        </w:rPr>
        <w:t>7.4 Regression Splines</w:t>
      </w:r>
    </w:p>
    <w:p w:rsidR="00C50015" w:rsidRDefault="00C50015" w:rsidP="00C82AED">
      <w:pPr>
        <w:autoSpaceDE w:val="0"/>
        <w:autoSpaceDN w:val="0"/>
        <w:adjustRightInd w:val="0"/>
        <w:jc w:val="left"/>
        <w:rPr>
          <w:rFonts w:ascii="CMSY10" w:eastAsia="CMSY10" w:cs="CMSY10"/>
          <w:i/>
          <w:iCs/>
          <w:kern w:val="0"/>
          <w:sz w:val="20"/>
          <w:szCs w:val="20"/>
        </w:rPr>
      </w:pPr>
      <w:r>
        <w:rPr>
          <w:rFonts w:ascii="CMTI12" w:eastAsia="CMTI12" w:cs="CMTI12"/>
          <w:i/>
          <w:iCs/>
          <w:color w:val="0080FF"/>
          <w:kern w:val="0"/>
          <w:sz w:val="24"/>
          <w:szCs w:val="24"/>
        </w:rPr>
        <w:lastRenderedPageBreak/>
        <w:t>7.4.1 Piecewise Polynomials</w:t>
      </w:r>
    </w:p>
    <w:p w:rsidR="00C50015" w:rsidRDefault="00C50015" w:rsidP="00C82AED">
      <w:pPr>
        <w:autoSpaceDE w:val="0"/>
        <w:autoSpaceDN w:val="0"/>
        <w:adjustRightInd w:val="0"/>
        <w:jc w:val="left"/>
        <w:rPr>
          <w:rFonts w:ascii="CMSY10" w:eastAsia="CMSY10" w:cs="CMSY10"/>
          <w:i/>
          <w:iCs/>
          <w:kern w:val="0"/>
          <w:sz w:val="20"/>
          <w:szCs w:val="20"/>
        </w:rPr>
      </w:pPr>
      <w:r>
        <w:rPr>
          <w:noProof/>
        </w:rPr>
        <w:drawing>
          <wp:inline distT="0" distB="0" distL="0" distR="0" wp14:anchorId="6CF37EB8" wp14:editId="2833D7B4">
            <wp:extent cx="5274310" cy="7327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32790"/>
                    </a:xfrm>
                    <a:prstGeom prst="rect">
                      <a:avLst/>
                    </a:prstGeom>
                  </pic:spPr>
                </pic:pic>
              </a:graphicData>
            </a:graphic>
          </wp:inline>
        </w:drawing>
      </w:r>
    </w:p>
    <w:p w:rsidR="00C50015" w:rsidRDefault="00C50015" w:rsidP="00C50015">
      <w:pPr>
        <w:autoSpaceDE w:val="0"/>
        <w:autoSpaceDN w:val="0"/>
        <w:adjustRightInd w:val="0"/>
        <w:jc w:val="left"/>
        <w:rPr>
          <w:rFonts w:ascii="CMR12" w:hAnsi="CMR12" w:cs="CMR12"/>
          <w:color w:val="0080FF"/>
          <w:kern w:val="0"/>
          <w:sz w:val="29"/>
          <w:szCs w:val="29"/>
        </w:rPr>
      </w:pPr>
      <w:r>
        <w:rPr>
          <w:rFonts w:ascii="CMR12" w:hAnsi="CMR12" w:cs="CMR12"/>
          <w:color w:val="0080FF"/>
          <w:kern w:val="0"/>
          <w:sz w:val="29"/>
          <w:szCs w:val="29"/>
        </w:rPr>
        <w:t>7.5 Smoothing Splines</w:t>
      </w:r>
    </w:p>
    <w:p w:rsidR="00C50015" w:rsidRDefault="00C50015" w:rsidP="00C50015">
      <w:pPr>
        <w:autoSpaceDE w:val="0"/>
        <w:autoSpaceDN w:val="0"/>
        <w:adjustRightInd w:val="0"/>
        <w:jc w:val="left"/>
        <w:rPr>
          <w:rFonts w:ascii="CMTI12" w:eastAsia="CMTI12" w:hAnsi="CMR12" w:cs="CMTI12"/>
          <w:i/>
          <w:iCs/>
          <w:color w:val="0080FF"/>
          <w:kern w:val="0"/>
          <w:sz w:val="24"/>
          <w:szCs w:val="24"/>
        </w:rPr>
      </w:pPr>
      <w:r>
        <w:rPr>
          <w:rFonts w:ascii="CMTI12" w:eastAsia="CMTI12" w:hAnsi="CMR12" w:cs="CMTI12"/>
          <w:i/>
          <w:iCs/>
          <w:color w:val="0080FF"/>
          <w:kern w:val="0"/>
          <w:sz w:val="24"/>
          <w:szCs w:val="24"/>
        </w:rPr>
        <w:t>7.5.1 An Overview of Smoothing Splines</w:t>
      </w:r>
    </w:p>
    <w:p w:rsidR="00C50015" w:rsidRDefault="00C50015" w:rsidP="00C50015">
      <w:pPr>
        <w:autoSpaceDE w:val="0"/>
        <w:autoSpaceDN w:val="0"/>
        <w:adjustRightInd w:val="0"/>
        <w:jc w:val="left"/>
        <w:rPr>
          <w:rFonts w:ascii="CMSY10" w:eastAsia="CMSY10" w:cs="CMSY10"/>
          <w:i/>
          <w:iCs/>
          <w:kern w:val="0"/>
          <w:sz w:val="20"/>
          <w:szCs w:val="20"/>
        </w:rPr>
      </w:pPr>
      <w:r>
        <w:rPr>
          <w:noProof/>
        </w:rPr>
        <w:drawing>
          <wp:inline distT="0" distB="0" distL="0" distR="0" wp14:anchorId="449727B4" wp14:editId="75B7BA0D">
            <wp:extent cx="5274310" cy="24707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470785"/>
                    </a:xfrm>
                    <a:prstGeom prst="rect">
                      <a:avLst/>
                    </a:prstGeom>
                  </pic:spPr>
                </pic:pic>
              </a:graphicData>
            </a:graphic>
          </wp:inline>
        </w:drawing>
      </w:r>
    </w:p>
    <w:p w:rsidR="00C50015" w:rsidRDefault="00C50015" w:rsidP="00C50015">
      <w:pPr>
        <w:autoSpaceDE w:val="0"/>
        <w:autoSpaceDN w:val="0"/>
        <w:adjustRightInd w:val="0"/>
        <w:jc w:val="left"/>
        <w:rPr>
          <w:rFonts w:ascii="CMSY10" w:eastAsia="CMSY10" w:cs="CMSY10"/>
          <w:i/>
          <w:iCs/>
          <w:kern w:val="0"/>
          <w:sz w:val="20"/>
          <w:szCs w:val="20"/>
        </w:rPr>
      </w:pPr>
      <w:r>
        <w:rPr>
          <w:noProof/>
        </w:rPr>
        <w:drawing>
          <wp:inline distT="0" distB="0" distL="0" distR="0" wp14:anchorId="4406970D" wp14:editId="42443FCF">
            <wp:extent cx="5274310" cy="3048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04800"/>
                    </a:xfrm>
                    <a:prstGeom prst="rect">
                      <a:avLst/>
                    </a:prstGeom>
                  </pic:spPr>
                </pic:pic>
              </a:graphicData>
            </a:graphic>
          </wp:inline>
        </w:drawing>
      </w:r>
    </w:p>
    <w:p w:rsidR="00C50015" w:rsidRDefault="00C50015" w:rsidP="00C50015">
      <w:pPr>
        <w:autoSpaceDE w:val="0"/>
        <w:autoSpaceDN w:val="0"/>
        <w:adjustRightInd w:val="0"/>
        <w:jc w:val="left"/>
        <w:rPr>
          <w:rFonts w:ascii="CMSY10" w:eastAsia="CMSY10" w:cs="CMSY10"/>
          <w:i/>
          <w:iCs/>
          <w:kern w:val="0"/>
          <w:sz w:val="20"/>
          <w:szCs w:val="20"/>
        </w:rPr>
      </w:pPr>
      <w:r>
        <w:rPr>
          <w:noProof/>
        </w:rPr>
        <w:drawing>
          <wp:inline distT="0" distB="0" distL="0" distR="0" wp14:anchorId="2679A1F7" wp14:editId="7E1DB5AF">
            <wp:extent cx="5274310" cy="8223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22325"/>
                    </a:xfrm>
                    <a:prstGeom prst="rect">
                      <a:avLst/>
                    </a:prstGeom>
                  </pic:spPr>
                </pic:pic>
              </a:graphicData>
            </a:graphic>
          </wp:inline>
        </w:drawing>
      </w:r>
    </w:p>
    <w:p w:rsidR="00C50015" w:rsidRDefault="00C50015" w:rsidP="00C50015">
      <w:pPr>
        <w:autoSpaceDE w:val="0"/>
        <w:autoSpaceDN w:val="0"/>
        <w:adjustRightInd w:val="0"/>
        <w:jc w:val="left"/>
        <w:rPr>
          <w:rFonts w:ascii="CMSY10" w:eastAsia="CMSY10" w:cs="CMSY10"/>
          <w:i/>
          <w:iCs/>
          <w:kern w:val="0"/>
          <w:sz w:val="20"/>
          <w:szCs w:val="20"/>
        </w:rPr>
      </w:pPr>
      <w:r>
        <w:rPr>
          <w:noProof/>
        </w:rPr>
        <w:drawing>
          <wp:inline distT="0" distB="0" distL="0" distR="0" wp14:anchorId="19EFE334" wp14:editId="28FD381E">
            <wp:extent cx="5274310" cy="89471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94715"/>
                    </a:xfrm>
                    <a:prstGeom prst="rect">
                      <a:avLst/>
                    </a:prstGeom>
                  </pic:spPr>
                </pic:pic>
              </a:graphicData>
            </a:graphic>
          </wp:inline>
        </w:drawing>
      </w:r>
    </w:p>
    <w:p w:rsidR="005E67C0" w:rsidRDefault="005E67C0" w:rsidP="00C50015">
      <w:pPr>
        <w:autoSpaceDE w:val="0"/>
        <w:autoSpaceDN w:val="0"/>
        <w:adjustRightInd w:val="0"/>
        <w:jc w:val="left"/>
        <w:rPr>
          <w:rFonts w:ascii="CMSY10" w:eastAsia="CMSY10" w:cs="CMSY10"/>
          <w:i/>
          <w:iCs/>
          <w:kern w:val="0"/>
          <w:sz w:val="20"/>
          <w:szCs w:val="20"/>
        </w:rPr>
      </w:pPr>
      <w:r>
        <w:rPr>
          <w:noProof/>
        </w:rPr>
        <w:lastRenderedPageBreak/>
        <w:drawing>
          <wp:inline distT="0" distB="0" distL="0" distR="0" wp14:anchorId="25EC83EC" wp14:editId="5BAA36E7">
            <wp:extent cx="5274310" cy="37947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794760"/>
                    </a:xfrm>
                    <a:prstGeom prst="rect">
                      <a:avLst/>
                    </a:prstGeom>
                  </pic:spPr>
                </pic:pic>
              </a:graphicData>
            </a:graphic>
          </wp:inline>
        </w:drawing>
      </w:r>
    </w:p>
    <w:p w:rsidR="005E67C0" w:rsidRDefault="005E67C0" w:rsidP="00C50015">
      <w:pPr>
        <w:autoSpaceDE w:val="0"/>
        <w:autoSpaceDN w:val="0"/>
        <w:adjustRightInd w:val="0"/>
        <w:jc w:val="left"/>
        <w:rPr>
          <w:rFonts w:ascii="CMR12" w:hAnsi="CMR12" w:cs="CMR12"/>
          <w:color w:val="0080FF"/>
          <w:kern w:val="0"/>
          <w:sz w:val="29"/>
          <w:szCs w:val="29"/>
        </w:rPr>
      </w:pPr>
      <w:r>
        <w:rPr>
          <w:rFonts w:ascii="CMR12" w:hAnsi="CMR12" w:cs="CMR12"/>
          <w:color w:val="0080FF"/>
          <w:kern w:val="0"/>
          <w:sz w:val="29"/>
          <w:szCs w:val="29"/>
        </w:rPr>
        <w:t>7.6 Local Regression</w:t>
      </w:r>
    </w:p>
    <w:p w:rsidR="00466A3C" w:rsidRDefault="00466A3C" w:rsidP="00C50015">
      <w:pPr>
        <w:autoSpaceDE w:val="0"/>
        <w:autoSpaceDN w:val="0"/>
        <w:adjustRightInd w:val="0"/>
        <w:jc w:val="left"/>
        <w:rPr>
          <w:rFonts w:ascii="CMSY10" w:eastAsia="CMSY10" w:cs="CMSY10"/>
          <w:i/>
          <w:iCs/>
          <w:kern w:val="0"/>
          <w:sz w:val="20"/>
          <w:szCs w:val="20"/>
        </w:rPr>
      </w:pPr>
      <w:r>
        <w:rPr>
          <w:noProof/>
        </w:rPr>
        <w:drawing>
          <wp:inline distT="0" distB="0" distL="0" distR="0" wp14:anchorId="121E8360" wp14:editId="0FC5ADA0">
            <wp:extent cx="5274310" cy="34563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456305"/>
                    </a:xfrm>
                    <a:prstGeom prst="rect">
                      <a:avLst/>
                    </a:prstGeom>
                  </pic:spPr>
                </pic:pic>
              </a:graphicData>
            </a:graphic>
          </wp:inline>
        </w:drawing>
      </w:r>
    </w:p>
    <w:p w:rsidR="00466A3C" w:rsidRPr="00C91EFA" w:rsidRDefault="00466A3C" w:rsidP="00C50015">
      <w:pPr>
        <w:autoSpaceDE w:val="0"/>
        <w:autoSpaceDN w:val="0"/>
        <w:adjustRightInd w:val="0"/>
        <w:jc w:val="left"/>
        <w:rPr>
          <w:rFonts w:ascii="CMSY10" w:eastAsia="CMSY10" w:cs="CMSY10" w:hint="eastAsia"/>
          <w:i/>
          <w:iCs/>
          <w:kern w:val="0"/>
          <w:sz w:val="20"/>
          <w:szCs w:val="20"/>
        </w:rPr>
      </w:pPr>
      <w:r>
        <w:rPr>
          <w:rFonts w:ascii="CMSY10" w:eastAsia="CMSY10" w:cs="CMSY10"/>
          <w:i/>
          <w:iCs/>
          <w:kern w:val="0"/>
          <w:sz w:val="20"/>
          <w:szCs w:val="20"/>
        </w:rPr>
        <w:t>H</w:t>
      </w:r>
      <w:r>
        <w:rPr>
          <w:rFonts w:ascii="CMSY10" w:eastAsia="CMSY10" w:cs="CMSY10" w:hint="eastAsia"/>
          <w:i/>
          <w:iCs/>
          <w:kern w:val="0"/>
          <w:sz w:val="20"/>
          <w:szCs w:val="20"/>
        </w:rPr>
        <w:t>owever,</w:t>
      </w:r>
      <w:r>
        <w:rPr>
          <w:rFonts w:ascii="CMSY10" w:eastAsia="CMSY10" w:cs="CMSY10"/>
          <w:i/>
          <w:iCs/>
          <w:kern w:val="0"/>
          <w:sz w:val="20"/>
          <w:szCs w:val="20"/>
        </w:rPr>
        <w:t xml:space="preserve"> local regression will have poor performance when p is as large as 3 or more, because in such case, there will be few observations close to x0. The nearest-neighbors regression suffers from this </w:t>
      </w:r>
      <w:r>
        <w:rPr>
          <w:rFonts w:ascii="CMSY10" w:eastAsia="CMSY10" w:cs="CMSY10"/>
          <w:i/>
          <w:iCs/>
          <w:kern w:val="0"/>
          <w:sz w:val="20"/>
          <w:szCs w:val="20"/>
        </w:rPr>
        <w:lastRenderedPageBreak/>
        <w:t xml:space="preserve">issue in high dimensions as well. </w:t>
      </w:r>
    </w:p>
    <w:sectPr w:rsidR="00466A3C" w:rsidRPr="00C91EFA">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MSY10">
    <w:altName w:val="Times New Roman Uni"/>
    <w:panose1 w:val="00000000000000000000"/>
    <w:charset w:val="81"/>
    <w:family w:val="auto"/>
    <w:notTrueType/>
    <w:pitch w:val="default"/>
    <w:sig w:usb0="00000001" w:usb1="090E0000" w:usb2="00000010" w:usb3="00000000" w:csb0="000C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MR10">
    <w:altName w:val="方正舒体"/>
    <w:panose1 w:val="00000000000000000000"/>
    <w:charset w:val="86"/>
    <w:family w:val="auto"/>
    <w:notTrueType/>
    <w:pitch w:val="default"/>
    <w:sig w:usb0="00000003" w:usb1="08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MTI10">
    <w:altName w:val="方正舒体"/>
    <w:panose1 w:val="00000000000000000000"/>
    <w:charset w:val="86"/>
    <w:family w:val="auto"/>
    <w:notTrueType/>
    <w:pitch w:val="default"/>
    <w:sig w:usb0="00000003" w:usb1="080E0000" w:usb2="00000010" w:usb3="00000000" w:csb0="00040001" w:csb1="00000000"/>
  </w:font>
  <w:font w:name="CMMI10">
    <w:altName w:val="方正舒体"/>
    <w:panose1 w:val="00000000000000000000"/>
    <w:charset w:val="86"/>
    <w:family w:val="auto"/>
    <w:notTrueType/>
    <w:pitch w:val="default"/>
    <w:sig w:usb0="00000001" w:usb1="080E0000" w:usb2="00000010" w:usb3="00000000" w:csb0="00040000" w:csb1="00000000"/>
  </w:font>
  <w:font w:name="CMTI12">
    <w:altName w:val="方正舒体"/>
    <w:panose1 w:val="00000000000000000000"/>
    <w:charset w:val="86"/>
    <w:family w:val="auto"/>
    <w:notTrueType/>
    <w:pitch w:val="default"/>
    <w:sig w:usb0="00000001" w:usb1="080E0000" w:usb2="00000010" w:usb3="00000000" w:csb0="00040000" w:csb1="00000000"/>
  </w:font>
  <w:font w:name="CMTI9">
    <w:altName w:val="方正舒体"/>
    <w:panose1 w:val="00000000000000000000"/>
    <w:charset w:val="86"/>
    <w:family w:val="auto"/>
    <w:notTrueType/>
    <w:pitch w:val="default"/>
    <w:sig w:usb0="00000001" w:usb1="080E0000" w:usb2="00000010" w:usb3="00000000" w:csb0="00040000" w:csb1="00000000"/>
  </w:font>
  <w:font w:name="CMMI9">
    <w:altName w:val="方正舒体"/>
    <w:panose1 w:val="00000000000000000000"/>
    <w:charset w:val="86"/>
    <w:family w:val="auto"/>
    <w:notTrueType/>
    <w:pitch w:val="default"/>
    <w:sig w:usb0="00000001" w:usb1="080E0000" w:usb2="00000010" w:usb3="00000000" w:csb0="00040000" w:csb1="00000000"/>
  </w:font>
  <w:font w:name="CMMI7">
    <w:altName w:val="方正舒体"/>
    <w:panose1 w:val="00000000000000000000"/>
    <w:charset w:val="86"/>
    <w:family w:val="auto"/>
    <w:notTrueType/>
    <w:pitch w:val="default"/>
    <w:sig w:usb0="00000003" w:usb1="080E0000" w:usb2="00000010" w:usb3="00000000" w:csb0="00040001" w:csb1="00000000"/>
  </w:font>
  <w:font w:name="CMR7">
    <w:altName w:val="方正舒体"/>
    <w:panose1 w:val="00000000000000000000"/>
    <w:charset w:val="86"/>
    <w:family w:val="auto"/>
    <w:notTrueType/>
    <w:pitch w:val="default"/>
    <w:sig w:usb0="00000003" w:usb1="080E0000" w:usb2="00000010" w:usb3="00000000" w:csb0="00040001" w:csb1="00000000"/>
  </w:font>
  <w:font w:name="CMTT9">
    <w:altName w:val="Arial"/>
    <w:panose1 w:val="00000000000000000000"/>
    <w:charset w:val="00"/>
    <w:family w:val="swiss"/>
    <w:notTrueType/>
    <w:pitch w:val="default"/>
    <w:sig w:usb0="00000003" w:usb1="00000000" w:usb2="00000000" w:usb3="00000000" w:csb0="00000001" w:csb1="00000000"/>
  </w:font>
  <w:font w:name="CMMI5">
    <w:altName w:val="方正舒体"/>
    <w:panose1 w:val="00000000000000000000"/>
    <w:charset w:val="86"/>
    <w:family w:val="auto"/>
    <w:notTrueType/>
    <w:pitch w:val="default"/>
    <w:sig w:usb0="00000001" w:usb1="080E0000" w:usb2="00000010" w:usb3="00000000" w:csb0="00040000" w:csb1="00000000"/>
  </w:font>
  <w:font w:name="CMSY7">
    <w:altName w:val="Times New Roman Uni"/>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0000012" w:usb3="00000000" w:csb0="0002009F" w:csb1="00000000"/>
  </w:font>
  <w:font w:name="CMSY5">
    <w:altName w:val="方正舒体"/>
    <w:panose1 w:val="00000000000000000000"/>
    <w:charset w:val="86"/>
    <w:family w:val="auto"/>
    <w:notTrueType/>
    <w:pitch w:val="default"/>
    <w:sig w:usb0="00000001" w:usb1="080E0000" w:usb2="00000010" w:usb3="00000000" w:csb0="00040000" w:csb1="00000000"/>
  </w:font>
  <w:font w:name="CMR17">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442B4"/>
    <w:multiLevelType w:val="hybridMultilevel"/>
    <w:tmpl w:val="F0E0622A"/>
    <w:lvl w:ilvl="0" w:tplc="35B271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CED11DE"/>
    <w:multiLevelType w:val="hybridMultilevel"/>
    <w:tmpl w:val="B13A8D60"/>
    <w:lvl w:ilvl="0" w:tplc="32821A8C">
      <w:start w:val="6"/>
      <w:numFmt w:val="bullet"/>
      <w:lvlText w:val="•"/>
      <w:lvlJc w:val="left"/>
      <w:pPr>
        <w:ind w:left="360" w:hanging="360"/>
      </w:pPr>
      <w:rPr>
        <w:rFonts w:ascii="CMSY10" w:eastAsia="CMSY10" w:hAnsiTheme="minorHAnsi" w:cs="CMSY10" w:hint="eastAsia"/>
        <w:i/>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8C904A6"/>
    <w:multiLevelType w:val="hybridMultilevel"/>
    <w:tmpl w:val="58C019C6"/>
    <w:lvl w:ilvl="0" w:tplc="35B271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67E6DDD"/>
    <w:multiLevelType w:val="hybridMultilevel"/>
    <w:tmpl w:val="80BADC42"/>
    <w:lvl w:ilvl="0" w:tplc="E208EB2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36B5E5B"/>
    <w:multiLevelType w:val="hybridMultilevel"/>
    <w:tmpl w:val="2682C532"/>
    <w:lvl w:ilvl="0" w:tplc="B0EE0B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0A1F0F"/>
    <w:multiLevelType w:val="hybridMultilevel"/>
    <w:tmpl w:val="58C019C6"/>
    <w:lvl w:ilvl="0" w:tplc="35B271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37D39D3"/>
    <w:multiLevelType w:val="hybridMultilevel"/>
    <w:tmpl w:val="F0E0622A"/>
    <w:lvl w:ilvl="0" w:tplc="35B271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5D512897"/>
    <w:multiLevelType w:val="hybridMultilevel"/>
    <w:tmpl w:val="B8D8A6A0"/>
    <w:lvl w:ilvl="0" w:tplc="35B271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667974A7"/>
    <w:multiLevelType w:val="hybridMultilevel"/>
    <w:tmpl w:val="16DA2D52"/>
    <w:lvl w:ilvl="0" w:tplc="35B271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D0227AB"/>
    <w:multiLevelType w:val="hybridMultilevel"/>
    <w:tmpl w:val="931296B6"/>
    <w:lvl w:ilvl="0" w:tplc="26EEB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0F4499"/>
    <w:multiLevelType w:val="hybridMultilevel"/>
    <w:tmpl w:val="A6907BEA"/>
    <w:lvl w:ilvl="0" w:tplc="3D9C0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ED0687"/>
    <w:multiLevelType w:val="hybridMultilevel"/>
    <w:tmpl w:val="16DA2D52"/>
    <w:lvl w:ilvl="0" w:tplc="35B271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FDF6E90"/>
    <w:multiLevelType w:val="hybridMultilevel"/>
    <w:tmpl w:val="E4D42D94"/>
    <w:lvl w:ilvl="0" w:tplc="F3EEB792">
      <w:start w:val="1"/>
      <w:numFmt w:val="decimal"/>
      <w:lvlText w:val="%1)"/>
      <w:lvlJc w:val="left"/>
      <w:pPr>
        <w:ind w:left="720" w:hanging="360"/>
      </w:pPr>
      <w:rPr>
        <w:rFonts w:ascii="CMR10" w:eastAsia="CMR10" w:cs="CMR10" w:hint="default"/>
        <w:sz w:val="2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
  </w:num>
  <w:num w:numId="2">
    <w:abstractNumId w:val="3"/>
  </w:num>
  <w:num w:numId="3">
    <w:abstractNumId w:val="11"/>
  </w:num>
  <w:num w:numId="4">
    <w:abstractNumId w:val="8"/>
  </w:num>
  <w:num w:numId="5">
    <w:abstractNumId w:val="12"/>
  </w:num>
  <w:num w:numId="6">
    <w:abstractNumId w:val="9"/>
  </w:num>
  <w:num w:numId="7">
    <w:abstractNumId w:val="10"/>
  </w:num>
  <w:num w:numId="8">
    <w:abstractNumId w:val="7"/>
  </w:num>
  <w:num w:numId="9">
    <w:abstractNumId w:val="2"/>
  </w:num>
  <w:num w:numId="10">
    <w:abstractNumId w:val="5"/>
  </w:num>
  <w:num w:numId="11">
    <w:abstractNumId w:val="0"/>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874"/>
    <w:rsid w:val="00023277"/>
    <w:rsid w:val="0006024E"/>
    <w:rsid w:val="00072387"/>
    <w:rsid w:val="000D3EA9"/>
    <w:rsid w:val="000E1249"/>
    <w:rsid w:val="0014202B"/>
    <w:rsid w:val="001956D8"/>
    <w:rsid w:val="001D202E"/>
    <w:rsid w:val="002559B1"/>
    <w:rsid w:val="0033208E"/>
    <w:rsid w:val="0038695F"/>
    <w:rsid w:val="003A767C"/>
    <w:rsid w:val="003C5471"/>
    <w:rsid w:val="003D63DE"/>
    <w:rsid w:val="00466A3C"/>
    <w:rsid w:val="00495490"/>
    <w:rsid w:val="004B3B7D"/>
    <w:rsid w:val="00502874"/>
    <w:rsid w:val="005637BB"/>
    <w:rsid w:val="00591C07"/>
    <w:rsid w:val="00593339"/>
    <w:rsid w:val="005A476E"/>
    <w:rsid w:val="005E67C0"/>
    <w:rsid w:val="006340EA"/>
    <w:rsid w:val="00704BAE"/>
    <w:rsid w:val="007A23E3"/>
    <w:rsid w:val="007D69E1"/>
    <w:rsid w:val="00A25020"/>
    <w:rsid w:val="00A53709"/>
    <w:rsid w:val="00A775FC"/>
    <w:rsid w:val="00AC6425"/>
    <w:rsid w:val="00AF3B35"/>
    <w:rsid w:val="00AF756C"/>
    <w:rsid w:val="00C50015"/>
    <w:rsid w:val="00C82AED"/>
    <w:rsid w:val="00C91EFA"/>
    <w:rsid w:val="00D16C62"/>
    <w:rsid w:val="00D25687"/>
    <w:rsid w:val="00DA29C8"/>
    <w:rsid w:val="00DA6D13"/>
    <w:rsid w:val="00DC6642"/>
    <w:rsid w:val="00E3060E"/>
    <w:rsid w:val="00E35077"/>
    <w:rsid w:val="00E54A05"/>
    <w:rsid w:val="00E62A6F"/>
    <w:rsid w:val="00E8036B"/>
    <w:rsid w:val="00EB206C"/>
    <w:rsid w:val="00FB4B7A"/>
    <w:rsid w:val="00FD36B7"/>
    <w:rsid w:val="00FE3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BC2608-624D-4682-86F4-DFF0DAA09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874"/>
    <w:pPr>
      <w:ind w:firstLineChars="200" w:firstLine="420"/>
    </w:pPr>
  </w:style>
  <w:style w:type="paragraph" w:styleId="NormalWeb">
    <w:name w:val="Normal (Web)"/>
    <w:basedOn w:val="Normal"/>
    <w:uiPriority w:val="99"/>
    <w:semiHidden/>
    <w:unhideWhenUsed/>
    <w:rsid w:val="007A23E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24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6116</TotalTime>
  <Pages>18</Pages>
  <Words>1484</Words>
  <Characters>8463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Jie</dc:creator>
  <cp:keywords/>
  <dc:description/>
  <cp:lastModifiedBy>Zhao, Jie</cp:lastModifiedBy>
  <cp:revision>16</cp:revision>
  <dcterms:created xsi:type="dcterms:W3CDTF">2017-12-02T10:44:00Z</dcterms:created>
  <dcterms:modified xsi:type="dcterms:W3CDTF">2017-12-07T04:39:00Z</dcterms:modified>
</cp:coreProperties>
</file>