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CC" w:rsidRDefault="00AE08CC" w:rsidP="00AE08CC">
      <w:pPr>
        <w:rPr>
          <w:rFonts w:ascii="Verdana" w:hAnsi="Verdana"/>
        </w:rPr>
      </w:pPr>
      <w:r>
        <w:rPr>
          <w:rFonts w:ascii="Verdana" w:hAnsi="Verdana"/>
        </w:rPr>
        <w:t>Agenda for 10/6/2015 internal meeting:</w:t>
      </w:r>
    </w:p>
    <w:p w:rsidR="00AE08CC" w:rsidRDefault="00AE08CC" w:rsidP="00AE08CC">
      <w:pPr>
        <w:rPr>
          <w:rFonts w:ascii="Verdana" w:hAnsi="Verdana"/>
        </w:rPr>
      </w:pPr>
    </w:p>
    <w:p w:rsidR="00AE08CC" w:rsidRDefault="00AE08CC" w:rsidP="00AE08C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Timeline: 10 weeks </w:t>
      </w:r>
    </w:p>
    <w:p w:rsidR="00AE08CC" w:rsidRDefault="00AE08CC" w:rsidP="00AE08C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Hours: 550 AA; 188 CES</w:t>
      </w:r>
    </w:p>
    <w:p w:rsidR="00AE08CC" w:rsidRDefault="00AE08CC" w:rsidP="00AE08C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Arc space: </w:t>
      </w:r>
      <w:hyperlink r:id="rId5" w:history="1">
        <w:r w:rsidRPr="00D751E1">
          <w:rPr>
            <w:rStyle w:val="Hyperlink"/>
            <w:rFonts w:ascii="Verdana" w:hAnsi="Verdana"/>
          </w:rPr>
          <w:t>http://arc.imshealth.com/gm/folder-1.11.5340616</w:t>
        </w:r>
      </w:hyperlink>
    </w:p>
    <w:p w:rsidR="00AE08CC" w:rsidRDefault="00AE08CC" w:rsidP="00AE08CC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AA subfolder: </w:t>
      </w:r>
      <w:r w:rsidRPr="00AE08CC">
        <w:rPr>
          <w:rFonts w:ascii="Verdana" w:hAnsi="Verdana"/>
        </w:rPr>
        <w:t>http://arc.imshealth.com/gm/folder-1.11.5427764</w:t>
      </w:r>
    </w:p>
    <w:p w:rsidR="00AE08CC" w:rsidRDefault="00AE08CC" w:rsidP="00AE08C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Selection criteria: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HAE: patients from the list provided by Shire (n=~1700)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Might need to check if these patients have an HAE diagnosis or at least one Rx for one of HAE products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Might need to double check with Shire that they believe these HAE patients are representative of HAE population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Non-HAE: random sample of patients from APLD data (potentially do multiple random samples or stratified samples)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Might consider removing patients who have an HAE diagnosis or any HAE treatments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N=? How many non-HAE patients should we use?</w:t>
      </w:r>
    </w:p>
    <w:p w:rsidR="00AE08CC" w:rsidRDefault="00AE08CC" w:rsidP="00AE08C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Independent Variables/Predictors: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Test as many predictors as possible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Where possible, </w:t>
      </w:r>
      <w:r w:rsidRPr="004C1947">
        <w:rPr>
          <w:rFonts w:ascii="Verdana" w:hAnsi="Verdana"/>
          <w:color w:val="FF0000"/>
        </w:rPr>
        <w:t>use variables from LRx instead of Dx</w:t>
      </w:r>
      <w:r>
        <w:rPr>
          <w:rFonts w:ascii="Verdana" w:hAnsi="Verdana"/>
        </w:rPr>
        <w:t xml:space="preserve"> (since LRx has better coverage). For example, we can use headache treatment instead of headache diagnosis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C70FEC">
        <w:rPr>
          <w:rFonts w:ascii="Verdana" w:hAnsi="Verdana"/>
          <w:color w:val="FF0000"/>
        </w:rPr>
        <w:t>Frequency</w:t>
      </w:r>
      <w:r>
        <w:rPr>
          <w:rFonts w:ascii="Verdana" w:hAnsi="Verdana"/>
        </w:rPr>
        <w:t xml:space="preserve"> of various diagnoses/treatments/procedures might be important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Over what time period are we looking for these diagnoses/treatments/procedures? 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The perfect way would be to identify the first HAE diagnosis or Rx, and look back from that point.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However, the further back we look the smaller is our sample in both LRx and Dx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Also, what would be the </w:t>
      </w:r>
      <w:r w:rsidRPr="00C70FEC">
        <w:rPr>
          <w:rFonts w:ascii="Verdana" w:hAnsi="Verdana"/>
          <w:color w:val="FF0000"/>
        </w:rPr>
        <w:t>starting point</w:t>
      </w:r>
      <w:r>
        <w:rPr>
          <w:rFonts w:ascii="Verdana" w:hAnsi="Verdana"/>
        </w:rPr>
        <w:t xml:space="preserve"> for non-HAE patients?</w:t>
      </w:r>
    </w:p>
    <w:p w:rsidR="00AE08CC" w:rsidRDefault="00AE08CC" w:rsidP="00AE08C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Modeling approach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What modeling approaches do we plan to try?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We might consider </w:t>
      </w:r>
      <w:bookmarkStart w:id="0" w:name="OLE_LINK1"/>
      <w:bookmarkStart w:id="1" w:name="OLE_LINK2"/>
      <w:r>
        <w:rPr>
          <w:rFonts w:ascii="Verdana" w:hAnsi="Verdana"/>
        </w:rPr>
        <w:t>building an LRx only model vs. an LRx/Dx model</w:t>
      </w:r>
      <w:bookmarkEnd w:id="0"/>
      <w:bookmarkEnd w:id="1"/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An LRx only model can be applied to a much larger group of patients, thus identifying many more relevant physicians</w:t>
      </w:r>
    </w:p>
    <w:p w:rsidR="00AE08CC" w:rsidRPr="00B6633E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We could use LRx/Dx model to validate the performance of LRx only model</w:t>
      </w:r>
    </w:p>
    <w:p w:rsidR="00AE08CC" w:rsidRDefault="00AE08CC" w:rsidP="00AE08C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Model application: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The model will produce the probability of each patient in the IMS data being HAE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Will we subset this list of patients to those patients whose probability of having HAE is above a certain cut-off?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For likely HAE patients, we will produce the list of physicians who interact with these patients; each patient might be associated with more than 1 physicians</w:t>
      </w:r>
    </w:p>
    <w:p w:rsid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How exactly are we going to do that?</w:t>
      </w:r>
    </w:p>
    <w:p w:rsidR="00AE08CC" w:rsidRDefault="00AE08CC" w:rsidP="00AE08CC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The final deliverable to Shire will be the list of HCPs sorted in descending order by the number and likelihood of their patients having HAE</w:t>
      </w:r>
    </w:p>
    <w:p w:rsidR="00C71087" w:rsidRPr="00AE08CC" w:rsidRDefault="00AE08CC" w:rsidP="00AE08CC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We will also include physician specialty for each HCP as some specialties might be more relevant to Shire than others. </w:t>
      </w:r>
    </w:p>
    <w:sectPr w:rsidR="00C71087" w:rsidRPr="00AE08CC" w:rsidSect="002359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D0CE1"/>
    <w:multiLevelType w:val="hybridMultilevel"/>
    <w:tmpl w:val="1210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A72D5"/>
    <w:multiLevelType w:val="hybridMultilevel"/>
    <w:tmpl w:val="A2260680"/>
    <w:lvl w:ilvl="0" w:tplc="938A9F24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115A5E"/>
    <w:multiLevelType w:val="hybridMultilevel"/>
    <w:tmpl w:val="94863B68"/>
    <w:lvl w:ilvl="0" w:tplc="2442483C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E08CC"/>
    <w:rsid w:val="004C1947"/>
    <w:rsid w:val="006637B3"/>
    <w:rsid w:val="008079DE"/>
    <w:rsid w:val="00AE08CC"/>
    <w:rsid w:val="00BF4FA8"/>
    <w:rsid w:val="00C70FEC"/>
    <w:rsid w:val="00C71087"/>
    <w:rsid w:val="00D41910"/>
    <w:rsid w:val="00D46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C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CC"/>
    <w:pPr>
      <w:ind w:left="720"/>
    </w:pPr>
  </w:style>
  <w:style w:type="character" w:styleId="Hyperlink">
    <w:name w:val="Hyperlink"/>
    <w:basedOn w:val="DefaultParagraphFont"/>
    <w:uiPriority w:val="99"/>
    <w:unhideWhenUsed/>
    <w:rsid w:val="00AE08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.imshealth.com/gm/folder-1.11.53406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nsergheeva</dc:creator>
  <cp:lastModifiedBy>jzhao</cp:lastModifiedBy>
  <cp:revision>3</cp:revision>
  <dcterms:created xsi:type="dcterms:W3CDTF">2015-10-03T03:58:00Z</dcterms:created>
  <dcterms:modified xsi:type="dcterms:W3CDTF">2015-11-17T08:10:00Z</dcterms:modified>
</cp:coreProperties>
</file>