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7DD" w:rsidRDefault="00980E81" w:rsidP="00876F9A">
      <w:pPr>
        <w:pStyle w:val="Heading1"/>
      </w:pPr>
      <w:proofErr w:type="spellStart"/>
      <w:r>
        <w:t>B</w:t>
      </w:r>
      <w:r w:rsidR="00D9087C">
        <w:t>io</w:t>
      </w:r>
      <w:r>
        <w:t>CAT</w:t>
      </w:r>
      <w:proofErr w:type="spellEnd"/>
      <w:r>
        <w:t xml:space="preserve"> User Guide</w:t>
      </w:r>
    </w:p>
    <w:p w:rsidR="005C0635" w:rsidRDefault="005C0635" w:rsidP="005C0635">
      <w:r>
        <w:t xml:space="preserve">The main screen in </w:t>
      </w:r>
      <w:proofErr w:type="spellStart"/>
      <w:r>
        <w:t>B</w:t>
      </w:r>
      <w:r w:rsidR="005F681C">
        <w:t>io</w:t>
      </w:r>
      <w:r>
        <w:t>CAT</w:t>
      </w:r>
      <w:proofErr w:type="spellEnd"/>
      <w:r>
        <w:t xml:space="preserve"> allows the user to select three tasks:</w:t>
      </w:r>
    </w:p>
    <w:p w:rsidR="00D53DA5" w:rsidRDefault="00D53DA5" w:rsidP="005C0635"/>
    <w:p w:rsidR="00485946" w:rsidRDefault="00485946" w:rsidP="00485946">
      <w:pPr>
        <w:pStyle w:val="ListParagraph"/>
        <w:numPr>
          <w:ilvl w:val="0"/>
          <w:numId w:val="1"/>
        </w:numPr>
      </w:pPr>
      <w:r>
        <w:t>Model Selection for creating classification/annotation model</w:t>
      </w:r>
    </w:p>
    <w:p w:rsidR="00485946" w:rsidRDefault="00485946" w:rsidP="00485946">
      <w:pPr>
        <w:pStyle w:val="ListParagraph"/>
        <w:numPr>
          <w:ilvl w:val="0"/>
          <w:numId w:val="1"/>
        </w:numPr>
      </w:pPr>
      <w:r>
        <w:t>Training only with</w:t>
      </w:r>
      <w:r w:rsidR="00BB3B93">
        <w:t>out testing to create the model</w:t>
      </w:r>
    </w:p>
    <w:p w:rsidR="00485946" w:rsidRDefault="00485946" w:rsidP="00485946">
      <w:pPr>
        <w:pStyle w:val="ListParagraph"/>
        <w:numPr>
          <w:ilvl w:val="0"/>
          <w:numId w:val="1"/>
        </w:numPr>
      </w:pPr>
      <w:r>
        <w:t xml:space="preserve"> Annotation</w:t>
      </w:r>
    </w:p>
    <w:p w:rsidR="00E4237D" w:rsidRDefault="00E4237D" w:rsidP="005C0635"/>
    <w:p w:rsidR="00E4237D" w:rsidRDefault="00D9087C" w:rsidP="00E4237D">
      <w:pPr>
        <w:jc w:val="center"/>
      </w:pPr>
      <w:r>
        <w:rPr>
          <w:noProof/>
          <w:lang w:eastAsia="zh-CN"/>
        </w:rPr>
        <w:drawing>
          <wp:inline distT="0" distB="0" distL="0" distR="0">
            <wp:extent cx="5391903" cy="4467849"/>
            <wp:effectExtent l="19050" t="0" r="0" b="0"/>
            <wp:docPr id="9" name="Picture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stretch>
                      <a:fillRect/>
                    </a:stretch>
                  </pic:blipFill>
                  <pic:spPr>
                    <a:xfrm>
                      <a:off x="0" y="0"/>
                      <a:ext cx="5391903" cy="4467849"/>
                    </a:xfrm>
                    <a:prstGeom prst="rect">
                      <a:avLst/>
                    </a:prstGeom>
                  </pic:spPr>
                </pic:pic>
              </a:graphicData>
            </a:graphic>
          </wp:inline>
        </w:drawing>
      </w:r>
    </w:p>
    <w:p w:rsidR="00D13D9E" w:rsidRDefault="00CA1D91" w:rsidP="00E4237D">
      <w:pPr>
        <w:jc w:val="center"/>
      </w:pPr>
      <w:proofErr w:type="spellStart"/>
      <w:r>
        <w:t>BioCAT</w:t>
      </w:r>
      <w:proofErr w:type="spellEnd"/>
      <w:r w:rsidR="00D13D9E">
        <w:t xml:space="preserve"> Main Screen</w:t>
      </w:r>
    </w:p>
    <w:p w:rsidR="005C0635" w:rsidRDefault="005C0635" w:rsidP="005C0635"/>
    <w:p w:rsidR="005C0635" w:rsidRDefault="00876F9A" w:rsidP="00876F9A">
      <w:pPr>
        <w:pStyle w:val="Heading2"/>
      </w:pPr>
      <w:r>
        <w:t>Model Selection</w:t>
      </w:r>
    </w:p>
    <w:p w:rsidR="005C0635" w:rsidRDefault="005C0635" w:rsidP="005C0635">
      <w:r>
        <w:t xml:space="preserve">Model selection allows the user to select whether to use different training and testing data sets (Training/Testing mode) or a single data set for both training and testing (Cross-validation mode). </w:t>
      </w:r>
    </w:p>
    <w:p w:rsidR="0014503D" w:rsidRDefault="0014503D" w:rsidP="005C0635">
      <w:r>
        <w:tab/>
      </w:r>
    </w:p>
    <w:p w:rsidR="0014503D" w:rsidRDefault="00D9087C" w:rsidP="00C17425">
      <w:pPr>
        <w:jc w:val="center"/>
      </w:pPr>
      <w:r>
        <w:rPr>
          <w:noProof/>
          <w:lang w:eastAsia="zh-CN"/>
        </w:rPr>
        <w:lastRenderedPageBreak/>
        <w:drawing>
          <wp:inline distT="0" distB="0" distL="0" distR="0">
            <wp:extent cx="5391903" cy="4467849"/>
            <wp:effectExtent l="19050" t="0" r="0" b="0"/>
            <wp:docPr id="10" name="Picture 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cstate="print"/>
                    <a:stretch>
                      <a:fillRect/>
                    </a:stretch>
                  </pic:blipFill>
                  <pic:spPr>
                    <a:xfrm>
                      <a:off x="0" y="0"/>
                      <a:ext cx="5391903" cy="4467849"/>
                    </a:xfrm>
                    <a:prstGeom prst="rect">
                      <a:avLst/>
                    </a:prstGeom>
                  </pic:spPr>
                </pic:pic>
              </a:graphicData>
            </a:graphic>
          </wp:inline>
        </w:drawing>
      </w:r>
    </w:p>
    <w:p w:rsidR="0014503D" w:rsidRDefault="0014503D" w:rsidP="0014503D">
      <w:pPr>
        <w:jc w:val="center"/>
      </w:pPr>
      <w:r>
        <w:t>Model Selection</w:t>
      </w:r>
      <w:r w:rsidR="00C74817">
        <w:t xml:space="preserve"> Screen</w:t>
      </w:r>
    </w:p>
    <w:p w:rsidR="005C0635" w:rsidRDefault="005C0635" w:rsidP="005C0635"/>
    <w:p w:rsidR="005C0635" w:rsidRDefault="005C0635" w:rsidP="005C0635">
      <w:r>
        <w:t>The cross validation mode allows the following options:</w:t>
      </w:r>
    </w:p>
    <w:p w:rsidR="00407405" w:rsidRDefault="005C0635" w:rsidP="005C0635">
      <w:pPr>
        <w:pStyle w:val="ListParagraph"/>
        <w:numPr>
          <w:ilvl w:val="0"/>
          <w:numId w:val="2"/>
        </w:numPr>
      </w:pPr>
      <w:r>
        <w:t>LOO (Leave One Out): Leave one image for testing</w:t>
      </w:r>
    </w:p>
    <w:p w:rsidR="00407405" w:rsidRDefault="005C0635" w:rsidP="005C0635">
      <w:pPr>
        <w:pStyle w:val="ListParagraph"/>
        <w:numPr>
          <w:ilvl w:val="0"/>
          <w:numId w:val="2"/>
        </w:numPr>
      </w:pPr>
      <w:r>
        <w:t xml:space="preserve"> Fold (2 to 10): Divide image set into specified number of sets. One of the sets will be used for testing</w:t>
      </w:r>
    </w:p>
    <w:p w:rsidR="005C0635" w:rsidRDefault="00407405" w:rsidP="005C0635">
      <w:pPr>
        <w:pStyle w:val="ListParagraph"/>
        <w:numPr>
          <w:ilvl w:val="0"/>
          <w:numId w:val="2"/>
        </w:numPr>
      </w:pPr>
      <w:r>
        <w:t>S</w:t>
      </w:r>
      <w:r w:rsidR="005C0635">
        <w:t>huffle:</w:t>
      </w:r>
      <w:r>
        <w:t xml:space="preserve"> </w:t>
      </w:r>
      <w:r w:rsidR="005C0635">
        <w:t xml:space="preserve"> Shuffle the images</w:t>
      </w:r>
    </w:p>
    <w:p w:rsidR="00F33E3C" w:rsidRDefault="00F33E3C" w:rsidP="00F33E3C"/>
    <w:p w:rsidR="00F33E3C" w:rsidRDefault="00F33E3C" w:rsidP="00F33E3C">
      <w:r>
        <w:t xml:space="preserve">Once the "load images" button is clicked, the application will display the interface for loading the image set(s). In this screen, the user will </w:t>
      </w:r>
      <w:r w:rsidR="00B44DF6">
        <w:t>select the image folder as well as the target text file.</w:t>
      </w:r>
    </w:p>
    <w:p w:rsidR="005C0635" w:rsidRDefault="005C0635" w:rsidP="005C0635"/>
    <w:p w:rsidR="00936ACF" w:rsidRDefault="00936ACF" w:rsidP="000A40E7">
      <w:pPr>
        <w:pStyle w:val="Heading2"/>
      </w:pPr>
      <w:r>
        <w:lastRenderedPageBreak/>
        <w:t>Loading Image Sets</w:t>
      </w:r>
    </w:p>
    <w:p w:rsidR="00936ACF" w:rsidRDefault="00936ACF" w:rsidP="000A40E7">
      <w:pPr>
        <w:pStyle w:val="Heading2"/>
      </w:pPr>
      <w:r>
        <w:rPr>
          <w:noProof/>
          <w:lang w:eastAsia="zh-CN"/>
        </w:rPr>
        <w:drawing>
          <wp:inline distT="0" distB="0" distL="0" distR="0" wp14:anchorId="46A401CC" wp14:editId="3712DBAC">
            <wp:extent cx="5514975" cy="4305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4975" cy="4305300"/>
                    </a:xfrm>
                    <a:prstGeom prst="rect">
                      <a:avLst/>
                    </a:prstGeom>
                  </pic:spPr>
                </pic:pic>
              </a:graphicData>
            </a:graphic>
          </wp:inline>
        </w:drawing>
      </w:r>
    </w:p>
    <w:p w:rsidR="00936ACF" w:rsidRDefault="00936ACF" w:rsidP="00936ACF"/>
    <w:p w:rsidR="00936ACF" w:rsidRPr="00936ACF" w:rsidRDefault="00936ACF" w:rsidP="00936ACF">
      <w:r>
        <w:t xml:space="preserve">There are several modes of data input.  Target File will ask for the folder containing all </w:t>
      </w:r>
      <w:r w:rsidR="00312355">
        <w:t>of the</w:t>
      </w:r>
      <w:r>
        <w:t xml:space="preserve"> images as well as the target file.  Directory Tree requires a parent directory containing appropriately named subfolders of the image sets.  ROI (Region of Interest) mode will </w:t>
      </w:r>
      <w:r w:rsidR="00312355">
        <w:t>need</w:t>
      </w:r>
      <w:r>
        <w:t xml:space="preserve"> ROI files and the image file associated with those ROIs.</w:t>
      </w:r>
    </w:p>
    <w:p w:rsidR="00936ACF" w:rsidRDefault="00936ACF" w:rsidP="000A40E7">
      <w:pPr>
        <w:pStyle w:val="Heading2"/>
      </w:pPr>
    </w:p>
    <w:p w:rsidR="005C0635" w:rsidRDefault="005C0635" w:rsidP="000A40E7">
      <w:pPr>
        <w:pStyle w:val="Heading2"/>
      </w:pPr>
      <w:r>
        <w:t>Simple Mode and Auto-comparison mode</w:t>
      </w:r>
    </w:p>
    <w:p w:rsidR="005C0635" w:rsidRDefault="005C0635" w:rsidP="005C0635">
      <w:r>
        <w:t xml:space="preserve">Once the training and testing images (or single set for both) are loaded, the user can choose to use either the simple mode or the auto </w:t>
      </w:r>
      <w:r w:rsidR="009A35F1">
        <w:t>comparison</w:t>
      </w:r>
      <w:r>
        <w:t xml:space="preserve"> mode. First, the user needs to select the target color channel and then use either "Simple" or "Comparison" button to load the respective modes.</w:t>
      </w:r>
    </w:p>
    <w:p w:rsidR="00492F1C" w:rsidRDefault="00492F1C" w:rsidP="005C0635"/>
    <w:p w:rsidR="00492F1C" w:rsidRDefault="00D9087C" w:rsidP="00492F1C">
      <w:pPr>
        <w:jc w:val="center"/>
      </w:pPr>
      <w:r>
        <w:rPr>
          <w:noProof/>
          <w:lang w:eastAsia="zh-CN"/>
        </w:rPr>
        <w:lastRenderedPageBreak/>
        <w:drawing>
          <wp:inline distT="0" distB="0" distL="0" distR="0">
            <wp:extent cx="5943600" cy="3733800"/>
            <wp:effectExtent l="19050" t="0" r="0" b="0"/>
            <wp:docPr id="11" name="Picture 10"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cstate="print"/>
                    <a:stretch>
                      <a:fillRect/>
                    </a:stretch>
                  </pic:blipFill>
                  <pic:spPr>
                    <a:xfrm>
                      <a:off x="0" y="0"/>
                      <a:ext cx="5943600" cy="3733800"/>
                    </a:xfrm>
                    <a:prstGeom prst="rect">
                      <a:avLst/>
                    </a:prstGeom>
                  </pic:spPr>
                </pic:pic>
              </a:graphicData>
            </a:graphic>
          </wp:inline>
        </w:drawing>
      </w:r>
    </w:p>
    <w:p w:rsidR="00492F1C" w:rsidRDefault="00492F1C" w:rsidP="00492F1C">
      <w:pPr>
        <w:jc w:val="center"/>
      </w:pPr>
      <w:r>
        <w:t>Loaded Images in Training/Testing Mode</w:t>
      </w:r>
    </w:p>
    <w:p w:rsidR="005C0635" w:rsidRDefault="005C0635" w:rsidP="005C0635"/>
    <w:p w:rsidR="003D0492" w:rsidRDefault="005C0635" w:rsidP="005C0635">
      <w:pPr>
        <w:rPr>
          <w:rStyle w:val="Heading3Char"/>
        </w:rPr>
      </w:pPr>
      <w:r w:rsidRPr="00045C9C">
        <w:rPr>
          <w:rStyle w:val="Heading3Char"/>
        </w:rPr>
        <w:t>Simple Mode</w:t>
      </w:r>
    </w:p>
    <w:p w:rsidR="005C0635" w:rsidRDefault="005C0635" w:rsidP="005C0635">
      <w:r>
        <w:t xml:space="preserve"> In this mode, one feature extractor, one feature selector and one classifier can be selected using the drop down lists. Appropriate parameters can be supplied after selecting an algorithm. Once the desired algorithms and parameters are provided, the user can click on the "run" button to start the process. When the process completes the results will be displayed and the buttons to save the model and to annotate another image set will be enabled.</w:t>
      </w:r>
    </w:p>
    <w:p w:rsidR="00452D19" w:rsidRDefault="00452D19" w:rsidP="005C0635"/>
    <w:p w:rsidR="00452D19" w:rsidRDefault="00D9087C" w:rsidP="00452D19">
      <w:pPr>
        <w:jc w:val="center"/>
      </w:pPr>
      <w:r>
        <w:rPr>
          <w:noProof/>
          <w:lang w:eastAsia="zh-CN"/>
        </w:rPr>
        <w:lastRenderedPageBreak/>
        <w:drawing>
          <wp:inline distT="0" distB="0" distL="0" distR="0">
            <wp:extent cx="4229691" cy="6744642"/>
            <wp:effectExtent l="19050" t="0" r="0" b="0"/>
            <wp:docPr id="12" name="Picture 1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cstate="print"/>
                    <a:stretch>
                      <a:fillRect/>
                    </a:stretch>
                  </pic:blipFill>
                  <pic:spPr>
                    <a:xfrm>
                      <a:off x="0" y="0"/>
                      <a:ext cx="4229691" cy="6744642"/>
                    </a:xfrm>
                    <a:prstGeom prst="rect">
                      <a:avLst/>
                    </a:prstGeom>
                  </pic:spPr>
                </pic:pic>
              </a:graphicData>
            </a:graphic>
          </wp:inline>
        </w:drawing>
      </w:r>
    </w:p>
    <w:p w:rsidR="00452D19" w:rsidRDefault="00452D19" w:rsidP="00452D19">
      <w:pPr>
        <w:jc w:val="center"/>
      </w:pPr>
      <w:r>
        <w:t>Simple Mode Screen</w:t>
      </w:r>
    </w:p>
    <w:p w:rsidR="00452D19" w:rsidRDefault="00452D19" w:rsidP="00452D19">
      <w:pPr>
        <w:jc w:val="center"/>
      </w:pPr>
    </w:p>
    <w:p w:rsidR="005C0635" w:rsidRDefault="005C0635" w:rsidP="005C0635"/>
    <w:p w:rsidR="003D0492" w:rsidRDefault="005C0635" w:rsidP="005C0635">
      <w:pPr>
        <w:rPr>
          <w:rStyle w:val="Heading3Char"/>
        </w:rPr>
      </w:pPr>
      <w:r w:rsidRPr="00045C9C">
        <w:rPr>
          <w:rStyle w:val="Heading3Char"/>
        </w:rPr>
        <w:t>Comparison Mode</w:t>
      </w:r>
    </w:p>
    <w:p w:rsidR="005C0635" w:rsidRDefault="005C0635" w:rsidP="005C0635">
      <w:r>
        <w:t xml:space="preserve"> In the comparison mode, the user can create a list of algorithm chains (extractor(s) - selector(s) - classifier), select the desired chains and hit the "run" button to find the comparison result for the chains. The best chain detected will be available for saving and for use in </w:t>
      </w:r>
      <w:r w:rsidR="00FF22F7">
        <w:t>another annotation</w:t>
      </w:r>
      <w:r>
        <w:t>.</w:t>
      </w:r>
      <w:r w:rsidR="00FF22F7">
        <w:t xml:space="preserve"> </w:t>
      </w:r>
    </w:p>
    <w:p w:rsidR="008076E7" w:rsidRDefault="008076E7" w:rsidP="005C0635"/>
    <w:p w:rsidR="008076E7" w:rsidRDefault="008076E7" w:rsidP="008076E7">
      <w:pPr>
        <w:jc w:val="center"/>
      </w:pPr>
      <w:r>
        <w:rPr>
          <w:noProof/>
          <w:lang w:eastAsia="zh-CN"/>
        </w:rPr>
        <w:drawing>
          <wp:inline distT="0" distB="0" distL="0" distR="0">
            <wp:extent cx="5943600" cy="4177030"/>
            <wp:effectExtent l="19050" t="0" r="0" b="0"/>
            <wp:docPr id="5" name="Picture 4" descr="auto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omp.PNG"/>
                    <pic:cNvPicPr/>
                  </pic:nvPicPr>
                  <pic:blipFill>
                    <a:blip r:embed="rId11" cstate="print"/>
                    <a:stretch>
                      <a:fillRect/>
                    </a:stretch>
                  </pic:blipFill>
                  <pic:spPr>
                    <a:xfrm>
                      <a:off x="0" y="0"/>
                      <a:ext cx="5943600" cy="4177030"/>
                    </a:xfrm>
                    <a:prstGeom prst="rect">
                      <a:avLst/>
                    </a:prstGeom>
                  </pic:spPr>
                </pic:pic>
              </a:graphicData>
            </a:graphic>
          </wp:inline>
        </w:drawing>
      </w:r>
    </w:p>
    <w:p w:rsidR="008076E7" w:rsidRDefault="008076E7" w:rsidP="008076E7">
      <w:pPr>
        <w:jc w:val="center"/>
      </w:pPr>
      <w:r>
        <w:t>Comparison Mode Screen</w:t>
      </w:r>
    </w:p>
    <w:p w:rsidR="005C0635" w:rsidRDefault="005C0635" w:rsidP="00876F9A">
      <w:pPr>
        <w:pStyle w:val="Heading2"/>
      </w:pPr>
      <w:r>
        <w:t>Annotation</w:t>
      </w:r>
    </w:p>
    <w:p w:rsidR="005C0635" w:rsidRDefault="005C0635" w:rsidP="005C0635">
      <w:r>
        <w:t>There are two classification/annotation modes available. Image Classification/Annotation, which works on entire image, and ROI (Region of Interest) Annotation, which annotates regions within an image.</w:t>
      </w:r>
    </w:p>
    <w:p w:rsidR="005C0635" w:rsidRDefault="005C0635" w:rsidP="005C0635"/>
    <w:p w:rsidR="005C0635" w:rsidRDefault="005C0635" w:rsidP="005C0635">
      <w:r>
        <w:t xml:space="preserve">Both these modes can be used by loading a saved model from hard drive or by using the previously trained image. In the latter case, the process is initiated from either the simple mode or comparison mode windows. </w:t>
      </w:r>
    </w:p>
    <w:p w:rsidR="00686495" w:rsidRDefault="00686495" w:rsidP="005C0635"/>
    <w:p w:rsidR="00686495" w:rsidRDefault="00D9087C" w:rsidP="00686495">
      <w:pPr>
        <w:jc w:val="center"/>
      </w:pPr>
      <w:r>
        <w:rPr>
          <w:noProof/>
          <w:lang w:eastAsia="zh-CN"/>
        </w:rPr>
        <w:lastRenderedPageBreak/>
        <w:drawing>
          <wp:inline distT="0" distB="0" distL="0" distR="0">
            <wp:extent cx="5391903" cy="4467849"/>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tretch>
                      <a:fillRect/>
                    </a:stretch>
                  </pic:blipFill>
                  <pic:spPr>
                    <a:xfrm>
                      <a:off x="0" y="0"/>
                      <a:ext cx="5391903" cy="4467849"/>
                    </a:xfrm>
                    <a:prstGeom prst="rect">
                      <a:avLst/>
                    </a:prstGeom>
                  </pic:spPr>
                </pic:pic>
              </a:graphicData>
            </a:graphic>
          </wp:inline>
        </w:drawing>
      </w:r>
    </w:p>
    <w:p w:rsidR="00686495" w:rsidRDefault="00686495" w:rsidP="00686495">
      <w:pPr>
        <w:jc w:val="center"/>
      </w:pPr>
      <w:r>
        <w:t>Annotation Modes</w:t>
      </w:r>
    </w:p>
    <w:p w:rsidR="005C0635" w:rsidRDefault="005C0635" w:rsidP="005C0635"/>
    <w:p w:rsidR="000A40E7" w:rsidRDefault="005C0635" w:rsidP="00876F9A">
      <w:pPr>
        <w:pStyle w:val="Heading3"/>
        <w:rPr>
          <w:rStyle w:val="Heading2Char"/>
        </w:rPr>
      </w:pPr>
      <w:r w:rsidRPr="000A40E7">
        <w:rPr>
          <w:rStyle w:val="Heading2Char"/>
        </w:rPr>
        <w:t>Image Classification/Annotation</w:t>
      </w:r>
    </w:p>
    <w:p w:rsidR="005C0635" w:rsidRDefault="005C0635" w:rsidP="005C0635">
      <w:r>
        <w:t>In this mode, once the target image set is loaded, the "apply model" button will be enabled if there is already a trained model available from previous operation. Otherwise, the user needs to load the model file from the hard drive. Once, the model is loaded, it can be applied to the target image set.</w:t>
      </w:r>
    </w:p>
    <w:p w:rsidR="00F62151" w:rsidRDefault="00F62151" w:rsidP="005C0635"/>
    <w:p w:rsidR="00F62151" w:rsidRDefault="00D9087C" w:rsidP="00F62151">
      <w:pPr>
        <w:jc w:val="center"/>
      </w:pPr>
      <w:r>
        <w:rPr>
          <w:noProof/>
          <w:lang w:eastAsia="zh-CN"/>
        </w:rPr>
        <w:lastRenderedPageBreak/>
        <w:drawing>
          <wp:inline distT="0" distB="0" distL="0" distR="0">
            <wp:extent cx="5943600" cy="6251575"/>
            <wp:effectExtent l="19050" t="0" r="0" b="0"/>
            <wp:docPr id="14" name="Picture 13"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3" cstate="print"/>
                    <a:stretch>
                      <a:fillRect/>
                    </a:stretch>
                  </pic:blipFill>
                  <pic:spPr>
                    <a:xfrm>
                      <a:off x="0" y="0"/>
                      <a:ext cx="5943600" cy="6251575"/>
                    </a:xfrm>
                    <a:prstGeom prst="rect">
                      <a:avLst/>
                    </a:prstGeom>
                  </pic:spPr>
                </pic:pic>
              </a:graphicData>
            </a:graphic>
          </wp:inline>
        </w:drawing>
      </w:r>
    </w:p>
    <w:p w:rsidR="00F62151" w:rsidRDefault="00F62151" w:rsidP="00F62151">
      <w:pPr>
        <w:jc w:val="center"/>
      </w:pPr>
      <w:r>
        <w:t>Annotation Result for binary annotation target</w:t>
      </w:r>
    </w:p>
    <w:p w:rsidR="0025292A" w:rsidRDefault="0025292A" w:rsidP="005C0635"/>
    <w:p w:rsidR="009A7B79" w:rsidRDefault="009A7B79" w:rsidP="00876F9A">
      <w:pPr>
        <w:pStyle w:val="Heading3"/>
      </w:pPr>
      <w:r w:rsidRPr="000A40E7">
        <w:rPr>
          <w:rStyle w:val="Heading2Char"/>
        </w:rPr>
        <w:t>ROI Annotation</w:t>
      </w:r>
    </w:p>
    <w:p w:rsidR="009A7B79" w:rsidRDefault="009A7B79" w:rsidP="009A7B79">
      <w:r>
        <w:t xml:space="preserve"> This mode allows the user to pick the interval size for moving the region of interest over the target image. The size of the images used for training the model will be the size for the region of interest. One or more images have to be selected from the list before applying the model. The result annotation will be </w:t>
      </w:r>
      <w:r w:rsidRPr="009A35F1">
        <w:t>overlaid</w:t>
      </w:r>
      <w:r>
        <w:t xml:space="preserve"> on top of the target image using different colors for different targets.</w:t>
      </w:r>
    </w:p>
    <w:p w:rsidR="009A7B79" w:rsidRDefault="009A7B79" w:rsidP="005C0635"/>
    <w:p w:rsidR="0025292A" w:rsidRDefault="00D9087C" w:rsidP="0025292A">
      <w:pPr>
        <w:jc w:val="center"/>
      </w:pPr>
      <w:r>
        <w:rPr>
          <w:noProof/>
          <w:lang w:eastAsia="zh-CN"/>
        </w:rPr>
        <w:lastRenderedPageBreak/>
        <w:drawing>
          <wp:inline distT="0" distB="0" distL="0" distR="0">
            <wp:extent cx="5943600" cy="6227445"/>
            <wp:effectExtent l="19050" t="0" r="0" b="0"/>
            <wp:docPr id="15" name="Picture 1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4" cstate="print"/>
                    <a:stretch>
                      <a:fillRect/>
                    </a:stretch>
                  </pic:blipFill>
                  <pic:spPr>
                    <a:xfrm>
                      <a:off x="0" y="0"/>
                      <a:ext cx="5943600" cy="6227445"/>
                    </a:xfrm>
                    <a:prstGeom prst="rect">
                      <a:avLst/>
                    </a:prstGeom>
                  </pic:spPr>
                </pic:pic>
              </a:graphicData>
            </a:graphic>
          </wp:inline>
        </w:drawing>
      </w:r>
    </w:p>
    <w:p w:rsidR="0025292A" w:rsidRDefault="0025292A" w:rsidP="0025292A">
      <w:pPr>
        <w:jc w:val="center"/>
      </w:pPr>
      <w:r>
        <w:t>ROI Annotation Screen</w:t>
      </w:r>
    </w:p>
    <w:p w:rsidR="004A3523" w:rsidRDefault="004A3523" w:rsidP="0025292A">
      <w:pPr>
        <w:jc w:val="center"/>
      </w:pPr>
    </w:p>
    <w:p w:rsidR="004A3523" w:rsidRDefault="004A3523" w:rsidP="0025292A">
      <w:pPr>
        <w:jc w:val="center"/>
      </w:pPr>
    </w:p>
    <w:p w:rsidR="004A3523" w:rsidRDefault="004A3523" w:rsidP="00822D82">
      <w:pPr>
        <w:pStyle w:val="Heading2"/>
      </w:pPr>
      <w:r>
        <w:t>3D Image</w:t>
      </w:r>
      <w:r w:rsidR="00113C10">
        <w:t xml:space="preserve"> Annotation</w:t>
      </w:r>
      <w:r>
        <w:t xml:space="preserve"> </w:t>
      </w:r>
      <w:bookmarkStart w:id="0" w:name="_GoBack"/>
      <w:bookmarkEnd w:id="0"/>
    </w:p>
    <w:p w:rsidR="004A3523" w:rsidRDefault="004A3523" w:rsidP="004A3523">
      <w:pPr>
        <w:rPr>
          <w:rFonts w:asciiTheme="majorHAnsi" w:hAnsiTheme="majorHAnsi"/>
          <w:b/>
          <w:color w:val="548DD4" w:themeColor="text2" w:themeTint="99"/>
          <w:sz w:val="26"/>
          <w:szCs w:val="26"/>
        </w:rPr>
      </w:pPr>
    </w:p>
    <w:p w:rsidR="00113C10" w:rsidRDefault="004A3523" w:rsidP="00113C10">
      <w:pPr>
        <w:rPr>
          <w:rFonts w:cstheme="minorHAnsi"/>
        </w:rPr>
      </w:pPr>
      <w:r>
        <w:rPr>
          <w:rFonts w:cstheme="minorHAnsi"/>
        </w:rPr>
        <w:t>If you were to load 3D images, for example in model selection mode, you can click on the thumbnail of an image</w:t>
      </w:r>
      <w:r w:rsidR="00494B0B">
        <w:rPr>
          <w:rFonts w:cstheme="minorHAnsi"/>
        </w:rPr>
        <w:t>, which will launch the</w:t>
      </w:r>
      <w:r>
        <w:rPr>
          <w:rFonts w:cstheme="minorHAnsi"/>
        </w:rPr>
        <w:t xml:space="preserve"> </w:t>
      </w:r>
      <w:proofErr w:type="spellStart"/>
      <w:r w:rsidR="00494B0B">
        <w:rPr>
          <w:rFonts w:cstheme="minorHAnsi"/>
        </w:rPr>
        <w:t>ImageJ</w:t>
      </w:r>
      <w:proofErr w:type="spellEnd"/>
      <w:r w:rsidR="00494B0B">
        <w:rPr>
          <w:rFonts w:cstheme="minorHAnsi"/>
        </w:rPr>
        <w:t xml:space="preserve"> 3D </w:t>
      </w:r>
      <w:proofErr w:type="gramStart"/>
      <w:r w:rsidR="00494B0B">
        <w:rPr>
          <w:rFonts w:cstheme="minorHAnsi"/>
        </w:rPr>
        <w:t>viewer</w:t>
      </w:r>
      <w:r w:rsidR="00494B0B">
        <w:rPr>
          <w:rFonts w:cstheme="minorHAnsi"/>
        </w:rPr>
        <w:t xml:space="preserve">  so</w:t>
      </w:r>
      <w:proofErr w:type="gramEnd"/>
      <w:r w:rsidR="00494B0B">
        <w:rPr>
          <w:rFonts w:cstheme="minorHAnsi"/>
        </w:rPr>
        <w:t xml:space="preserve"> you can</w:t>
      </w:r>
      <w:r w:rsidR="00113C10">
        <w:rPr>
          <w:rFonts w:cstheme="minorHAnsi"/>
        </w:rPr>
        <w:t xml:space="preserve"> view</w:t>
      </w:r>
      <w:r w:rsidR="00494B0B">
        <w:rPr>
          <w:rFonts w:cstheme="minorHAnsi"/>
        </w:rPr>
        <w:t xml:space="preserve"> and rotate</w:t>
      </w:r>
      <w:r w:rsidR="00113C10">
        <w:rPr>
          <w:rFonts w:cstheme="minorHAnsi"/>
        </w:rPr>
        <w:t xml:space="preserve"> the </w:t>
      </w:r>
      <w:r>
        <w:rPr>
          <w:rFonts w:cstheme="minorHAnsi"/>
        </w:rPr>
        <w:t>3D image</w:t>
      </w:r>
      <w:r w:rsidR="00113C10">
        <w:rPr>
          <w:rFonts w:cstheme="minorHAnsi"/>
        </w:rPr>
        <w:t xml:space="preserve">. </w:t>
      </w:r>
      <w:r w:rsidR="00113C10">
        <w:rPr>
          <w:rFonts w:cstheme="minorHAnsi"/>
        </w:rPr>
        <w:t xml:space="preserve">In </w:t>
      </w:r>
      <w:r w:rsidR="00494B0B">
        <w:rPr>
          <w:rFonts w:cstheme="minorHAnsi"/>
        </w:rPr>
        <w:t>both “</w:t>
      </w:r>
      <w:r w:rsidR="00113C10">
        <w:rPr>
          <w:rFonts w:cstheme="minorHAnsi"/>
        </w:rPr>
        <w:t>Simple</w:t>
      </w:r>
      <w:r w:rsidR="00494B0B">
        <w:rPr>
          <w:rFonts w:cstheme="minorHAnsi"/>
        </w:rPr>
        <w:t>” and “Comparison”</w:t>
      </w:r>
      <w:r w:rsidR="00113C10">
        <w:rPr>
          <w:rFonts w:cstheme="minorHAnsi"/>
        </w:rPr>
        <w:t xml:space="preserve"> </w:t>
      </w:r>
      <w:r w:rsidR="00494B0B">
        <w:rPr>
          <w:rFonts w:cstheme="minorHAnsi"/>
        </w:rPr>
        <w:t>m</w:t>
      </w:r>
      <w:r w:rsidR="00113C10">
        <w:rPr>
          <w:rFonts w:cstheme="minorHAnsi"/>
        </w:rPr>
        <w:t>ode</w:t>
      </w:r>
      <w:r w:rsidR="00494B0B">
        <w:rPr>
          <w:rFonts w:cstheme="minorHAnsi"/>
        </w:rPr>
        <w:t>s</w:t>
      </w:r>
      <w:r w:rsidR="00113C10">
        <w:rPr>
          <w:rFonts w:cstheme="minorHAnsi"/>
        </w:rPr>
        <w:t>, 3D Feature Extractors</w:t>
      </w:r>
      <w:r w:rsidR="00113C10">
        <w:rPr>
          <w:rFonts w:cstheme="minorHAnsi"/>
        </w:rPr>
        <w:t xml:space="preserve"> (instead of 2D Feature Extractors)</w:t>
      </w:r>
      <w:r w:rsidR="00113C10">
        <w:rPr>
          <w:rFonts w:cstheme="minorHAnsi"/>
        </w:rPr>
        <w:t xml:space="preserve"> </w:t>
      </w:r>
      <w:r w:rsidR="00113C10">
        <w:t xml:space="preserve">can be </w:t>
      </w:r>
      <w:r w:rsidR="00113C10">
        <w:lastRenderedPageBreak/>
        <w:t>selected using the drop down lists for model selection.</w:t>
      </w:r>
      <w:r w:rsidR="00113C10">
        <w:t xml:space="preserve"> The buil</w:t>
      </w:r>
      <w:r w:rsidR="00494B0B">
        <w:t>t</w:t>
      </w:r>
      <w:r w:rsidR="00113C10">
        <w:t xml:space="preserve"> model can then be used to classify and annotate the 3D image sets.</w:t>
      </w:r>
    </w:p>
    <w:p w:rsidR="004A3523" w:rsidRDefault="004A3523" w:rsidP="004A3523">
      <w:pPr>
        <w:rPr>
          <w:rFonts w:cstheme="minorHAnsi"/>
        </w:rPr>
      </w:pPr>
    </w:p>
    <w:p w:rsidR="00113C10" w:rsidRDefault="00113C10" w:rsidP="004A3523">
      <w:pPr>
        <w:rPr>
          <w:rFonts w:cstheme="minorHAnsi"/>
        </w:rPr>
      </w:pPr>
    </w:p>
    <w:p w:rsidR="004A3523" w:rsidRDefault="004A3523" w:rsidP="004A3523">
      <w:pPr>
        <w:rPr>
          <w:rFonts w:cstheme="minorHAnsi"/>
        </w:rPr>
      </w:pPr>
      <w:r>
        <w:rPr>
          <w:rFonts w:cstheme="minorHAnsi"/>
        </w:rPr>
        <w:t xml:space="preserve">Image: 3D </w:t>
      </w:r>
      <w:proofErr w:type="spellStart"/>
      <w:r>
        <w:rPr>
          <w:rFonts w:cstheme="minorHAnsi"/>
        </w:rPr>
        <w:t>Fruitfly</w:t>
      </w:r>
      <w:proofErr w:type="spellEnd"/>
      <w:r>
        <w:rPr>
          <w:rFonts w:cstheme="minorHAnsi"/>
        </w:rPr>
        <w:t xml:space="preserve"> Brain Sample</w:t>
      </w:r>
    </w:p>
    <w:p w:rsidR="004A3523" w:rsidRDefault="004A3523" w:rsidP="004A3523">
      <w:pPr>
        <w:rPr>
          <w:rFonts w:cstheme="minorHAnsi"/>
        </w:rPr>
      </w:pPr>
      <w:r>
        <w:rPr>
          <w:noProof/>
          <w:lang w:eastAsia="zh-CN"/>
        </w:rPr>
        <w:drawing>
          <wp:inline distT="0" distB="0" distL="0" distR="0" wp14:anchorId="4CF22981" wp14:editId="012F2158">
            <wp:extent cx="3191256" cy="3319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91256" cy="3319272"/>
                    </a:xfrm>
                    <a:prstGeom prst="rect">
                      <a:avLst/>
                    </a:prstGeom>
                  </pic:spPr>
                </pic:pic>
              </a:graphicData>
            </a:graphic>
          </wp:inline>
        </w:drawing>
      </w:r>
    </w:p>
    <w:p w:rsidR="00113C10" w:rsidRDefault="00113C10" w:rsidP="004A3523">
      <w:pPr>
        <w:rPr>
          <w:rFonts w:cstheme="minorHAnsi"/>
        </w:rPr>
      </w:pPr>
    </w:p>
    <w:p w:rsidR="004A3523" w:rsidRDefault="004A3523" w:rsidP="004A3523">
      <w:pPr>
        <w:rPr>
          <w:rFonts w:cstheme="minorHAnsi"/>
        </w:rPr>
      </w:pPr>
    </w:p>
    <w:p w:rsidR="004A3523" w:rsidRPr="004A3523" w:rsidRDefault="004A3523" w:rsidP="004A3523">
      <w:pPr>
        <w:rPr>
          <w:rFonts w:cstheme="minorHAnsi"/>
        </w:rPr>
      </w:pPr>
    </w:p>
    <w:sectPr w:rsidR="004A3523" w:rsidRPr="004A3523" w:rsidSect="00E95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A46E1"/>
    <w:multiLevelType w:val="hybridMultilevel"/>
    <w:tmpl w:val="3250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7F136D"/>
    <w:multiLevelType w:val="hybridMultilevel"/>
    <w:tmpl w:val="E2022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C0635"/>
    <w:rsid w:val="00045C9C"/>
    <w:rsid w:val="000A40E7"/>
    <w:rsid w:val="000D206F"/>
    <w:rsid w:val="00113C10"/>
    <w:rsid w:val="0014503D"/>
    <w:rsid w:val="00170E77"/>
    <w:rsid w:val="001837DD"/>
    <w:rsid w:val="00197033"/>
    <w:rsid w:val="00236EB1"/>
    <w:rsid w:val="0025292A"/>
    <w:rsid w:val="002F7227"/>
    <w:rsid w:val="00312355"/>
    <w:rsid w:val="00332808"/>
    <w:rsid w:val="003D0492"/>
    <w:rsid w:val="00407405"/>
    <w:rsid w:val="00452D19"/>
    <w:rsid w:val="00460FCC"/>
    <w:rsid w:val="00485946"/>
    <w:rsid w:val="00492F1C"/>
    <w:rsid w:val="00494B0B"/>
    <w:rsid w:val="004A3523"/>
    <w:rsid w:val="005C0635"/>
    <w:rsid w:val="005F681C"/>
    <w:rsid w:val="00686495"/>
    <w:rsid w:val="00690E7F"/>
    <w:rsid w:val="007319CF"/>
    <w:rsid w:val="00773596"/>
    <w:rsid w:val="008076E7"/>
    <w:rsid w:val="00822D82"/>
    <w:rsid w:val="00876F9A"/>
    <w:rsid w:val="008F02CE"/>
    <w:rsid w:val="00936ACF"/>
    <w:rsid w:val="00980E81"/>
    <w:rsid w:val="009A35F1"/>
    <w:rsid w:val="009A7B79"/>
    <w:rsid w:val="009D497B"/>
    <w:rsid w:val="00A76A82"/>
    <w:rsid w:val="00B44DF6"/>
    <w:rsid w:val="00BB3B93"/>
    <w:rsid w:val="00C17425"/>
    <w:rsid w:val="00C74817"/>
    <w:rsid w:val="00CA1D91"/>
    <w:rsid w:val="00D13D9E"/>
    <w:rsid w:val="00D53DA5"/>
    <w:rsid w:val="00D9087C"/>
    <w:rsid w:val="00DF1873"/>
    <w:rsid w:val="00E4237D"/>
    <w:rsid w:val="00E957F3"/>
    <w:rsid w:val="00F33E3C"/>
    <w:rsid w:val="00F62151"/>
    <w:rsid w:val="00F66FCF"/>
    <w:rsid w:val="00FF2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F3"/>
  </w:style>
  <w:style w:type="paragraph" w:styleId="Heading1">
    <w:name w:val="heading 1"/>
    <w:basedOn w:val="Normal"/>
    <w:next w:val="Normal"/>
    <w:link w:val="Heading1Char"/>
    <w:uiPriority w:val="9"/>
    <w:qFormat/>
    <w:rsid w:val="000A40E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0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5C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0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0E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423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37D"/>
    <w:rPr>
      <w:rFonts w:ascii="Tahoma" w:hAnsi="Tahoma" w:cs="Tahoma"/>
      <w:sz w:val="16"/>
      <w:szCs w:val="16"/>
    </w:rPr>
  </w:style>
  <w:style w:type="paragraph" w:styleId="ListParagraph">
    <w:name w:val="List Paragraph"/>
    <w:basedOn w:val="Normal"/>
    <w:uiPriority w:val="34"/>
    <w:qFormat/>
    <w:rsid w:val="00485946"/>
    <w:pPr>
      <w:ind w:left="720"/>
      <w:contextualSpacing/>
    </w:pPr>
  </w:style>
  <w:style w:type="character" w:customStyle="1" w:styleId="Heading3Char">
    <w:name w:val="Heading 3 Char"/>
    <w:basedOn w:val="DefaultParagraphFont"/>
    <w:link w:val="Heading3"/>
    <w:uiPriority w:val="9"/>
    <w:rsid w:val="00045C9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psyber</dc:creator>
  <cp:keywords/>
  <dc:description/>
  <cp:lastModifiedBy>JZhou</cp:lastModifiedBy>
  <cp:revision>74</cp:revision>
  <cp:lastPrinted>2011-08-11T18:06:00Z</cp:lastPrinted>
  <dcterms:created xsi:type="dcterms:W3CDTF">2011-08-11T17:46:00Z</dcterms:created>
  <dcterms:modified xsi:type="dcterms:W3CDTF">2012-05-31T15:43:00Z</dcterms:modified>
</cp:coreProperties>
</file>