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2"/>
        <w:gridCol w:w="2255"/>
        <w:gridCol w:w="2238"/>
        <w:gridCol w:w="1907"/>
        <w:gridCol w:w="2268"/>
        <w:gridCol w:w="2423"/>
        <w:gridCol w:w="2055"/>
      </w:tblGrid>
      <w:tr w:rsidR="00E31BEA" w:rsidRPr="00472745" w14:paraId="66636F3E" w14:textId="41EEC61F" w:rsidTr="00336F3B">
        <w:tc>
          <w:tcPr>
            <w:tcW w:w="2242" w:type="dxa"/>
          </w:tcPr>
          <w:p w14:paraId="691F5AEB" w14:textId="350E24C7" w:rsidR="00E31BEA" w:rsidRPr="00472745" w:rsidRDefault="00E31BEA">
            <w:pPr>
              <w:rPr>
                <w:rFonts w:cstheme="minorHAnsi"/>
              </w:rPr>
            </w:pPr>
            <w:r w:rsidRPr="00472745">
              <w:rPr>
                <w:rFonts w:cstheme="minorHAnsi"/>
              </w:rPr>
              <w:t>Business question</w:t>
            </w:r>
          </w:p>
        </w:tc>
        <w:tc>
          <w:tcPr>
            <w:tcW w:w="2255" w:type="dxa"/>
          </w:tcPr>
          <w:p w14:paraId="72EFDB1C" w14:textId="435CF3C1" w:rsidR="00E31BEA" w:rsidRPr="00472745" w:rsidRDefault="00E31BEA">
            <w:pPr>
              <w:rPr>
                <w:rFonts w:cstheme="minorHAnsi"/>
              </w:rPr>
            </w:pPr>
            <w:r w:rsidRPr="00472745">
              <w:rPr>
                <w:rFonts w:cstheme="minorHAnsi"/>
              </w:rPr>
              <w:t>Sub question(s)</w:t>
            </w:r>
          </w:p>
        </w:tc>
        <w:tc>
          <w:tcPr>
            <w:tcW w:w="2238" w:type="dxa"/>
          </w:tcPr>
          <w:p w14:paraId="76B5B708" w14:textId="59A19562" w:rsidR="00E31BEA" w:rsidRPr="00472745" w:rsidRDefault="00E31BEA">
            <w:pPr>
              <w:rPr>
                <w:rFonts w:cstheme="minorHAnsi"/>
              </w:rPr>
            </w:pPr>
            <w:r w:rsidRPr="00472745">
              <w:rPr>
                <w:rFonts w:cstheme="minorHAnsi"/>
              </w:rPr>
              <w:t>Relevant dataset(s)?</w:t>
            </w:r>
          </w:p>
        </w:tc>
        <w:tc>
          <w:tcPr>
            <w:tcW w:w="1907" w:type="dxa"/>
          </w:tcPr>
          <w:p w14:paraId="343BA378" w14:textId="69AE735D" w:rsidR="00E31BEA" w:rsidRPr="00472745" w:rsidRDefault="00E31BEA">
            <w:pPr>
              <w:rPr>
                <w:rFonts w:cstheme="minorHAnsi"/>
              </w:rPr>
            </w:pPr>
            <w:r w:rsidRPr="00472745">
              <w:rPr>
                <w:rFonts w:cstheme="minorHAnsi"/>
              </w:rPr>
              <w:t>What visualisation(s) or tests will answer the question</w:t>
            </w:r>
            <w:r>
              <w:rPr>
                <w:rFonts w:cstheme="minorHAnsi"/>
              </w:rPr>
              <w:t>?</w:t>
            </w:r>
          </w:p>
        </w:tc>
        <w:tc>
          <w:tcPr>
            <w:tcW w:w="2268" w:type="dxa"/>
          </w:tcPr>
          <w:p w14:paraId="6EFB0C48" w14:textId="70A4829F" w:rsidR="00E31BEA" w:rsidRPr="00472745" w:rsidRDefault="00E31BEA">
            <w:pPr>
              <w:rPr>
                <w:rFonts w:cstheme="minorHAnsi"/>
              </w:rPr>
            </w:pPr>
            <w:r w:rsidRPr="00472745">
              <w:rPr>
                <w:rFonts w:cstheme="minorHAnsi"/>
              </w:rPr>
              <w:t>What did the test/chart tell us?</w:t>
            </w:r>
          </w:p>
        </w:tc>
        <w:tc>
          <w:tcPr>
            <w:tcW w:w="2423" w:type="dxa"/>
          </w:tcPr>
          <w:p w14:paraId="30131042" w14:textId="018CF0F1" w:rsidR="00E31BEA" w:rsidRPr="00472745" w:rsidRDefault="00E31BEA">
            <w:pPr>
              <w:rPr>
                <w:rFonts w:cstheme="minorHAnsi"/>
              </w:rPr>
            </w:pPr>
            <w:r w:rsidRPr="00472745">
              <w:rPr>
                <w:rFonts w:cstheme="minorHAnsi"/>
              </w:rPr>
              <w:t>Is it important? Why?</w:t>
            </w:r>
          </w:p>
        </w:tc>
        <w:tc>
          <w:tcPr>
            <w:tcW w:w="2055" w:type="dxa"/>
          </w:tcPr>
          <w:p w14:paraId="00337DD0" w14:textId="139F3214" w:rsidR="00E31BEA" w:rsidRPr="00472745" w:rsidRDefault="00E31BEA">
            <w:pPr>
              <w:rPr>
                <w:rFonts w:cstheme="minorHAnsi"/>
              </w:rPr>
            </w:pPr>
            <w:r>
              <w:rPr>
                <w:rFonts w:cstheme="minorHAnsi"/>
              </w:rPr>
              <w:t>What evidence can explain/support this finding?</w:t>
            </w:r>
          </w:p>
        </w:tc>
      </w:tr>
      <w:tr w:rsidR="00E31BEA" w:rsidRPr="00472745" w14:paraId="396875AB" w14:textId="526E5347" w:rsidTr="00336F3B">
        <w:tc>
          <w:tcPr>
            <w:tcW w:w="2242" w:type="dxa"/>
          </w:tcPr>
          <w:p w14:paraId="34E64B3F" w14:textId="38CEB4B4" w:rsidR="00E31BEA" w:rsidRDefault="00E31BEA" w:rsidP="00E31BEA">
            <w:pPr>
              <w:shd w:val="clear" w:color="auto" w:fill="FFFFFF"/>
              <w:spacing w:before="100" w:beforeAutospacing="1" w:after="100" w:afterAutospacing="1"/>
              <w:rPr>
                <w:rFonts w:eastAsia="Times New Roman" w:cstheme="minorHAnsi"/>
                <w:color w:val="333333"/>
              </w:rPr>
            </w:pPr>
            <w:r>
              <w:rPr>
                <w:rFonts w:eastAsia="Times New Roman" w:cstheme="minorHAnsi"/>
                <w:color w:val="333333"/>
              </w:rPr>
              <w:t>What differences in access to green spaces are evident in the data?</w:t>
            </w:r>
          </w:p>
          <w:p w14:paraId="0AE52394" w14:textId="2BF3D968" w:rsidR="00E31BEA" w:rsidRDefault="00E31BEA" w:rsidP="00E31BEA">
            <w:pPr>
              <w:pStyle w:val="ListParagraph"/>
              <w:numPr>
                <w:ilvl w:val="0"/>
                <w:numId w:val="10"/>
              </w:numPr>
              <w:shd w:val="clear" w:color="auto" w:fill="FFFFFF"/>
              <w:spacing w:before="100" w:beforeAutospacing="1" w:after="100" w:afterAutospacing="1"/>
              <w:ind w:left="318" w:hanging="284"/>
              <w:rPr>
                <w:rFonts w:eastAsia="Times New Roman" w:cstheme="minorHAnsi"/>
                <w:color w:val="333333"/>
              </w:rPr>
            </w:pPr>
            <w:r>
              <w:rPr>
                <w:rFonts w:eastAsia="Times New Roman" w:cstheme="minorHAnsi"/>
                <w:color w:val="333333"/>
              </w:rPr>
              <w:t xml:space="preserve">Who has </w:t>
            </w:r>
            <w:proofErr w:type="gramStart"/>
            <w:r>
              <w:rPr>
                <w:rFonts w:eastAsia="Times New Roman" w:cstheme="minorHAnsi"/>
                <w:color w:val="333333"/>
              </w:rPr>
              <w:t>more or less access</w:t>
            </w:r>
            <w:proofErr w:type="gramEnd"/>
            <w:r>
              <w:rPr>
                <w:rFonts w:eastAsia="Times New Roman" w:cstheme="minorHAnsi"/>
                <w:color w:val="333333"/>
              </w:rPr>
              <w:t>? (demographics/ individual characteristics)</w:t>
            </w:r>
          </w:p>
          <w:p w14:paraId="70C1EC05" w14:textId="1FC62B5D" w:rsidR="00E31BEA" w:rsidRPr="00E31BEA" w:rsidRDefault="00E31BEA" w:rsidP="00E31BEA">
            <w:pPr>
              <w:pStyle w:val="ListParagraph"/>
              <w:numPr>
                <w:ilvl w:val="0"/>
                <w:numId w:val="10"/>
              </w:numPr>
              <w:shd w:val="clear" w:color="auto" w:fill="FFFFFF"/>
              <w:spacing w:before="100" w:beforeAutospacing="1" w:after="100" w:afterAutospacing="1"/>
              <w:ind w:left="318" w:hanging="284"/>
              <w:rPr>
                <w:rFonts w:eastAsia="Times New Roman" w:cstheme="minorHAnsi"/>
                <w:color w:val="333333"/>
              </w:rPr>
            </w:pPr>
            <w:r>
              <w:rPr>
                <w:rFonts w:eastAsia="Times New Roman" w:cstheme="minorHAnsi"/>
                <w:color w:val="333333"/>
              </w:rPr>
              <w:t xml:space="preserve">Which parts of the country have </w:t>
            </w:r>
            <w:proofErr w:type="gramStart"/>
            <w:r>
              <w:rPr>
                <w:rFonts w:eastAsia="Times New Roman" w:cstheme="minorHAnsi"/>
                <w:color w:val="333333"/>
              </w:rPr>
              <w:t>more or less access</w:t>
            </w:r>
            <w:proofErr w:type="gramEnd"/>
            <w:r>
              <w:rPr>
                <w:rFonts w:eastAsia="Times New Roman" w:cstheme="minorHAnsi"/>
                <w:color w:val="333333"/>
              </w:rPr>
              <w:t>? (geographical)</w:t>
            </w:r>
          </w:p>
          <w:p w14:paraId="0FAF915E" w14:textId="77777777" w:rsidR="00E31BEA" w:rsidRPr="00472745" w:rsidRDefault="00E31BEA">
            <w:pPr>
              <w:rPr>
                <w:rFonts w:cstheme="minorHAnsi"/>
              </w:rPr>
            </w:pPr>
          </w:p>
        </w:tc>
        <w:tc>
          <w:tcPr>
            <w:tcW w:w="2255" w:type="dxa"/>
          </w:tcPr>
          <w:p w14:paraId="5D686F94" w14:textId="0E2AD99B" w:rsidR="00E31BEA" w:rsidRPr="00472745" w:rsidRDefault="00E31BEA">
            <w:pPr>
              <w:rPr>
                <w:rFonts w:cstheme="minorHAnsi"/>
              </w:rPr>
            </w:pPr>
            <w:r>
              <w:rPr>
                <w:rFonts w:cstheme="minorHAnsi"/>
              </w:rPr>
              <w:t>Are there any differences in access between age groups?</w:t>
            </w:r>
          </w:p>
        </w:tc>
        <w:tc>
          <w:tcPr>
            <w:tcW w:w="2238" w:type="dxa"/>
          </w:tcPr>
          <w:p w14:paraId="67D86085" w14:textId="63CB0B87" w:rsidR="00800F66" w:rsidRDefault="00800F66">
            <w:pPr>
              <w:rPr>
                <w:rFonts w:cstheme="minorHAnsi"/>
              </w:rPr>
            </w:pPr>
            <w:r>
              <w:rPr>
                <w:rFonts w:cstheme="minorHAnsi"/>
              </w:rPr>
              <w:t>Green spaces</w:t>
            </w:r>
          </w:p>
          <w:p w14:paraId="4087DD7D" w14:textId="77777777" w:rsidR="00800F66" w:rsidRDefault="00800F66">
            <w:pPr>
              <w:rPr>
                <w:rFonts w:cstheme="minorHAnsi"/>
              </w:rPr>
            </w:pPr>
          </w:p>
          <w:p w14:paraId="0A8D75F5" w14:textId="7F863526" w:rsidR="00E31BEA" w:rsidRPr="00472745" w:rsidRDefault="00E31BEA">
            <w:pPr>
              <w:rPr>
                <w:rFonts w:cstheme="minorHAnsi"/>
              </w:rPr>
            </w:pPr>
          </w:p>
        </w:tc>
        <w:tc>
          <w:tcPr>
            <w:tcW w:w="1907" w:type="dxa"/>
          </w:tcPr>
          <w:p w14:paraId="56B8AE43" w14:textId="0447C4A7" w:rsidR="00E31BEA" w:rsidRDefault="00E31BEA">
            <w:pPr>
              <w:rPr>
                <w:rFonts w:cstheme="minorHAnsi"/>
              </w:rPr>
            </w:pPr>
            <w:r>
              <w:rPr>
                <w:rFonts w:cstheme="minorHAnsi"/>
              </w:rPr>
              <w:t>Grouped dataset</w:t>
            </w:r>
          </w:p>
          <w:p w14:paraId="6FF2EEC6" w14:textId="3AD34988" w:rsidR="00E31BEA" w:rsidRPr="00472745" w:rsidRDefault="00E31BEA">
            <w:pPr>
              <w:rPr>
                <w:rFonts w:cstheme="minorHAnsi"/>
              </w:rPr>
            </w:pPr>
            <w:r>
              <w:rPr>
                <w:rFonts w:cstheme="minorHAnsi"/>
              </w:rPr>
              <w:t>Grouped bar chart</w:t>
            </w:r>
          </w:p>
        </w:tc>
        <w:tc>
          <w:tcPr>
            <w:tcW w:w="2268" w:type="dxa"/>
          </w:tcPr>
          <w:p w14:paraId="55BF19AA" w14:textId="6099A3E1" w:rsidR="00E31BEA" w:rsidRPr="00472745" w:rsidRDefault="00E31BEA">
            <w:pPr>
              <w:rPr>
                <w:rFonts w:cstheme="minorHAnsi"/>
              </w:rPr>
            </w:pPr>
            <w:r>
              <w:rPr>
                <w:rFonts w:cstheme="minorHAnsi"/>
              </w:rPr>
              <w:t>The only difference that stands out is between people over 65 and the other two groups</w:t>
            </w:r>
          </w:p>
        </w:tc>
        <w:tc>
          <w:tcPr>
            <w:tcW w:w="2423" w:type="dxa"/>
            <w:shd w:val="clear" w:color="auto" w:fill="auto"/>
          </w:tcPr>
          <w:p w14:paraId="1F4872CA" w14:textId="0CADEF1F" w:rsidR="00E31BEA" w:rsidRPr="00472745" w:rsidRDefault="00E31BEA">
            <w:pPr>
              <w:rPr>
                <w:rFonts w:cstheme="minorHAnsi"/>
              </w:rPr>
            </w:pPr>
            <w:r>
              <w:rPr>
                <w:rFonts w:cstheme="minorHAnsi"/>
              </w:rPr>
              <w:t>The difference was significant in the Kruskal-</w:t>
            </w:r>
            <w:proofErr w:type="gramStart"/>
            <w:r>
              <w:rPr>
                <w:rFonts w:cstheme="minorHAnsi"/>
              </w:rPr>
              <w:t>Wallis</w:t>
            </w:r>
            <w:proofErr w:type="gramEnd"/>
            <w:r>
              <w:rPr>
                <w:rFonts w:cstheme="minorHAnsi"/>
              </w:rPr>
              <w:t xml:space="preserve"> test, meaning that, on average, significantly fewer people over 65 have access to a green space within 5 </w:t>
            </w:r>
            <w:proofErr w:type="spellStart"/>
            <w:r>
              <w:rPr>
                <w:rFonts w:cstheme="minorHAnsi"/>
              </w:rPr>
              <w:t>minutes walk</w:t>
            </w:r>
            <w:proofErr w:type="spellEnd"/>
            <w:r>
              <w:rPr>
                <w:rFonts w:cstheme="minorHAnsi"/>
              </w:rPr>
              <w:t xml:space="preserve"> from their place of residence when compared with the other age groups.</w:t>
            </w:r>
          </w:p>
        </w:tc>
        <w:tc>
          <w:tcPr>
            <w:tcW w:w="2055" w:type="dxa"/>
          </w:tcPr>
          <w:p w14:paraId="6D7DA5E8" w14:textId="77777777" w:rsidR="00E31BEA" w:rsidRDefault="00E31BEA">
            <w:pPr>
              <w:rPr>
                <w:rFonts w:cstheme="minorHAnsi"/>
              </w:rPr>
            </w:pPr>
          </w:p>
        </w:tc>
      </w:tr>
      <w:tr w:rsidR="00E31BEA" w:rsidRPr="00472745" w14:paraId="06D097D6" w14:textId="085298B7" w:rsidTr="00336F3B">
        <w:tc>
          <w:tcPr>
            <w:tcW w:w="2242" w:type="dxa"/>
          </w:tcPr>
          <w:p w14:paraId="1BE4AEB2" w14:textId="77777777" w:rsidR="00E31BEA" w:rsidRPr="00260DD1" w:rsidRDefault="00E31BEA" w:rsidP="00BF4AD2">
            <w:pPr>
              <w:shd w:val="clear" w:color="auto" w:fill="FFFFFF"/>
              <w:spacing w:before="100" w:beforeAutospacing="1" w:after="100" w:afterAutospacing="1"/>
              <w:rPr>
                <w:rFonts w:eastAsia="Times New Roman" w:cstheme="minorHAnsi"/>
                <w:color w:val="333333"/>
              </w:rPr>
            </w:pPr>
          </w:p>
        </w:tc>
        <w:tc>
          <w:tcPr>
            <w:tcW w:w="2255" w:type="dxa"/>
          </w:tcPr>
          <w:p w14:paraId="2F0EAE91" w14:textId="67FF416C" w:rsidR="00E31BEA" w:rsidRPr="00472745" w:rsidRDefault="00E31BEA" w:rsidP="00BF4AD2">
            <w:pPr>
              <w:rPr>
                <w:rFonts w:cstheme="minorHAnsi"/>
              </w:rPr>
            </w:pPr>
            <w:r>
              <w:rPr>
                <w:rFonts w:cstheme="minorHAnsi"/>
              </w:rPr>
              <w:t>Are there any differences in access between sexes?</w:t>
            </w:r>
          </w:p>
        </w:tc>
        <w:tc>
          <w:tcPr>
            <w:tcW w:w="2238" w:type="dxa"/>
          </w:tcPr>
          <w:p w14:paraId="614BCA97" w14:textId="5FE0C281" w:rsidR="00E31BEA" w:rsidRPr="00472745" w:rsidRDefault="00800F66" w:rsidP="00BF4AD2">
            <w:pPr>
              <w:rPr>
                <w:rFonts w:cstheme="minorHAnsi"/>
              </w:rPr>
            </w:pPr>
            <w:r>
              <w:rPr>
                <w:rFonts w:cstheme="minorHAnsi"/>
              </w:rPr>
              <w:t>Green spaces</w:t>
            </w:r>
          </w:p>
        </w:tc>
        <w:tc>
          <w:tcPr>
            <w:tcW w:w="1907" w:type="dxa"/>
          </w:tcPr>
          <w:p w14:paraId="7D5BD1F3" w14:textId="77777777" w:rsidR="00E31BEA" w:rsidRDefault="00E31BEA" w:rsidP="00BF4AD2">
            <w:pPr>
              <w:rPr>
                <w:rFonts w:cstheme="minorHAnsi"/>
              </w:rPr>
            </w:pPr>
            <w:r>
              <w:rPr>
                <w:rFonts w:cstheme="minorHAnsi"/>
              </w:rPr>
              <w:t>Grouped dataset</w:t>
            </w:r>
          </w:p>
          <w:p w14:paraId="33A7DB7F" w14:textId="469260FF" w:rsidR="00E31BEA" w:rsidRPr="00472745" w:rsidRDefault="00E31BEA" w:rsidP="00BF4AD2">
            <w:pPr>
              <w:rPr>
                <w:rFonts w:cstheme="minorHAnsi"/>
              </w:rPr>
            </w:pPr>
            <w:r>
              <w:rPr>
                <w:rFonts w:cstheme="minorHAnsi"/>
              </w:rPr>
              <w:t>Grouped bar chart</w:t>
            </w:r>
          </w:p>
        </w:tc>
        <w:tc>
          <w:tcPr>
            <w:tcW w:w="2268" w:type="dxa"/>
          </w:tcPr>
          <w:p w14:paraId="499C6C68" w14:textId="4C369879" w:rsidR="00E31BEA" w:rsidRPr="00472745" w:rsidRDefault="00E31BEA" w:rsidP="00BF4AD2">
            <w:pPr>
              <w:rPr>
                <w:rFonts w:cstheme="minorHAnsi"/>
              </w:rPr>
            </w:pPr>
            <w:r>
              <w:rPr>
                <w:rFonts w:cstheme="minorHAnsi"/>
              </w:rPr>
              <w:t>There aren’t any differences between age groups that are standing out in the grouped bar charts</w:t>
            </w:r>
          </w:p>
        </w:tc>
        <w:tc>
          <w:tcPr>
            <w:tcW w:w="2423" w:type="dxa"/>
          </w:tcPr>
          <w:p w14:paraId="10F7A062" w14:textId="6B613678" w:rsidR="00E31BEA" w:rsidRPr="00472745" w:rsidRDefault="00E31BEA" w:rsidP="00BF4AD2">
            <w:pPr>
              <w:rPr>
                <w:rFonts w:cstheme="minorHAnsi"/>
              </w:rPr>
            </w:pPr>
            <w:r>
              <w:rPr>
                <w:rFonts w:cstheme="minorHAnsi"/>
              </w:rPr>
              <w:t>Not important, no major differences.</w:t>
            </w:r>
          </w:p>
        </w:tc>
        <w:tc>
          <w:tcPr>
            <w:tcW w:w="2055" w:type="dxa"/>
          </w:tcPr>
          <w:p w14:paraId="63B95974" w14:textId="073CB7C5" w:rsidR="00E31BEA" w:rsidRDefault="00E31BEA" w:rsidP="00BF4AD2">
            <w:pPr>
              <w:rPr>
                <w:rFonts w:cstheme="minorHAnsi"/>
              </w:rPr>
            </w:pPr>
            <w:r>
              <w:rPr>
                <w:rFonts w:cstheme="minorHAnsi"/>
              </w:rPr>
              <w:t>N/A</w:t>
            </w:r>
          </w:p>
        </w:tc>
      </w:tr>
      <w:tr w:rsidR="00800F66" w:rsidRPr="00472745" w14:paraId="06ABB433" w14:textId="58A9A117" w:rsidTr="00336F3B">
        <w:tc>
          <w:tcPr>
            <w:tcW w:w="2242" w:type="dxa"/>
          </w:tcPr>
          <w:p w14:paraId="377435BF"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003EBA15" w14:textId="20ACEF6E" w:rsidR="00800F66" w:rsidRPr="00472745" w:rsidRDefault="00800F66" w:rsidP="00800F66">
            <w:pPr>
              <w:rPr>
                <w:rFonts w:cstheme="minorHAnsi"/>
              </w:rPr>
            </w:pPr>
            <w:r>
              <w:rPr>
                <w:rFonts w:cstheme="minorHAnsi"/>
              </w:rPr>
              <w:t>Are there any differences in access between the most and least privileged SIMD quintiles?</w:t>
            </w:r>
          </w:p>
        </w:tc>
        <w:tc>
          <w:tcPr>
            <w:tcW w:w="2238" w:type="dxa"/>
          </w:tcPr>
          <w:p w14:paraId="01755501" w14:textId="3FC343D4" w:rsidR="00800F66" w:rsidRPr="00472745" w:rsidRDefault="00800F66" w:rsidP="00800F66">
            <w:pPr>
              <w:rPr>
                <w:rFonts w:cstheme="minorHAnsi"/>
              </w:rPr>
            </w:pPr>
            <w:r>
              <w:rPr>
                <w:rFonts w:cstheme="minorHAnsi"/>
              </w:rPr>
              <w:t>Green spaces</w:t>
            </w:r>
          </w:p>
        </w:tc>
        <w:tc>
          <w:tcPr>
            <w:tcW w:w="1907" w:type="dxa"/>
          </w:tcPr>
          <w:p w14:paraId="789FEB14" w14:textId="77777777" w:rsidR="00800F66" w:rsidRDefault="00800F66" w:rsidP="00800F66">
            <w:pPr>
              <w:rPr>
                <w:rFonts w:cstheme="minorHAnsi"/>
              </w:rPr>
            </w:pPr>
            <w:r>
              <w:rPr>
                <w:rFonts w:cstheme="minorHAnsi"/>
              </w:rPr>
              <w:t>Grouped dataset</w:t>
            </w:r>
          </w:p>
          <w:p w14:paraId="0D4AC2A3" w14:textId="2A0A534E" w:rsidR="00800F66" w:rsidRPr="00472745" w:rsidRDefault="00800F66" w:rsidP="00800F66">
            <w:pPr>
              <w:rPr>
                <w:rFonts w:cstheme="minorHAnsi"/>
              </w:rPr>
            </w:pPr>
            <w:r>
              <w:rPr>
                <w:rFonts w:cstheme="minorHAnsi"/>
              </w:rPr>
              <w:t>Grouped bar chart</w:t>
            </w:r>
          </w:p>
        </w:tc>
        <w:tc>
          <w:tcPr>
            <w:tcW w:w="2268" w:type="dxa"/>
          </w:tcPr>
          <w:p w14:paraId="08199CB4" w14:textId="053D67F7" w:rsidR="00800F66" w:rsidRPr="00472745" w:rsidRDefault="00800F66" w:rsidP="00800F66">
            <w:pPr>
              <w:rPr>
                <w:rFonts w:cstheme="minorHAnsi"/>
              </w:rPr>
            </w:pPr>
            <w:r>
              <w:rPr>
                <w:rFonts w:cstheme="minorHAnsi"/>
              </w:rPr>
              <w:t xml:space="preserve">It looks like there is a difference between the most deprived 20% and the least deprived 80%. On average 59% of people in SIMD 1 can access a green space in a </w:t>
            </w:r>
            <w:proofErr w:type="gramStart"/>
            <w:r>
              <w:rPr>
                <w:rFonts w:cstheme="minorHAnsi"/>
              </w:rPr>
              <w:t>5 minute</w:t>
            </w:r>
            <w:proofErr w:type="gramEnd"/>
            <w:r>
              <w:rPr>
                <w:rFonts w:cstheme="minorHAnsi"/>
              </w:rPr>
              <w:t xml:space="preserve"> walk or less while 67% of people in the least deprived 80% can access a green space in 5 min or less.</w:t>
            </w:r>
          </w:p>
        </w:tc>
        <w:tc>
          <w:tcPr>
            <w:tcW w:w="2423" w:type="dxa"/>
          </w:tcPr>
          <w:p w14:paraId="599D6800" w14:textId="6F6D1513" w:rsidR="00800F66" w:rsidRPr="00472745" w:rsidRDefault="00800F66" w:rsidP="00800F66">
            <w:pPr>
              <w:rPr>
                <w:rFonts w:cstheme="minorHAnsi"/>
              </w:rPr>
            </w:pPr>
            <w:r>
              <w:rPr>
                <w:rFonts w:cstheme="minorHAnsi"/>
              </w:rPr>
              <w:t xml:space="preserve">Important. There is a statistically significant difference between the most and least privileged SIMD quintiles, showing that significantly more people in the least deprived 80% can access a green space within 5 min of their residence than people </w:t>
            </w:r>
            <w:r>
              <w:rPr>
                <w:rFonts w:cstheme="minorHAnsi"/>
              </w:rPr>
              <w:lastRenderedPageBreak/>
              <w:t>in the most deprived 20%</w:t>
            </w:r>
          </w:p>
        </w:tc>
        <w:tc>
          <w:tcPr>
            <w:tcW w:w="2055" w:type="dxa"/>
          </w:tcPr>
          <w:p w14:paraId="7E95C30C" w14:textId="77777777" w:rsidR="00800F66" w:rsidRDefault="00800F66" w:rsidP="00800F66">
            <w:pPr>
              <w:rPr>
                <w:rFonts w:cstheme="minorHAnsi"/>
              </w:rPr>
            </w:pPr>
          </w:p>
        </w:tc>
      </w:tr>
      <w:tr w:rsidR="00800F66" w:rsidRPr="00472745" w14:paraId="479DBA9E" w14:textId="52689F71" w:rsidTr="00336F3B">
        <w:tc>
          <w:tcPr>
            <w:tcW w:w="2242" w:type="dxa"/>
          </w:tcPr>
          <w:p w14:paraId="0D764B5B"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0E35A0ED" w14:textId="5CAE3447" w:rsidR="00800F66" w:rsidRPr="00472745" w:rsidRDefault="00800F66" w:rsidP="00800F66">
            <w:pPr>
              <w:rPr>
                <w:rFonts w:cstheme="minorHAnsi"/>
              </w:rPr>
            </w:pPr>
            <w:r>
              <w:rPr>
                <w:rFonts w:cstheme="minorHAnsi"/>
              </w:rPr>
              <w:t>Are there any differences in access between type of tenure? (</w:t>
            </w:r>
            <w:proofErr w:type="gramStart"/>
            <w:r>
              <w:rPr>
                <w:rFonts w:cstheme="minorHAnsi"/>
              </w:rPr>
              <w:t>e.g.</w:t>
            </w:r>
            <w:proofErr w:type="gramEnd"/>
            <w:r>
              <w:rPr>
                <w:rFonts w:cstheme="minorHAnsi"/>
              </w:rPr>
              <w:t xml:space="preserve"> more social rentals could be available in urban areas)</w:t>
            </w:r>
          </w:p>
        </w:tc>
        <w:tc>
          <w:tcPr>
            <w:tcW w:w="2238" w:type="dxa"/>
          </w:tcPr>
          <w:p w14:paraId="3A6B66C9" w14:textId="600F9E72" w:rsidR="00800F66" w:rsidRPr="00472745" w:rsidRDefault="00800F66" w:rsidP="00800F66">
            <w:pPr>
              <w:rPr>
                <w:rFonts w:cstheme="minorHAnsi"/>
              </w:rPr>
            </w:pPr>
            <w:r>
              <w:rPr>
                <w:rFonts w:cstheme="minorHAnsi"/>
              </w:rPr>
              <w:t>Green spaces</w:t>
            </w:r>
          </w:p>
        </w:tc>
        <w:tc>
          <w:tcPr>
            <w:tcW w:w="1907" w:type="dxa"/>
          </w:tcPr>
          <w:p w14:paraId="692AA6AF" w14:textId="77777777" w:rsidR="00800F66" w:rsidRDefault="00800F66" w:rsidP="00800F66">
            <w:pPr>
              <w:rPr>
                <w:rFonts w:cstheme="minorHAnsi"/>
              </w:rPr>
            </w:pPr>
            <w:r>
              <w:rPr>
                <w:rFonts w:cstheme="minorHAnsi"/>
              </w:rPr>
              <w:t>Grouped dataset</w:t>
            </w:r>
          </w:p>
          <w:p w14:paraId="4552F9D2" w14:textId="24496F21" w:rsidR="00800F66" w:rsidRPr="00472745" w:rsidRDefault="00800F66" w:rsidP="00800F66">
            <w:pPr>
              <w:rPr>
                <w:rFonts w:cstheme="minorHAnsi"/>
              </w:rPr>
            </w:pPr>
            <w:r>
              <w:rPr>
                <w:rFonts w:cstheme="minorHAnsi"/>
              </w:rPr>
              <w:t>Grouped bar chart</w:t>
            </w:r>
          </w:p>
        </w:tc>
        <w:tc>
          <w:tcPr>
            <w:tcW w:w="2268" w:type="dxa"/>
          </w:tcPr>
          <w:p w14:paraId="1B46CE19" w14:textId="77777777" w:rsidR="00800F66" w:rsidRPr="00472745" w:rsidRDefault="00800F66" w:rsidP="00800F66">
            <w:pPr>
              <w:rPr>
                <w:rFonts w:cstheme="minorHAnsi"/>
              </w:rPr>
            </w:pPr>
          </w:p>
        </w:tc>
        <w:tc>
          <w:tcPr>
            <w:tcW w:w="2423" w:type="dxa"/>
          </w:tcPr>
          <w:p w14:paraId="065D62A3" w14:textId="77777777" w:rsidR="00800F66" w:rsidRPr="00472745" w:rsidRDefault="00800F66" w:rsidP="00800F66">
            <w:pPr>
              <w:rPr>
                <w:rFonts w:cstheme="minorHAnsi"/>
              </w:rPr>
            </w:pPr>
          </w:p>
        </w:tc>
        <w:tc>
          <w:tcPr>
            <w:tcW w:w="2055" w:type="dxa"/>
          </w:tcPr>
          <w:p w14:paraId="12B9841A" w14:textId="77777777" w:rsidR="00800F66" w:rsidRPr="00472745" w:rsidRDefault="00800F66" w:rsidP="00800F66">
            <w:pPr>
              <w:rPr>
                <w:rFonts w:cstheme="minorHAnsi"/>
              </w:rPr>
            </w:pPr>
          </w:p>
        </w:tc>
      </w:tr>
      <w:tr w:rsidR="00800F66" w:rsidRPr="00472745" w14:paraId="0B648E73" w14:textId="720D88F2" w:rsidTr="00336F3B">
        <w:tc>
          <w:tcPr>
            <w:tcW w:w="2242" w:type="dxa"/>
          </w:tcPr>
          <w:p w14:paraId="4CED7000"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4BEE9FF1" w14:textId="2587BACF" w:rsidR="00800F66" w:rsidRPr="00472745" w:rsidRDefault="00800F66" w:rsidP="00800F66">
            <w:pPr>
              <w:rPr>
                <w:rFonts w:cstheme="minorHAnsi"/>
              </w:rPr>
            </w:pPr>
            <w:r>
              <w:rPr>
                <w:rFonts w:cstheme="minorHAnsi"/>
              </w:rPr>
              <w:t>Are there differences in access by the household type?</w:t>
            </w:r>
          </w:p>
        </w:tc>
        <w:tc>
          <w:tcPr>
            <w:tcW w:w="2238" w:type="dxa"/>
          </w:tcPr>
          <w:p w14:paraId="1C7AC8A1" w14:textId="0D351823" w:rsidR="00800F66" w:rsidRPr="00472745" w:rsidRDefault="00800F66" w:rsidP="00800F66">
            <w:pPr>
              <w:rPr>
                <w:rFonts w:cstheme="minorHAnsi"/>
              </w:rPr>
            </w:pPr>
            <w:r>
              <w:rPr>
                <w:rFonts w:cstheme="minorHAnsi"/>
              </w:rPr>
              <w:t>Green spaces</w:t>
            </w:r>
          </w:p>
        </w:tc>
        <w:tc>
          <w:tcPr>
            <w:tcW w:w="1907" w:type="dxa"/>
          </w:tcPr>
          <w:p w14:paraId="3038F984" w14:textId="77777777" w:rsidR="00800F66" w:rsidRDefault="00800F66" w:rsidP="00800F66">
            <w:pPr>
              <w:rPr>
                <w:rFonts w:cstheme="minorHAnsi"/>
              </w:rPr>
            </w:pPr>
            <w:r>
              <w:rPr>
                <w:rFonts w:cstheme="minorHAnsi"/>
              </w:rPr>
              <w:t>Grouped dataset</w:t>
            </w:r>
          </w:p>
          <w:p w14:paraId="2D6F876E" w14:textId="14C8FD18" w:rsidR="00800F66" w:rsidRPr="00472745" w:rsidRDefault="00800F66" w:rsidP="00800F66">
            <w:pPr>
              <w:rPr>
                <w:rFonts w:cstheme="minorHAnsi"/>
              </w:rPr>
            </w:pPr>
            <w:r>
              <w:rPr>
                <w:rFonts w:cstheme="minorHAnsi"/>
              </w:rPr>
              <w:t>Grouped bar chart</w:t>
            </w:r>
          </w:p>
        </w:tc>
        <w:tc>
          <w:tcPr>
            <w:tcW w:w="2268" w:type="dxa"/>
          </w:tcPr>
          <w:p w14:paraId="2AAB509E" w14:textId="158627B7" w:rsidR="00800F66" w:rsidRPr="00472745" w:rsidRDefault="00800F66" w:rsidP="00800F66">
            <w:pPr>
              <w:rPr>
                <w:rFonts w:cstheme="minorHAnsi"/>
              </w:rPr>
            </w:pPr>
            <w:r>
              <w:rPr>
                <w:rFonts w:cstheme="minorHAnsi"/>
              </w:rPr>
              <w:t>The difference that stands out in the bar plots is between pensioners and the other household types</w:t>
            </w:r>
          </w:p>
        </w:tc>
        <w:tc>
          <w:tcPr>
            <w:tcW w:w="2423" w:type="dxa"/>
          </w:tcPr>
          <w:p w14:paraId="09408615" w14:textId="654481DD" w:rsidR="00800F66" w:rsidRPr="00472745" w:rsidRDefault="00800F66" w:rsidP="00800F66">
            <w:pPr>
              <w:rPr>
                <w:rFonts w:cstheme="minorHAnsi"/>
              </w:rPr>
            </w:pPr>
            <w:r>
              <w:rPr>
                <w:rFonts w:cstheme="minorHAnsi"/>
              </w:rPr>
              <w:t>In the ANOVA, the difference between pensioners and the other groups was significant, showing that pensioners have less access to green spaces</w:t>
            </w:r>
          </w:p>
        </w:tc>
        <w:tc>
          <w:tcPr>
            <w:tcW w:w="2055" w:type="dxa"/>
          </w:tcPr>
          <w:p w14:paraId="0C4BB244" w14:textId="77777777" w:rsidR="00800F66" w:rsidRDefault="00800F66" w:rsidP="00800F66">
            <w:pPr>
              <w:rPr>
                <w:rFonts w:cstheme="minorHAnsi"/>
              </w:rPr>
            </w:pPr>
          </w:p>
        </w:tc>
      </w:tr>
      <w:tr w:rsidR="00800F66" w:rsidRPr="00472745" w14:paraId="552F233B" w14:textId="4F02820A" w:rsidTr="00336F3B">
        <w:tc>
          <w:tcPr>
            <w:tcW w:w="2242" w:type="dxa"/>
          </w:tcPr>
          <w:p w14:paraId="59A733F9"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7E81CCCB" w14:textId="33BD3683" w:rsidR="00800F66" w:rsidRPr="00472745" w:rsidRDefault="00800F66" w:rsidP="00800F66">
            <w:pPr>
              <w:rPr>
                <w:rFonts w:cstheme="minorHAnsi"/>
              </w:rPr>
            </w:pPr>
            <w:r>
              <w:rPr>
                <w:rFonts w:cstheme="minorHAnsi"/>
              </w:rPr>
              <w:t>Are there differences in access by ethnicity?</w:t>
            </w:r>
          </w:p>
        </w:tc>
        <w:tc>
          <w:tcPr>
            <w:tcW w:w="2238" w:type="dxa"/>
          </w:tcPr>
          <w:p w14:paraId="549A72D1" w14:textId="7D1DBA1A" w:rsidR="00800F66" w:rsidRPr="00472745" w:rsidRDefault="00800F66" w:rsidP="00800F66">
            <w:pPr>
              <w:rPr>
                <w:rFonts w:cstheme="minorHAnsi"/>
              </w:rPr>
            </w:pPr>
            <w:r>
              <w:rPr>
                <w:rFonts w:cstheme="minorHAnsi"/>
              </w:rPr>
              <w:t>Green spaces</w:t>
            </w:r>
          </w:p>
        </w:tc>
        <w:tc>
          <w:tcPr>
            <w:tcW w:w="1907" w:type="dxa"/>
          </w:tcPr>
          <w:p w14:paraId="7DA247C6" w14:textId="77777777" w:rsidR="00800F66" w:rsidRDefault="00800F66" w:rsidP="00800F66">
            <w:pPr>
              <w:rPr>
                <w:rFonts w:cstheme="minorHAnsi"/>
              </w:rPr>
            </w:pPr>
            <w:r>
              <w:rPr>
                <w:rFonts w:cstheme="minorHAnsi"/>
              </w:rPr>
              <w:t>Grouped dataset</w:t>
            </w:r>
          </w:p>
          <w:p w14:paraId="4433AB7E" w14:textId="55A870C3" w:rsidR="00800F66" w:rsidRPr="00472745" w:rsidRDefault="00800F66" w:rsidP="00800F66">
            <w:pPr>
              <w:rPr>
                <w:rFonts w:cstheme="minorHAnsi"/>
              </w:rPr>
            </w:pPr>
            <w:r>
              <w:rPr>
                <w:rFonts w:cstheme="minorHAnsi"/>
              </w:rPr>
              <w:t>Grouped bar chart</w:t>
            </w:r>
          </w:p>
        </w:tc>
        <w:tc>
          <w:tcPr>
            <w:tcW w:w="2268" w:type="dxa"/>
          </w:tcPr>
          <w:p w14:paraId="0D46EC60" w14:textId="238C23F7" w:rsidR="00800F66" w:rsidRPr="00472745" w:rsidRDefault="00800F66" w:rsidP="00800F66">
            <w:pPr>
              <w:rPr>
                <w:rFonts w:cstheme="minorHAnsi"/>
              </w:rPr>
            </w:pPr>
            <w:r>
              <w:rPr>
                <w:rFonts w:cstheme="minorHAnsi"/>
              </w:rPr>
              <w:t>There is a noticeable difference in access between white people and people classified as “other” ethnicity. White people have significantly better access to green spaces</w:t>
            </w:r>
          </w:p>
        </w:tc>
        <w:tc>
          <w:tcPr>
            <w:tcW w:w="2423" w:type="dxa"/>
          </w:tcPr>
          <w:p w14:paraId="74E6CC0E" w14:textId="6F64CEFA" w:rsidR="00800F66" w:rsidRPr="00472745" w:rsidRDefault="00800F66" w:rsidP="00800F66">
            <w:pPr>
              <w:rPr>
                <w:rFonts w:cstheme="minorHAnsi"/>
              </w:rPr>
            </w:pPr>
            <w:r>
              <w:rPr>
                <w:rFonts w:cstheme="minorHAnsi"/>
              </w:rPr>
              <w:t xml:space="preserve">The </w:t>
            </w:r>
            <w:proofErr w:type="gramStart"/>
            <w:r>
              <w:rPr>
                <w:rFonts w:cstheme="minorHAnsi"/>
              </w:rPr>
              <w:t>two sample</w:t>
            </w:r>
            <w:proofErr w:type="gramEnd"/>
            <w:r>
              <w:rPr>
                <w:rFonts w:cstheme="minorHAnsi"/>
              </w:rPr>
              <w:t xml:space="preserve"> difference in means test was significant, showing that significantly more white people can access a green space within 5 min walk from their residence when compared with other ethnic groups. There is evidence of a racial disparity here. </w:t>
            </w:r>
          </w:p>
        </w:tc>
        <w:tc>
          <w:tcPr>
            <w:tcW w:w="2055" w:type="dxa"/>
          </w:tcPr>
          <w:p w14:paraId="2E43A156" w14:textId="77777777" w:rsidR="00800F66" w:rsidRPr="00472745" w:rsidRDefault="00800F66" w:rsidP="00800F66">
            <w:pPr>
              <w:rPr>
                <w:rFonts w:cstheme="minorHAnsi"/>
              </w:rPr>
            </w:pPr>
          </w:p>
        </w:tc>
      </w:tr>
      <w:tr w:rsidR="00800F66" w:rsidRPr="00472745" w14:paraId="566D1738" w14:textId="739122B3" w:rsidTr="00336F3B">
        <w:tc>
          <w:tcPr>
            <w:tcW w:w="2242" w:type="dxa"/>
          </w:tcPr>
          <w:p w14:paraId="01ABE01E" w14:textId="77777777" w:rsidR="00800F66" w:rsidRPr="00472745" w:rsidRDefault="00800F66" w:rsidP="00800F66">
            <w:pPr>
              <w:shd w:val="clear" w:color="auto" w:fill="FFFFFF"/>
              <w:spacing w:before="100" w:beforeAutospacing="1" w:after="100" w:afterAutospacing="1"/>
              <w:rPr>
                <w:rFonts w:cstheme="minorHAnsi"/>
              </w:rPr>
            </w:pPr>
          </w:p>
        </w:tc>
        <w:tc>
          <w:tcPr>
            <w:tcW w:w="2255" w:type="dxa"/>
          </w:tcPr>
          <w:p w14:paraId="39C1954C" w14:textId="5425ABE8" w:rsidR="00800F66" w:rsidRPr="00472745" w:rsidRDefault="00800F66" w:rsidP="00800F66">
            <w:pPr>
              <w:rPr>
                <w:rFonts w:cstheme="minorHAnsi"/>
              </w:rPr>
            </w:pPr>
            <w:r>
              <w:rPr>
                <w:rFonts w:cstheme="minorHAnsi"/>
              </w:rPr>
              <w:t>Are there any differences by local authority?</w:t>
            </w:r>
          </w:p>
        </w:tc>
        <w:tc>
          <w:tcPr>
            <w:tcW w:w="2238" w:type="dxa"/>
          </w:tcPr>
          <w:p w14:paraId="52895981" w14:textId="4DE100C9" w:rsidR="00800F66" w:rsidRPr="00472745" w:rsidRDefault="00800F66" w:rsidP="00800F66">
            <w:pPr>
              <w:rPr>
                <w:rFonts w:cstheme="minorHAnsi"/>
              </w:rPr>
            </w:pPr>
            <w:r>
              <w:rPr>
                <w:rFonts w:cstheme="minorHAnsi"/>
              </w:rPr>
              <w:t>Green spaces</w:t>
            </w:r>
          </w:p>
        </w:tc>
        <w:tc>
          <w:tcPr>
            <w:tcW w:w="1907" w:type="dxa"/>
          </w:tcPr>
          <w:p w14:paraId="53602521" w14:textId="77777777" w:rsidR="00800F66" w:rsidRDefault="00800F66" w:rsidP="00800F66">
            <w:pPr>
              <w:rPr>
                <w:rFonts w:cstheme="minorHAnsi"/>
              </w:rPr>
            </w:pPr>
            <w:r>
              <w:rPr>
                <w:rFonts w:cstheme="minorHAnsi"/>
              </w:rPr>
              <w:t>Grouped dataset</w:t>
            </w:r>
          </w:p>
          <w:p w14:paraId="7A3B92FC" w14:textId="2A7D3BEE" w:rsidR="00800F66" w:rsidRPr="00472745" w:rsidRDefault="00800F66" w:rsidP="00800F66">
            <w:pPr>
              <w:rPr>
                <w:rFonts w:cstheme="minorHAnsi"/>
              </w:rPr>
            </w:pPr>
            <w:r>
              <w:rPr>
                <w:rFonts w:cstheme="minorHAnsi"/>
              </w:rPr>
              <w:t>Grouped bar chart</w:t>
            </w:r>
          </w:p>
        </w:tc>
        <w:tc>
          <w:tcPr>
            <w:tcW w:w="2268" w:type="dxa"/>
          </w:tcPr>
          <w:p w14:paraId="5A82C7AE" w14:textId="37E20EEA" w:rsidR="00800F66" w:rsidRPr="00472745" w:rsidRDefault="00800F66" w:rsidP="00800F66">
            <w:pPr>
              <w:rPr>
                <w:rFonts w:cstheme="minorHAnsi"/>
              </w:rPr>
            </w:pPr>
            <w:r>
              <w:rPr>
                <w:rFonts w:cstheme="minorHAnsi"/>
              </w:rPr>
              <w:t xml:space="preserve">There are </w:t>
            </w:r>
            <w:proofErr w:type="gramStart"/>
            <w:r>
              <w:rPr>
                <w:rFonts w:cstheme="minorHAnsi"/>
              </w:rPr>
              <w:t>definitely some</w:t>
            </w:r>
            <w:proofErr w:type="gramEnd"/>
            <w:r>
              <w:rPr>
                <w:rFonts w:cstheme="minorHAnsi"/>
              </w:rPr>
              <w:t xml:space="preserve"> differences, but too many local authorities to do testing properly. The best approach might be to pick out two L</w:t>
            </w:r>
            <w:r w:rsidR="00920A8E">
              <w:rPr>
                <w:rFonts w:cstheme="minorHAnsi"/>
              </w:rPr>
              <w:t>A</w:t>
            </w:r>
            <w:r>
              <w:rPr>
                <w:rFonts w:cstheme="minorHAnsi"/>
              </w:rPr>
              <w:t>s that are very different and compare them.</w:t>
            </w:r>
          </w:p>
        </w:tc>
        <w:tc>
          <w:tcPr>
            <w:tcW w:w="2423" w:type="dxa"/>
          </w:tcPr>
          <w:p w14:paraId="66333B0C" w14:textId="7625CACE" w:rsidR="00800F66" w:rsidRPr="00472745" w:rsidRDefault="00800F66" w:rsidP="00800F66">
            <w:pPr>
              <w:rPr>
                <w:rFonts w:cstheme="minorHAnsi"/>
              </w:rPr>
            </w:pPr>
            <w:r>
              <w:rPr>
                <w:rFonts w:cstheme="minorHAnsi"/>
              </w:rPr>
              <w:t>East Lothian and West Dunbartonshire are very different, we can compare them as a small case study to illustrate differences between local authorities.</w:t>
            </w:r>
          </w:p>
        </w:tc>
        <w:tc>
          <w:tcPr>
            <w:tcW w:w="2055" w:type="dxa"/>
          </w:tcPr>
          <w:p w14:paraId="21ED31A7" w14:textId="77777777" w:rsidR="00800F66" w:rsidRPr="00472745" w:rsidRDefault="00800F66" w:rsidP="00800F66">
            <w:pPr>
              <w:rPr>
                <w:rFonts w:cstheme="minorHAnsi"/>
              </w:rPr>
            </w:pPr>
          </w:p>
        </w:tc>
      </w:tr>
      <w:tr w:rsidR="00800F66" w:rsidRPr="00472745" w14:paraId="2621B872" w14:textId="23969AA1" w:rsidTr="00336F3B">
        <w:tc>
          <w:tcPr>
            <w:tcW w:w="2242" w:type="dxa"/>
          </w:tcPr>
          <w:p w14:paraId="3220B3B5" w14:textId="77777777" w:rsidR="00800F66" w:rsidRPr="00472745" w:rsidRDefault="00800F66" w:rsidP="00800F66">
            <w:pPr>
              <w:shd w:val="clear" w:color="auto" w:fill="FFFFFF"/>
              <w:spacing w:before="100" w:beforeAutospacing="1" w:after="100" w:afterAutospacing="1"/>
              <w:rPr>
                <w:rFonts w:cstheme="minorHAnsi"/>
              </w:rPr>
            </w:pPr>
          </w:p>
        </w:tc>
        <w:tc>
          <w:tcPr>
            <w:tcW w:w="2255" w:type="dxa"/>
          </w:tcPr>
          <w:p w14:paraId="74343696"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r w:rsidRPr="00260DD1">
              <w:rPr>
                <w:rFonts w:eastAsia="Times New Roman" w:cstheme="minorHAnsi"/>
                <w:color w:val="333333"/>
              </w:rPr>
              <w:t>Are there any differences between rural and urban areas?</w:t>
            </w:r>
          </w:p>
          <w:p w14:paraId="2B9B03F7" w14:textId="4237DD5E" w:rsidR="00800F66" w:rsidRPr="00472745" w:rsidRDefault="00800F66" w:rsidP="00800F66">
            <w:pPr>
              <w:rPr>
                <w:rFonts w:cstheme="minorHAnsi"/>
              </w:rPr>
            </w:pPr>
          </w:p>
        </w:tc>
        <w:tc>
          <w:tcPr>
            <w:tcW w:w="2238" w:type="dxa"/>
          </w:tcPr>
          <w:p w14:paraId="74F3F311" w14:textId="1FA39384" w:rsidR="00800F66" w:rsidRPr="00472745" w:rsidRDefault="00800F66" w:rsidP="00800F66">
            <w:pPr>
              <w:rPr>
                <w:rFonts w:cstheme="minorHAnsi"/>
              </w:rPr>
            </w:pPr>
            <w:r>
              <w:rPr>
                <w:rFonts w:cstheme="minorHAnsi"/>
              </w:rPr>
              <w:t>Green spaces</w:t>
            </w:r>
          </w:p>
        </w:tc>
        <w:tc>
          <w:tcPr>
            <w:tcW w:w="1907" w:type="dxa"/>
          </w:tcPr>
          <w:p w14:paraId="2170E43E" w14:textId="77777777" w:rsidR="00800F66" w:rsidRDefault="00800F66" w:rsidP="00800F66">
            <w:pPr>
              <w:rPr>
                <w:rFonts w:cstheme="minorHAnsi"/>
              </w:rPr>
            </w:pPr>
            <w:r>
              <w:rPr>
                <w:rFonts w:cstheme="minorHAnsi"/>
              </w:rPr>
              <w:t>Grouped dataset</w:t>
            </w:r>
          </w:p>
          <w:p w14:paraId="4DC0D94C" w14:textId="02F0DCA5" w:rsidR="00800F66" w:rsidRPr="00472745" w:rsidRDefault="00800F66" w:rsidP="00800F66">
            <w:pPr>
              <w:rPr>
                <w:rFonts w:cstheme="minorHAnsi"/>
              </w:rPr>
            </w:pPr>
            <w:r>
              <w:rPr>
                <w:rFonts w:cstheme="minorHAnsi"/>
              </w:rPr>
              <w:t>Grouped bar chart</w:t>
            </w:r>
          </w:p>
        </w:tc>
        <w:tc>
          <w:tcPr>
            <w:tcW w:w="2268" w:type="dxa"/>
          </w:tcPr>
          <w:p w14:paraId="7A5D17D7" w14:textId="25078BAA" w:rsidR="00800F66" w:rsidRPr="00472745" w:rsidRDefault="00800F66" w:rsidP="00800F66">
            <w:pPr>
              <w:rPr>
                <w:rFonts w:cstheme="minorHAnsi"/>
              </w:rPr>
            </w:pPr>
            <w:r>
              <w:rPr>
                <w:rFonts w:cstheme="minorHAnsi"/>
              </w:rPr>
              <w:t>On the graph, people living in rural areas look to have better access to green spaces within a 5 min walk from their residence – 77.8% vs 65.3%</w:t>
            </w:r>
          </w:p>
        </w:tc>
        <w:tc>
          <w:tcPr>
            <w:tcW w:w="2423" w:type="dxa"/>
          </w:tcPr>
          <w:p w14:paraId="60688E23" w14:textId="210013EA" w:rsidR="00800F66" w:rsidRPr="00472745" w:rsidRDefault="00800F66" w:rsidP="00800F66">
            <w:pPr>
              <w:rPr>
                <w:rFonts w:cstheme="minorHAnsi"/>
              </w:rPr>
            </w:pPr>
            <w:r>
              <w:rPr>
                <w:rFonts w:cstheme="minorHAnsi"/>
              </w:rPr>
              <w:t>This difference was significant at the 99.99% level (p &lt; 0.01)</w:t>
            </w:r>
          </w:p>
        </w:tc>
        <w:tc>
          <w:tcPr>
            <w:tcW w:w="2055" w:type="dxa"/>
          </w:tcPr>
          <w:p w14:paraId="63B6C67D" w14:textId="77777777" w:rsidR="00800F66" w:rsidRPr="00472745" w:rsidRDefault="00800F66" w:rsidP="00800F66">
            <w:pPr>
              <w:rPr>
                <w:rFonts w:cstheme="minorHAnsi"/>
              </w:rPr>
            </w:pPr>
          </w:p>
        </w:tc>
      </w:tr>
      <w:tr w:rsidR="00800F66" w:rsidRPr="00472745" w14:paraId="6CE7A6DF" w14:textId="77777777" w:rsidTr="00336F3B">
        <w:tc>
          <w:tcPr>
            <w:tcW w:w="2242" w:type="dxa"/>
          </w:tcPr>
          <w:p w14:paraId="39015A08" w14:textId="4C69E752" w:rsidR="00800F66" w:rsidRPr="00260DD1" w:rsidRDefault="00800F66" w:rsidP="00800F66">
            <w:pPr>
              <w:shd w:val="clear" w:color="auto" w:fill="FFFFFF"/>
              <w:spacing w:before="100" w:beforeAutospacing="1" w:after="100" w:afterAutospacing="1"/>
              <w:rPr>
                <w:rFonts w:eastAsia="Times New Roman" w:cstheme="minorHAnsi"/>
                <w:color w:val="333333"/>
              </w:rPr>
            </w:pPr>
            <w:r>
              <w:rPr>
                <w:rFonts w:eastAsia="Times New Roman" w:cstheme="minorHAnsi"/>
                <w:color w:val="333333"/>
              </w:rPr>
              <w:t>How has access to green space changed over time?</w:t>
            </w:r>
          </w:p>
        </w:tc>
        <w:tc>
          <w:tcPr>
            <w:tcW w:w="2255" w:type="dxa"/>
          </w:tcPr>
          <w:p w14:paraId="03E7AA38" w14:textId="0B1FFC5D" w:rsidR="00800F66" w:rsidRPr="00260DD1" w:rsidRDefault="00800F66" w:rsidP="00800F66">
            <w:pPr>
              <w:rPr>
                <w:rFonts w:eastAsia="Times New Roman" w:cstheme="minorHAnsi"/>
                <w:color w:val="333333"/>
              </w:rPr>
            </w:pPr>
            <w:r>
              <w:rPr>
                <w:rFonts w:eastAsia="Times New Roman" w:cstheme="minorHAnsi"/>
                <w:color w:val="333333"/>
              </w:rPr>
              <w:t>What is the trend over time in access across all of Scotland?</w:t>
            </w:r>
          </w:p>
        </w:tc>
        <w:tc>
          <w:tcPr>
            <w:tcW w:w="2238" w:type="dxa"/>
          </w:tcPr>
          <w:p w14:paraId="6979DA7E" w14:textId="4E00D7EB" w:rsidR="00800F66" w:rsidRPr="00472745" w:rsidRDefault="00800F66" w:rsidP="00800F66">
            <w:pPr>
              <w:rPr>
                <w:rFonts w:cstheme="minorHAnsi"/>
              </w:rPr>
            </w:pPr>
            <w:r>
              <w:rPr>
                <w:rFonts w:cstheme="minorHAnsi"/>
              </w:rPr>
              <w:t>Green spaces</w:t>
            </w:r>
          </w:p>
        </w:tc>
        <w:tc>
          <w:tcPr>
            <w:tcW w:w="1907" w:type="dxa"/>
          </w:tcPr>
          <w:p w14:paraId="02BFFDCD" w14:textId="047FBFF2" w:rsidR="00800F66" w:rsidRPr="00472745" w:rsidRDefault="00800F66" w:rsidP="00800F66">
            <w:pPr>
              <w:rPr>
                <w:rFonts w:cstheme="minorHAnsi"/>
              </w:rPr>
            </w:pPr>
            <w:r>
              <w:rPr>
                <w:rFonts w:cstheme="minorHAnsi"/>
              </w:rPr>
              <w:t>Line graph showing overall access over time for all Scotland</w:t>
            </w:r>
          </w:p>
        </w:tc>
        <w:tc>
          <w:tcPr>
            <w:tcW w:w="2268" w:type="dxa"/>
          </w:tcPr>
          <w:p w14:paraId="1A7855C6" w14:textId="0FC4554D" w:rsidR="00800F66" w:rsidRPr="00472745" w:rsidRDefault="00800F66" w:rsidP="00800F66">
            <w:pPr>
              <w:rPr>
                <w:rFonts w:cstheme="minorHAnsi"/>
              </w:rPr>
            </w:pPr>
            <w:r>
              <w:rPr>
                <w:rFonts w:cstheme="minorHAnsi"/>
              </w:rPr>
              <w:t>This is holding very steady in general and shows that average access across Scotland hasn’t changed very much.</w:t>
            </w:r>
          </w:p>
        </w:tc>
        <w:tc>
          <w:tcPr>
            <w:tcW w:w="2423" w:type="dxa"/>
          </w:tcPr>
          <w:p w14:paraId="157F5E88" w14:textId="6028C4AD" w:rsidR="00800F66" w:rsidRPr="00472745" w:rsidRDefault="00800F66" w:rsidP="00800F66">
            <w:pPr>
              <w:rPr>
                <w:rFonts w:cstheme="minorHAnsi"/>
              </w:rPr>
            </w:pPr>
            <w:r>
              <w:rPr>
                <w:rFonts w:cstheme="minorHAnsi"/>
              </w:rPr>
              <w:t>It's probably not very important to include the overall graph</w:t>
            </w:r>
          </w:p>
        </w:tc>
        <w:tc>
          <w:tcPr>
            <w:tcW w:w="2055" w:type="dxa"/>
          </w:tcPr>
          <w:p w14:paraId="525A4A77" w14:textId="77777777" w:rsidR="00800F66" w:rsidRPr="00472745" w:rsidRDefault="00800F66" w:rsidP="00800F66">
            <w:pPr>
              <w:rPr>
                <w:rFonts w:cstheme="minorHAnsi"/>
              </w:rPr>
            </w:pPr>
          </w:p>
        </w:tc>
      </w:tr>
      <w:tr w:rsidR="00800F66" w:rsidRPr="00472745" w14:paraId="126BF3CB" w14:textId="77777777" w:rsidTr="00336F3B">
        <w:tc>
          <w:tcPr>
            <w:tcW w:w="2242" w:type="dxa"/>
          </w:tcPr>
          <w:p w14:paraId="599B53BE" w14:textId="77777777" w:rsidR="00800F66"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36E8761E" w14:textId="59053DCB" w:rsidR="00800F66" w:rsidRDefault="00800F66" w:rsidP="00800F66">
            <w:pPr>
              <w:rPr>
                <w:rFonts w:eastAsia="Times New Roman" w:cstheme="minorHAnsi"/>
                <w:color w:val="333333"/>
              </w:rPr>
            </w:pPr>
            <w:r>
              <w:rPr>
                <w:rFonts w:eastAsia="Times New Roman" w:cstheme="minorHAnsi"/>
                <w:color w:val="333333"/>
              </w:rPr>
              <w:t xml:space="preserve">What is the trend over time in access for different demographic groups? </w:t>
            </w:r>
          </w:p>
        </w:tc>
        <w:tc>
          <w:tcPr>
            <w:tcW w:w="2238" w:type="dxa"/>
          </w:tcPr>
          <w:p w14:paraId="0F0836E4" w14:textId="110EE78A" w:rsidR="00800F66" w:rsidRPr="00472745" w:rsidRDefault="00800F66" w:rsidP="00800F66">
            <w:pPr>
              <w:rPr>
                <w:rFonts w:cstheme="minorHAnsi"/>
              </w:rPr>
            </w:pPr>
            <w:r>
              <w:rPr>
                <w:rFonts w:cstheme="minorHAnsi"/>
              </w:rPr>
              <w:t>Green spaces</w:t>
            </w:r>
          </w:p>
        </w:tc>
        <w:tc>
          <w:tcPr>
            <w:tcW w:w="1907" w:type="dxa"/>
          </w:tcPr>
          <w:p w14:paraId="492E8213" w14:textId="3BC7036F" w:rsidR="00800F66" w:rsidRPr="00472745" w:rsidRDefault="00800F66" w:rsidP="00800F66">
            <w:pPr>
              <w:rPr>
                <w:rFonts w:cstheme="minorHAnsi"/>
              </w:rPr>
            </w:pPr>
            <w:r>
              <w:rPr>
                <w:rFonts w:cstheme="minorHAnsi"/>
              </w:rPr>
              <w:t>Line graphs showing the mean percentage for different distances to green space over time faceted by demographic grouping variables that were significant in Q1 (SIMD, ethnicity, age, household type)</w:t>
            </w:r>
          </w:p>
        </w:tc>
        <w:tc>
          <w:tcPr>
            <w:tcW w:w="2268" w:type="dxa"/>
          </w:tcPr>
          <w:p w14:paraId="502A3BFB" w14:textId="7F4BF18F" w:rsidR="00800F66" w:rsidRDefault="00800F66" w:rsidP="00800F66">
            <w:pPr>
              <w:rPr>
                <w:rFonts w:cstheme="minorHAnsi"/>
              </w:rPr>
            </w:pPr>
            <w:r>
              <w:rPr>
                <w:rFonts w:cstheme="minorHAnsi"/>
              </w:rPr>
              <w:t xml:space="preserve">-Access to green space for the 20% most deprived is improving over time </w:t>
            </w:r>
          </w:p>
          <w:p w14:paraId="0963A3E6" w14:textId="77777777" w:rsidR="00800F66" w:rsidRDefault="00800F66" w:rsidP="00800F66">
            <w:pPr>
              <w:rPr>
                <w:rFonts w:cstheme="minorHAnsi"/>
              </w:rPr>
            </w:pPr>
            <w:r>
              <w:rPr>
                <w:rFonts w:cstheme="minorHAnsi"/>
              </w:rPr>
              <w:t>-Access to green space for other ethnic groups is getting worse over time</w:t>
            </w:r>
          </w:p>
          <w:p w14:paraId="1840E40D" w14:textId="72B6B19D" w:rsidR="00800F66" w:rsidRPr="00472745" w:rsidRDefault="00800F66" w:rsidP="00800F66">
            <w:pPr>
              <w:rPr>
                <w:rFonts w:cstheme="minorHAnsi"/>
              </w:rPr>
            </w:pPr>
            <w:r>
              <w:rPr>
                <w:rFonts w:cstheme="minorHAnsi"/>
              </w:rPr>
              <w:t>-Access to green space for people 65+ and pensioner households has gotten a bit worse</w:t>
            </w:r>
          </w:p>
        </w:tc>
        <w:tc>
          <w:tcPr>
            <w:tcW w:w="2423" w:type="dxa"/>
          </w:tcPr>
          <w:p w14:paraId="0C7995B3" w14:textId="66FC8A09" w:rsidR="00800F66" w:rsidRPr="00472745" w:rsidRDefault="00800F66" w:rsidP="00800F66">
            <w:pPr>
              <w:rPr>
                <w:rFonts w:cstheme="minorHAnsi"/>
              </w:rPr>
            </w:pPr>
            <w:r>
              <w:rPr>
                <w:rFonts w:cstheme="minorHAnsi"/>
              </w:rPr>
              <w:t>It would be good to include these in the demographics to show whether access is improving or not for people who had significantly less access</w:t>
            </w:r>
          </w:p>
        </w:tc>
        <w:tc>
          <w:tcPr>
            <w:tcW w:w="2055" w:type="dxa"/>
          </w:tcPr>
          <w:p w14:paraId="2F70B8BD" w14:textId="77777777" w:rsidR="00800F66" w:rsidRPr="00472745" w:rsidRDefault="00800F66" w:rsidP="00800F66">
            <w:pPr>
              <w:rPr>
                <w:rFonts w:cstheme="minorHAnsi"/>
              </w:rPr>
            </w:pPr>
          </w:p>
        </w:tc>
      </w:tr>
      <w:tr w:rsidR="00800F66" w:rsidRPr="00472745" w14:paraId="494EF2C9" w14:textId="77777777" w:rsidTr="00336F3B">
        <w:tc>
          <w:tcPr>
            <w:tcW w:w="2242" w:type="dxa"/>
          </w:tcPr>
          <w:p w14:paraId="3EAF2740" w14:textId="77777777" w:rsidR="00800F66"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60819A4A" w14:textId="3D8E03BF" w:rsidR="00800F66" w:rsidRDefault="00800F66" w:rsidP="00800F66">
            <w:pPr>
              <w:rPr>
                <w:rFonts w:eastAsia="Times New Roman" w:cstheme="minorHAnsi"/>
                <w:color w:val="333333"/>
              </w:rPr>
            </w:pPr>
            <w:r>
              <w:rPr>
                <w:rFonts w:eastAsia="Times New Roman" w:cstheme="minorHAnsi"/>
                <w:color w:val="333333"/>
              </w:rPr>
              <w:t>What is the trend over time in access for different geographical areas?</w:t>
            </w:r>
          </w:p>
        </w:tc>
        <w:tc>
          <w:tcPr>
            <w:tcW w:w="2238" w:type="dxa"/>
          </w:tcPr>
          <w:p w14:paraId="6708F321" w14:textId="14B8FA8C" w:rsidR="00800F66" w:rsidRPr="00472745" w:rsidRDefault="00800F66" w:rsidP="00800F66">
            <w:pPr>
              <w:rPr>
                <w:rFonts w:cstheme="minorHAnsi"/>
              </w:rPr>
            </w:pPr>
            <w:r>
              <w:rPr>
                <w:rFonts w:cstheme="minorHAnsi"/>
              </w:rPr>
              <w:t>Green spaces</w:t>
            </w:r>
          </w:p>
        </w:tc>
        <w:tc>
          <w:tcPr>
            <w:tcW w:w="1907" w:type="dxa"/>
          </w:tcPr>
          <w:p w14:paraId="5D64288E" w14:textId="41A04E56" w:rsidR="00800F66" w:rsidRPr="00472745" w:rsidRDefault="00800F66" w:rsidP="00800F66">
            <w:pPr>
              <w:rPr>
                <w:rFonts w:cstheme="minorHAnsi"/>
              </w:rPr>
            </w:pPr>
            <w:r>
              <w:rPr>
                <w:rFonts w:cstheme="minorHAnsi"/>
              </w:rPr>
              <w:t xml:space="preserve">Line graphs showing the mean percentage for different distances to green space over time faceted by </w:t>
            </w:r>
            <w:r>
              <w:rPr>
                <w:rFonts w:cstheme="minorHAnsi"/>
              </w:rPr>
              <w:t>geographic</w:t>
            </w:r>
            <w:r>
              <w:rPr>
                <w:rFonts w:cstheme="minorHAnsi"/>
              </w:rPr>
              <w:t xml:space="preserve"> grouping variables that were significant in Q1 (</w:t>
            </w:r>
            <w:r>
              <w:rPr>
                <w:rFonts w:cstheme="minorHAnsi"/>
              </w:rPr>
              <w:t>urban/rural, LA comparison</w:t>
            </w:r>
            <w:r>
              <w:rPr>
                <w:rFonts w:cstheme="minorHAnsi"/>
              </w:rPr>
              <w:t>)</w:t>
            </w:r>
          </w:p>
        </w:tc>
        <w:tc>
          <w:tcPr>
            <w:tcW w:w="2268" w:type="dxa"/>
          </w:tcPr>
          <w:p w14:paraId="62E54C21" w14:textId="77777777" w:rsidR="00800F66" w:rsidRDefault="00800F66" w:rsidP="00800F66">
            <w:pPr>
              <w:rPr>
                <w:rFonts w:cstheme="minorHAnsi"/>
              </w:rPr>
            </w:pPr>
            <w:r>
              <w:rPr>
                <w:rFonts w:cstheme="minorHAnsi"/>
              </w:rPr>
              <w:t>-Rural access is showing an overall downward trend in access to green spaces while urban access has shown very slight improvement.</w:t>
            </w:r>
          </w:p>
          <w:p w14:paraId="395CD101" w14:textId="77777777" w:rsidR="00800F66" w:rsidRDefault="00800F66" w:rsidP="00800F66">
            <w:pPr>
              <w:rPr>
                <w:rFonts w:cstheme="minorHAnsi"/>
              </w:rPr>
            </w:pPr>
          </w:p>
          <w:p w14:paraId="6674BB2E" w14:textId="695E791B" w:rsidR="00800F66" w:rsidRPr="007C3FB0" w:rsidRDefault="00800F66" w:rsidP="00800F66">
            <w:pPr>
              <w:rPr>
                <w:rFonts w:cstheme="minorHAnsi"/>
              </w:rPr>
            </w:pPr>
            <w:r>
              <w:rPr>
                <w:rFonts w:cstheme="minorHAnsi"/>
              </w:rPr>
              <w:t xml:space="preserve">-West Dunbartonshire access looks quite unstable while access </w:t>
            </w:r>
            <w:r>
              <w:rPr>
                <w:rFonts w:cstheme="minorHAnsi"/>
              </w:rPr>
              <w:lastRenderedPageBreak/>
              <w:t>in East Lothian hasn’t changed very much</w:t>
            </w:r>
          </w:p>
        </w:tc>
        <w:tc>
          <w:tcPr>
            <w:tcW w:w="2423" w:type="dxa"/>
          </w:tcPr>
          <w:p w14:paraId="273DCD9F" w14:textId="369ED065" w:rsidR="00800F66" w:rsidRPr="00472745" w:rsidRDefault="00800F66" w:rsidP="00800F66">
            <w:pPr>
              <w:rPr>
                <w:rFonts w:cstheme="minorHAnsi"/>
              </w:rPr>
            </w:pPr>
            <w:r>
              <w:rPr>
                <w:rFonts w:cstheme="minorHAnsi"/>
              </w:rPr>
              <w:lastRenderedPageBreak/>
              <w:t xml:space="preserve">Not sure how important these are, the council comparison is not really that interesting here. It could be good to include the urban-rural graph just for consistency with the demographic </w:t>
            </w:r>
            <w:proofErr w:type="gramStart"/>
            <w:r>
              <w:rPr>
                <w:rFonts w:cstheme="minorHAnsi"/>
              </w:rPr>
              <w:t>groups</w:t>
            </w:r>
            <w:proofErr w:type="gramEnd"/>
            <w:r>
              <w:rPr>
                <w:rFonts w:cstheme="minorHAnsi"/>
              </w:rPr>
              <w:t xml:space="preserve"> comparisons</w:t>
            </w:r>
          </w:p>
        </w:tc>
        <w:tc>
          <w:tcPr>
            <w:tcW w:w="2055" w:type="dxa"/>
          </w:tcPr>
          <w:p w14:paraId="0906148C" w14:textId="77777777" w:rsidR="00800F66" w:rsidRPr="00472745" w:rsidRDefault="00800F66" w:rsidP="00800F66">
            <w:pPr>
              <w:rPr>
                <w:rFonts w:cstheme="minorHAnsi"/>
              </w:rPr>
            </w:pPr>
          </w:p>
        </w:tc>
      </w:tr>
      <w:tr w:rsidR="00800F66" w:rsidRPr="00472745" w14:paraId="5DB84EB4" w14:textId="75E9857E" w:rsidTr="00336F3B">
        <w:tc>
          <w:tcPr>
            <w:tcW w:w="2242" w:type="dxa"/>
          </w:tcPr>
          <w:p w14:paraId="5B13AD33" w14:textId="53C4D272" w:rsidR="00800F66" w:rsidRPr="00260DD1" w:rsidRDefault="00800F66" w:rsidP="00800F66">
            <w:pPr>
              <w:shd w:val="clear" w:color="auto" w:fill="FFFFFF"/>
              <w:spacing w:before="100" w:beforeAutospacing="1" w:after="100" w:afterAutospacing="1"/>
              <w:rPr>
                <w:rFonts w:eastAsia="Times New Roman" w:cstheme="minorHAnsi"/>
                <w:color w:val="333333"/>
              </w:rPr>
            </w:pPr>
            <w:r w:rsidRPr="00260DD1">
              <w:rPr>
                <w:rFonts w:eastAsia="Times New Roman" w:cstheme="minorHAnsi"/>
                <w:color w:val="333333"/>
              </w:rPr>
              <w:t xml:space="preserve">How do people in neighbourhoods with good access to green space differ from those who have no good access? </w:t>
            </w:r>
          </w:p>
          <w:p w14:paraId="76ADBE2F" w14:textId="77777777" w:rsidR="00800F66" w:rsidRPr="00472745" w:rsidRDefault="00800F66" w:rsidP="00800F66">
            <w:pPr>
              <w:rPr>
                <w:rFonts w:cstheme="minorHAnsi"/>
              </w:rPr>
            </w:pPr>
          </w:p>
        </w:tc>
        <w:tc>
          <w:tcPr>
            <w:tcW w:w="2255" w:type="dxa"/>
          </w:tcPr>
          <w:p w14:paraId="026609F0" w14:textId="3DAC7D4E" w:rsidR="00800F66" w:rsidRPr="00472745" w:rsidRDefault="00800F66" w:rsidP="00800F66">
            <w:pPr>
              <w:rPr>
                <w:rFonts w:cstheme="minorHAnsi"/>
              </w:rPr>
            </w:pPr>
            <w:r w:rsidRPr="00260DD1">
              <w:rPr>
                <w:rFonts w:eastAsia="Times New Roman" w:cstheme="minorHAnsi"/>
                <w:color w:val="333333"/>
              </w:rPr>
              <w:t>Are there differences in how they rate their neighbourhoods?</w:t>
            </w:r>
          </w:p>
        </w:tc>
        <w:tc>
          <w:tcPr>
            <w:tcW w:w="2238" w:type="dxa"/>
          </w:tcPr>
          <w:p w14:paraId="1F97EF37" w14:textId="080944E4" w:rsidR="00800F66" w:rsidRPr="00472745" w:rsidRDefault="00800F66" w:rsidP="00800F66">
            <w:pPr>
              <w:rPr>
                <w:rFonts w:cstheme="minorHAnsi"/>
              </w:rPr>
            </w:pPr>
            <w:r>
              <w:rPr>
                <w:rFonts w:cstheme="minorHAnsi"/>
              </w:rPr>
              <w:t>Neighbourhood rating</w:t>
            </w:r>
          </w:p>
        </w:tc>
        <w:tc>
          <w:tcPr>
            <w:tcW w:w="1907" w:type="dxa"/>
          </w:tcPr>
          <w:p w14:paraId="7E52CE55" w14:textId="77777777" w:rsidR="00800F66" w:rsidRDefault="00F435D1" w:rsidP="00800F66">
            <w:pPr>
              <w:rPr>
                <w:rFonts w:cstheme="minorHAnsi"/>
              </w:rPr>
            </w:pPr>
            <w:r>
              <w:rPr>
                <w:rFonts w:cstheme="minorHAnsi"/>
              </w:rPr>
              <w:t>Box plots</w:t>
            </w:r>
          </w:p>
          <w:p w14:paraId="22C0DF36" w14:textId="4AD9804F" w:rsidR="00F435D1" w:rsidRPr="00472745" w:rsidRDefault="00F435D1" w:rsidP="00800F66">
            <w:pPr>
              <w:rPr>
                <w:rFonts w:cstheme="minorHAnsi"/>
              </w:rPr>
            </w:pPr>
            <w:r>
              <w:rPr>
                <w:rFonts w:cstheme="minorHAnsi"/>
              </w:rPr>
              <w:t>Independent samples diff in means test</w:t>
            </w:r>
          </w:p>
        </w:tc>
        <w:tc>
          <w:tcPr>
            <w:tcW w:w="2268" w:type="dxa"/>
          </w:tcPr>
          <w:p w14:paraId="5C3FD702" w14:textId="4E14026C" w:rsidR="00800F66" w:rsidRPr="00472745" w:rsidRDefault="00F435D1" w:rsidP="00800F66">
            <w:pPr>
              <w:rPr>
                <w:rFonts w:cstheme="minorHAnsi"/>
              </w:rPr>
            </w:pPr>
            <w:r>
              <w:rPr>
                <w:rFonts w:cstheme="minorHAnsi"/>
              </w:rPr>
              <w:t>The test was significant showing that people who have better access to green spaces (less than 10 min walk) are more likely to rate their neighbourhood as “Very good” or “Fairly good”</w:t>
            </w:r>
          </w:p>
        </w:tc>
        <w:tc>
          <w:tcPr>
            <w:tcW w:w="2423" w:type="dxa"/>
          </w:tcPr>
          <w:p w14:paraId="18285101" w14:textId="77777777" w:rsidR="00800F66" w:rsidRPr="00472745" w:rsidRDefault="00800F66" w:rsidP="00800F66">
            <w:pPr>
              <w:rPr>
                <w:rFonts w:cstheme="minorHAnsi"/>
              </w:rPr>
            </w:pPr>
          </w:p>
        </w:tc>
        <w:tc>
          <w:tcPr>
            <w:tcW w:w="2055" w:type="dxa"/>
          </w:tcPr>
          <w:p w14:paraId="1AB33C0B" w14:textId="77777777" w:rsidR="00800F66" w:rsidRPr="00472745" w:rsidRDefault="00800F66" w:rsidP="00800F66">
            <w:pPr>
              <w:rPr>
                <w:rFonts w:cstheme="minorHAnsi"/>
              </w:rPr>
            </w:pPr>
          </w:p>
        </w:tc>
      </w:tr>
      <w:tr w:rsidR="00800F66" w:rsidRPr="00472745" w14:paraId="6EA5BAFA" w14:textId="691342D7" w:rsidTr="00336F3B">
        <w:tc>
          <w:tcPr>
            <w:tcW w:w="2242" w:type="dxa"/>
          </w:tcPr>
          <w:p w14:paraId="02B04A34" w14:textId="77777777" w:rsidR="00800F66" w:rsidRPr="00472745" w:rsidRDefault="00800F66" w:rsidP="00800F66">
            <w:pPr>
              <w:rPr>
                <w:rFonts w:cstheme="minorHAnsi"/>
              </w:rPr>
            </w:pPr>
          </w:p>
        </w:tc>
        <w:tc>
          <w:tcPr>
            <w:tcW w:w="2255" w:type="dxa"/>
          </w:tcPr>
          <w:p w14:paraId="009AF565"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r w:rsidRPr="00260DD1">
              <w:rPr>
                <w:rFonts w:eastAsia="Times New Roman" w:cstheme="minorHAnsi"/>
                <w:color w:val="333333"/>
              </w:rPr>
              <w:t>Are there differences in how they rate their communities?</w:t>
            </w:r>
          </w:p>
          <w:p w14:paraId="401B5534" w14:textId="77777777" w:rsidR="00800F66" w:rsidRPr="00472745" w:rsidRDefault="00800F66" w:rsidP="00800F66">
            <w:pPr>
              <w:rPr>
                <w:rFonts w:cstheme="minorHAnsi"/>
              </w:rPr>
            </w:pPr>
          </w:p>
        </w:tc>
        <w:tc>
          <w:tcPr>
            <w:tcW w:w="2238" w:type="dxa"/>
          </w:tcPr>
          <w:p w14:paraId="73A07B17" w14:textId="2F6C314B" w:rsidR="00800F66" w:rsidRPr="00472745" w:rsidRDefault="00800F66" w:rsidP="00800F66">
            <w:pPr>
              <w:rPr>
                <w:rFonts w:cstheme="minorHAnsi"/>
              </w:rPr>
            </w:pPr>
            <w:r>
              <w:rPr>
                <w:rFonts w:cstheme="minorHAnsi"/>
              </w:rPr>
              <w:t>Community belonging</w:t>
            </w:r>
          </w:p>
        </w:tc>
        <w:tc>
          <w:tcPr>
            <w:tcW w:w="1907" w:type="dxa"/>
          </w:tcPr>
          <w:p w14:paraId="0A8056FB" w14:textId="77777777" w:rsidR="00800F66" w:rsidRDefault="00EE1C1D" w:rsidP="00800F66">
            <w:pPr>
              <w:rPr>
                <w:rFonts w:cstheme="minorHAnsi"/>
              </w:rPr>
            </w:pPr>
            <w:r>
              <w:rPr>
                <w:rFonts w:cstheme="minorHAnsi"/>
              </w:rPr>
              <w:t>Box plots</w:t>
            </w:r>
          </w:p>
          <w:p w14:paraId="6E9F11F8" w14:textId="30E1FAA4" w:rsidR="00EE1C1D" w:rsidRPr="00472745" w:rsidRDefault="00EE1C1D" w:rsidP="00800F66">
            <w:pPr>
              <w:rPr>
                <w:rFonts w:cstheme="minorHAnsi"/>
              </w:rPr>
            </w:pPr>
            <w:r>
              <w:rPr>
                <w:rFonts w:cstheme="minorHAnsi"/>
              </w:rPr>
              <w:t>Independent samples diff in means test</w:t>
            </w:r>
          </w:p>
        </w:tc>
        <w:tc>
          <w:tcPr>
            <w:tcW w:w="2268" w:type="dxa"/>
          </w:tcPr>
          <w:p w14:paraId="67815798" w14:textId="3F327807" w:rsidR="00800F66" w:rsidRPr="00472745" w:rsidRDefault="00EE1C1D" w:rsidP="00800F66">
            <w:pPr>
              <w:rPr>
                <w:rFonts w:cstheme="minorHAnsi"/>
              </w:rPr>
            </w:pPr>
            <w:r>
              <w:rPr>
                <w:rFonts w:cstheme="minorHAnsi"/>
              </w:rPr>
              <w:t>The test was significant showing that people who have better access to green spaces (less than 10 min walk) are more likely to rate their neighbourhood as “Very good” or “Fairly good”</w:t>
            </w:r>
          </w:p>
        </w:tc>
        <w:tc>
          <w:tcPr>
            <w:tcW w:w="2423" w:type="dxa"/>
          </w:tcPr>
          <w:p w14:paraId="680A4FD6" w14:textId="77777777" w:rsidR="00800F66" w:rsidRPr="00472745" w:rsidRDefault="00800F66" w:rsidP="00800F66">
            <w:pPr>
              <w:rPr>
                <w:rFonts w:cstheme="minorHAnsi"/>
              </w:rPr>
            </w:pPr>
          </w:p>
        </w:tc>
        <w:tc>
          <w:tcPr>
            <w:tcW w:w="2055" w:type="dxa"/>
          </w:tcPr>
          <w:p w14:paraId="22F831EF" w14:textId="77777777" w:rsidR="00800F66" w:rsidRPr="00472745" w:rsidRDefault="00800F66" w:rsidP="00800F66">
            <w:pPr>
              <w:rPr>
                <w:rFonts w:cstheme="minorHAnsi"/>
              </w:rPr>
            </w:pPr>
          </w:p>
        </w:tc>
      </w:tr>
      <w:tr w:rsidR="00800F66" w:rsidRPr="00472745" w14:paraId="7FA70644" w14:textId="26A07305" w:rsidTr="00336F3B">
        <w:tc>
          <w:tcPr>
            <w:tcW w:w="2242" w:type="dxa"/>
          </w:tcPr>
          <w:p w14:paraId="686CBEB5" w14:textId="77777777" w:rsidR="00800F66" w:rsidRPr="00472745" w:rsidRDefault="00800F66" w:rsidP="00800F66">
            <w:pPr>
              <w:shd w:val="clear" w:color="auto" w:fill="FFFFFF"/>
              <w:spacing w:before="100" w:beforeAutospacing="1" w:after="100" w:afterAutospacing="1"/>
              <w:rPr>
                <w:rFonts w:eastAsia="Times New Roman" w:cstheme="minorHAnsi"/>
                <w:color w:val="333333"/>
              </w:rPr>
            </w:pPr>
            <w:r w:rsidRPr="00472745">
              <w:rPr>
                <w:rFonts w:eastAsia="Times New Roman" w:cstheme="minorHAnsi"/>
                <w:color w:val="333333"/>
              </w:rPr>
              <w:t>Is there any way to predict which households would have higher ratings?</w:t>
            </w:r>
          </w:p>
          <w:p w14:paraId="3B04FCE0" w14:textId="77777777" w:rsidR="00800F66" w:rsidRPr="00472745" w:rsidRDefault="00800F66" w:rsidP="00800F66">
            <w:pPr>
              <w:rPr>
                <w:rFonts w:cstheme="minorHAnsi"/>
              </w:rPr>
            </w:pPr>
          </w:p>
        </w:tc>
        <w:tc>
          <w:tcPr>
            <w:tcW w:w="2255" w:type="dxa"/>
          </w:tcPr>
          <w:p w14:paraId="4965E083" w14:textId="21E9F758" w:rsidR="00800F66" w:rsidRPr="00472745" w:rsidRDefault="00E343AF" w:rsidP="00800F66">
            <w:pPr>
              <w:shd w:val="clear" w:color="auto" w:fill="FFFFFF"/>
              <w:spacing w:before="100" w:beforeAutospacing="1" w:after="100" w:afterAutospacing="1"/>
              <w:rPr>
                <w:rFonts w:eastAsia="Times New Roman" w:cstheme="minorHAnsi"/>
                <w:color w:val="333333"/>
              </w:rPr>
            </w:pPr>
            <w:r>
              <w:rPr>
                <w:rFonts w:eastAsia="Times New Roman" w:cstheme="minorHAnsi"/>
                <w:color w:val="333333"/>
              </w:rPr>
              <w:t>Can a statistical model accurately predict neighbourhood ratings using other variables as predictors?</w:t>
            </w:r>
          </w:p>
        </w:tc>
        <w:tc>
          <w:tcPr>
            <w:tcW w:w="2238" w:type="dxa"/>
          </w:tcPr>
          <w:p w14:paraId="6462D1D6" w14:textId="426B5D2F" w:rsidR="00800F66" w:rsidRPr="00472745" w:rsidRDefault="00E343AF" w:rsidP="00800F66">
            <w:pPr>
              <w:rPr>
                <w:rFonts w:cstheme="minorHAnsi"/>
              </w:rPr>
            </w:pPr>
            <w:r>
              <w:rPr>
                <w:rFonts w:cstheme="minorHAnsi"/>
              </w:rPr>
              <w:t>Aggregate dataset</w:t>
            </w:r>
          </w:p>
        </w:tc>
        <w:tc>
          <w:tcPr>
            <w:tcW w:w="1907" w:type="dxa"/>
          </w:tcPr>
          <w:p w14:paraId="5535FDF8" w14:textId="7B10C029" w:rsidR="00800F66" w:rsidRDefault="00E343AF" w:rsidP="00800F66">
            <w:pPr>
              <w:rPr>
                <w:rFonts w:cstheme="minorHAnsi"/>
              </w:rPr>
            </w:pPr>
            <w:r>
              <w:rPr>
                <w:rFonts w:cstheme="minorHAnsi"/>
              </w:rPr>
              <w:t>Random forest - AUC</w:t>
            </w:r>
          </w:p>
          <w:p w14:paraId="5C24EA4D" w14:textId="04A8C39F" w:rsidR="00E343AF" w:rsidRDefault="00E343AF" w:rsidP="00800F66">
            <w:pPr>
              <w:rPr>
                <w:rFonts w:cstheme="minorHAnsi"/>
              </w:rPr>
            </w:pPr>
            <w:r>
              <w:rPr>
                <w:rFonts w:cstheme="minorHAnsi"/>
              </w:rPr>
              <w:t>Logistic regression - AUC</w:t>
            </w:r>
          </w:p>
          <w:p w14:paraId="3E18ED30" w14:textId="35B2A485" w:rsidR="00E343AF" w:rsidRPr="00472745" w:rsidRDefault="00E343AF" w:rsidP="00800F66">
            <w:pPr>
              <w:rPr>
                <w:rFonts w:cstheme="minorHAnsi"/>
              </w:rPr>
            </w:pPr>
          </w:p>
        </w:tc>
        <w:tc>
          <w:tcPr>
            <w:tcW w:w="2268" w:type="dxa"/>
          </w:tcPr>
          <w:p w14:paraId="74395ECB" w14:textId="1D3EAF41" w:rsidR="00800F66" w:rsidRDefault="00E343AF" w:rsidP="00800F66">
            <w:pPr>
              <w:rPr>
                <w:rFonts w:cstheme="minorHAnsi"/>
              </w:rPr>
            </w:pPr>
            <w:r>
              <w:rPr>
                <w:rFonts w:cstheme="minorHAnsi"/>
              </w:rPr>
              <w:t>The AUC for the random forest model on test data was 0.774.</w:t>
            </w:r>
          </w:p>
          <w:p w14:paraId="28D6EE33" w14:textId="77777777" w:rsidR="00E343AF" w:rsidRDefault="00E343AF" w:rsidP="00800F66">
            <w:pPr>
              <w:rPr>
                <w:rFonts w:cstheme="minorHAnsi"/>
              </w:rPr>
            </w:pPr>
          </w:p>
          <w:p w14:paraId="5D501A3C" w14:textId="1C9C5727" w:rsidR="00E343AF" w:rsidRPr="00472745" w:rsidRDefault="00E343AF" w:rsidP="00800F66">
            <w:pPr>
              <w:rPr>
                <w:rFonts w:cstheme="minorHAnsi"/>
              </w:rPr>
            </w:pPr>
            <w:r>
              <w:rPr>
                <w:rFonts w:cstheme="minorHAnsi"/>
              </w:rPr>
              <w:t>The AUC for the logistic regression model on test data was 0.815</w:t>
            </w:r>
          </w:p>
        </w:tc>
        <w:tc>
          <w:tcPr>
            <w:tcW w:w="2423" w:type="dxa"/>
          </w:tcPr>
          <w:p w14:paraId="650B5ACB" w14:textId="36E16724" w:rsidR="00800F66" w:rsidRPr="00472745" w:rsidRDefault="00E343AF" w:rsidP="00800F66">
            <w:pPr>
              <w:rPr>
                <w:rFonts w:cstheme="minorHAnsi"/>
              </w:rPr>
            </w:pPr>
            <w:r>
              <w:rPr>
                <w:rFonts w:cstheme="minorHAnsi"/>
              </w:rPr>
              <w:t>The logistic regression model was best at predicting neighbourhood ratings</w:t>
            </w:r>
          </w:p>
        </w:tc>
        <w:tc>
          <w:tcPr>
            <w:tcW w:w="2055" w:type="dxa"/>
          </w:tcPr>
          <w:p w14:paraId="74694E72" w14:textId="77777777" w:rsidR="00800F66" w:rsidRPr="00472745" w:rsidRDefault="00800F66" w:rsidP="00800F66">
            <w:pPr>
              <w:rPr>
                <w:rFonts w:cstheme="minorHAnsi"/>
              </w:rPr>
            </w:pPr>
          </w:p>
        </w:tc>
      </w:tr>
      <w:tr w:rsidR="00E343AF" w:rsidRPr="00472745" w14:paraId="1958FD86" w14:textId="77777777" w:rsidTr="00336F3B">
        <w:tc>
          <w:tcPr>
            <w:tcW w:w="2242" w:type="dxa"/>
          </w:tcPr>
          <w:p w14:paraId="0E620CD0" w14:textId="77777777" w:rsidR="00E343AF" w:rsidRPr="00472745" w:rsidRDefault="00E343AF" w:rsidP="00800F66">
            <w:pPr>
              <w:shd w:val="clear" w:color="auto" w:fill="FFFFFF"/>
              <w:spacing w:before="100" w:beforeAutospacing="1" w:after="100" w:afterAutospacing="1"/>
              <w:rPr>
                <w:rFonts w:eastAsia="Times New Roman" w:cstheme="minorHAnsi"/>
                <w:color w:val="333333"/>
              </w:rPr>
            </w:pPr>
          </w:p>
        </w:tc>
        <w:tc>
          <w:tcPr>
            <w:tcW w:w="2255" w:type="dxa"/>
          </w:tcPr>
          <w:p w14:paraId="6292436E" w14:textId="7D7226F2" w:rsidR="00E343AF" w:rsidRDefault="00E343AF" w:rsidP="00800F66">
            <w:pPr>
              <w:shd w:val="clear" w:color="auto" w:fill="FFFFFF"/>
              <w:spacing w:before="100" w:beforeAutospacing="1" w:after="100" w:afterAutospacing="1"/>
              <w:rPr>
                <w:rFonts w:eastAsia="Times New Roman" w:cstheme="minorHAnsi"/>
                <w:color w:val="333333"/>
              </w:rPr>
            </w:pPr>
            <w:r>
              <w:rPr>
                <w:rFonts w:eastAsia="Times New Roman" w:cstheme="minorHAnsi"/>
                <w:color w:val="333333"/>
              </w:rPr>
              <w:t>Which variables are important for predicting neighbourhood rating?</w:t>
            </w:r>
          </w:p>
        </w:tc>
        <w:tc>
          <w:tcPr>
            <w:tcW w:w="2238" w:type="dxa"/>
          </w:tcPr>
          <w:p w14:paraId="2031B1D3" w14:textId="02275E5D" w:rsidR="00E343AF" w:rsidRDefault="00E343AF" w:rsidP="00800F66">
            <w:pPr>
              <w:rPr>
                <w:rFonts w:cstheme="minorHAnsi"/>
              </w:rPr>
            </w:pPr>
            <w:r>
              <w:rPr>
                <w:rFonts w:cstheme="minorHAnsi"/>
              </w:rPr>
              <w:t>Aggregate dataset</w:t>
            </w:r>
          </w:p>
        </w:tc>
        <w:tc>
          <w:tcPr>
            <w:tcW w:w="1907" w:type="dxa"/>
          </w:tcPr>
          <w:p w14:paraId="2F57668B" w14:textId="3E5CABDA" w:rsidR="00E343AF" w:rsidRDefault="00E343AF" w:rsidP="00800F66">
            <w:pPr>
              <w:rPr>
                <w:rFonts w:cstheme="minorHAnsi"/>
              </w:rPr>
            </w:pPr>
            <w:r>
              <w:rPr>
                <w:rFonts w:cstheme="minorHAnsi"/>
              </w:rPr>
              <w:t>Random forest – importance</w:t>
            </w:r>
          </w:p>
          <w:p w14:paraId="2D7F9D7B" w14:textId="31CC15EE" w:rsidR="00E343AF" w:rsidRPr="00472745" w:rsidRDefault="00E343AF" w:rsidP="00800F66">
            <w:pPr>
              <w:rPr>
                <w:rFonts w:cstheme="minorHAnsi"/>
              </w:rPr>
            </w:pPr>
            <w:r>
              <w:rPr>
                <w:rFonts w:cstheme="minorHAnsi"/>
              </w:rPr>
              <w:t>Logistic regression – statistical significance</w:t>
            </w:r>
          </w:p>
        </w:tc>
        <w:tc>
          <w:tcPr>
            <w:tcW w:w="2268" w:type="dxa"/>
          </w:tcPr>
          <w:p w14:paraId="13C94982" w14:textId="77777777" w:rsidR="00E343AF" w:rsidRPr="00472745" w:rsidRDefault="00E343AF" w:rsidP="00800F66">
            <w:pPr>
              <w:rPr>
                <w:rFonts w:cstheme="minorHAnsi"/>
              </w:rPr>
            </w:pPr>
          </w:p>
        </w:tc>
        <w:tc>
          <w:tcPr>
            <w:tcW w:w="2423" w:type="dxa"/>
          </w:tcPr>
          <w:p w14:paraId="2C15C131" w14:textId="77777777" w:rsidR="00E343AF" w:rsidRPr="00472745" w:rsidRDefault="00E343AF" w:rsidP="00800F66">
            <w:pPr>
              <w:rPr>
                <w:rFonts w:cstheme="minorHAnsi"/>
              </w:rPr>
            </w:pPr>
          </w:p>
        </w:tc>
        <w:tc>
          <w:tcPr>
            <w:tcW w:w="2055" w:type="dxa"/>
          </w:tcPr>
          <w:p w14:paraId="59A13AC8" w14:textId="77777777" w:rsidR="00E343AF" w:rsidRPr="00472745" w:rsidRDefault="00E343AF" w:rsidP="00800F66">
            <w:pPr>
              <w:rPr>
                <w:rFonts w:cstheme="minorHAnsi"/>
              </w:rPr>
            </w:pPr>
          </w:p>
        </w:tc>
      </w:tr>
    </w:tbl>
    <w:p w14:paraId="69710F80" w14:textId="592CE4A7" w:rsidR="00073102" w:rsidRDefault="00073102"/>
    <w:p w14:paraId="71FDD4B6" w14:textId="0C0D3A4D" w:rsidR="00260DD1" w:rsidRDefault="00260DD1"/>
    <w:p w14:paraId="728254FE" w14:textId="0D0376E2" w:rsidR="00260DD1" w:rsidRDefault="00260DD1"/>
    <w:p w14:paraId="58F47113" w14:textId="4ADE392E" w:rsidR="00260DD1" w:rsidRDefault="00260DD1">
      <w:r>
        <w:t>About the datasets:</w:t>
      </w:r>
    </w:p>
    <w:p w14:paraId="4A44798B" w14:textId="5093CAC3" w:rsidR="00260DD1" w:rsidRDefault="00D75EBA">
      <w:proofErr w:type="spellStart"/>
      <w:r>
        <w:t>Neighbourhood_rating</w:t>
      </w:r>
      <w:proofErr w:type="spellEnd"/>
    </w:p>
    <w:p w14:paraId="5B9A4BC6" w14:textId="712AABE2" w:rsidR="00E834CC" w:rsidRDefault="007119E0" w:rsidP="00E834CC">
      <w:r>
        <w:t xml:space="preserve">This dataset focuses on the neighbourhood rating and allows you to </w:t>
      </w:r>
      <w:r w:rsidR="003C212F">
        <w:t xml:space="preserve">breakdown these ratings in different ways. We can look at the data over time (years), geographically (LA, urban/rural classifier), and broken down by participant characteristics (SIMD, sex, type of household, type of tenure). We can also see this rating in relation to the walking distance to a green space (this relates to another dataset – </w:t>
      </w:r>
      <w:proofErr w:type="spellStart"/>
      <w:r w:rsidR="003C212F">
        <w:t>green_space</w:t>
      </w:r>
      <w:proofErr w:type="spellEnd"/>
      <w:r w:rsidR="003C212F">
        <w:t>)</w:t>
      </w:r>
      <w:r w:rsidR="00E834CC">
        <w:t xml:space="preserve">. </w:t>
      </w:r>
      <w:r w:rsidR="00E834CC">
        <w:t xml:space="preserve"> This implies that they expect some relationship between </w:t>
      </w:r>
      <w:r w:rsidR="00E834CC">
        <w:t>neighbourhood rating</w:t>
      </w:r>
      <w:r w:rsidR="00E834CC">
        <w:t xml:space="preserve"> and walking distance to a green space.</w:t>
      </w:r>
      <w:r w:rsidR="00BB54C0">
        <w:t xml:space="preserve"> There are no missing values</w:t>
      </w:r>
    </w:p>
    <w:p w14:paraId="50D66C70" w14:textId="4959C5AB" w:rsidR="007119E0" w:rsidRDefault="007119E0"/>
    <w:tbl>
      <w:tblPr>
        <w:tblStyle w:val="TableGrid"/>
        <w:tblW w:w="0" w:type="auto"/>
        <w:tblLook w:val="04A0" w:firstRow="1" w:lastRow="0" w:firstColumn="1" w:lastColumn="0" w:noHBand="0" w:noVBand="1"/>
      </w:tblPr>
      <w:tblGrid>
        <w:gridCol w:w="4017"/>
        <w:gridCol w:w="3074"/>
        <w:gridCol w:w="3940"/>
        <w:gridCol w:w="2917"/>
      </w:tblGrid>
      <w:tr w:rsidR="00BB54C0" w14:paraId="7AECB847" w14:textId="0A8AD726" w:rsidTr="00BB54C0">
        <w:tc>
          <w:tcPr>
            <w:tcW w:w="4017" w:type="dxa"/>
          </w:tcPr>
          <w:p w14:paraId="60DF6536" w14:textId="78D0A7FB" w:rsidR="00BB54C0" w:rsidRDefault="00BB54C0">
            <w:r>
              <w:t>Variable</w:t>
            </w:r>
          </w:p>
        </w:tc>
        <w:tc>
          <w:tcPr>
            <w:tcW w:w="3074" w:type="dxa"/>
          </w:tcPr>
          <w:p w14:paraId="753AC5D2" w14:textId="14163D3C" w:rsidR="00BB54C0" w:rsidRDefault="00BB54C0">
            <w:r>
              <w:t>Definition</w:t>
            </w:r>
          </w:p>
        </w:tc>
        <w:tc>
          <w:tcPr>
            <w:tcW w:w="3940" w:type="dxa"/>
          </w:tcPr>
          <w:p w14:paraId="6AC3F722" w14:textId="4E6FD520" w:rsidR="00BB54C0" w:rsidRDefault="00BB54C0">
            <w:r>
              <w:t>Values</w:t>
            </w:r>
          </w:p>
        </w:tc>
        <w:tc>
          <w:tcPr>
            <w:tcW w:w="2917" w:type="dxa"/>
          </w:tcPr>
          <w:p w14:paraId="0B6C88AD" w14:textId="30B15A95" w:rsidR="00BB54C0" w:rsidRDefault="00BB54C0">
            <w:r>
              <w:t>Possible actions</w:t>
            </w:r>
          </w:p>
        </w:tc>
      </w:tr>
      <w:tr w:rsidR="00BB54C0" w14:paraId="3D65C119" w14:textId="5DC40D58" w:rsidTr="00BB54C0">
        <w:tc>
          <w:tcPr>
            <w:tcW w:w="4017" w:type="dxa"/>
          </w:tcPr>
          <w:p w14:paraId="66666F55" w14:textId="6D0B0992" w:rsidR="00BB54C0" w:rsidRDefault="00BB54C0">
            <w:proofErr w:type="spellStart"/>
            <w:r>
              <w:t>Feature_code</w:t>
            </w:r>
            <w:proofErr w:type="spellEnd"/>
          </w:p>
        </w:tc>
        <w:tc>
          <w:tcPr>
            <w:tcW w:w="3074" w:type="dxa"/>
          </w:tcPr>
          <w:p w14:paraId="217367E1" w14:textId="7DA80800" w:rsidR="00BB54C0" w:rsidRDefault="00BB54C0" w:rsidP="00CD3882">
            <w:r>
              <w:t>C</w:t>
            </w:r>
            <w:r>
              <w:t>ode that identifies the local authority area</w:t>
            </w:r>
          </w:p>
          <w:p w14:paraId="02C9ED52" w14:textId="1EBBB09E" w:rsidR="00BB54C0" w:rsidRDefault="00BB54C0"/>
        </w:tc>
        <w:tc>
          <w:tcPr>
            <w:tcW w:w="3940" w:type="dxa"/>
          </w:tcPr>
          <w:p w14:paraId="17A20350" w14:textId="1C160247" w:rsidR="00BB54C0" w:rsidRDefault="00BB54C0">
            <w:r>
              <w:t>All local authority areas and a code for all of Scotland</w:t>
            </w:r>
          </w:p>
        </w:tc>
        <w:tc>
          <w:tcPr>
            <w:tcW w:w="2917" w:type="dxa"/>
          </w:tcPr>
          <w:p w14:paraId="4540C129" w14:textId="56D12A24" w:rsidR="00BB54C0" w:rsidRDefault="00BB54C0">
            <w:r>
              <w:t>Join LA authority names for a clearer breakdown</w:t>
            </w:r>
          </w:p>
        </w:tc>
      </w:tr>
      <w:tr w:rsidR="00BB54C0" w14:paraId="147090E1" w14:textId="603F13B7" w:rsidTr="00BB54C0">
        <w:tc>
          <w:tcPr>
            <w:tcW w:w="4017" w:type="dxa"/>
          </w:tcPr>
          <w:p w14:paraId="03ADACEF" w14:textId="429CACE0" w:rsidR="00BB54C0" w:rsidRDefault="00BB54C0">
            <w:proofErr w:type="spellStart"/>
            <w:r>
              <w:t>Date_code</w:t>
            </w:r>
            <w:proofErr w:type="spellEnd"/>
          </w:p>
        </w:tc>
        <w:tc>
          <w:tcPr>
            <w:tcW w:w="3074" w:type="dxa"/>
          </w:tcPr>
          <w:p w14:paraId="38CFFFED" w14:textId="2BE9CE1C" w:rsidR="00BB54C0" w:rsidRDefault="00BB54C0">
            <w:r>
              <w:t>year of the measurement</w:t>
            </w:r>
          </w:p>
        </w:tc>
        <w:tc>
          <w:tcPr>
            <w:tcW w:w="3940" w:type="dxa"/>
          </w:tcPr>
          <w:p w14:paraId="1E99FC4B" w14:textId="4D09CE64" w:rsidR="00BB54C0" w:rsidRDefault="00BB54C0">
            <w:r>
              <w:t>2013 – 2019</w:t>
            </w:r>
          </w:p>
        </w:tc>
        <w:tc>
          <w:tcPr>
            <w:tcW w:w="2917" w:type="dxa"/>
          </w:tcPr>
          <w:p w14:paraId="6EE43ACE" w14:textId="2FCC2F6F" w:rsidR="00BB54C0" w:rsidRDefault="00BB54C0">
            <w:r>
              <w:t>Nothing</w:t>
            </w:r>
          </w:p>
        </w:tc>
      </w:tr>
      <w:tr w:rsidR="00BB54C0" w14:paraId="54FADF11" w14:textId="44B0DD2F" w:rsidTr="00BB54C0">
        <w:tc>
          <w:tcPr>
            <w:tcW w:w="4017" w:type="dxa"/>
          </w:tcPr>
          <w:p w14:paraId="3D72D417" w14:textId="13D077AC" w:rsidR="00BB54C0" w:rsidRDefault="00BB54C0">
            <w:r>
              <w:t>Measurement</w:t>
            </w:r>
          </w:p>
        </w:tc>
        <w:tc>
          <w:tcPr>
            <w:tcW w:w="3074" w:type="dxa"/>
          </w:tcPr>
          <w:p w14:paraId="793F53B7" w14:textId="130A0BAB" w:rsidR="00BB54C0" w:rsidRDefault="00BB54C0">
            <w:r>
              <w:t>Type of measurement</w:t>
            </w:r>
          </w:p>
        </w:tc>
        <w:tc>
          <w:tcPr>
            <w:tcW w:w="3940" w:type="dxa"/>
          </w:tcPr>
          <w:p w14:paraId="2B6114C3" w14:textId="77777777" w:rsidR="00BB54C0" w:rsidRDefault="00BB54C0" w:rsidP="00CD3882">
            <w:pPr>
              <w:pStyle w:val="ListParagraph"/>
              <w:numPr>
                <w:ilvl w:val="0"/>
                <w:numId w:val="6"/>
              </w:numPr>
            </w:pPr>
            <w:r>
              <w:t xml:space="preserve">percent, </w:t>
            </w:r>
          </w:p>
          <w:p w14:paraId="5DC21245" w14:textId="7943D880" w:rsidR="00BB54C0" w:rsidRDefault="00BB54C0" w:rsidP="00CD3882">
            <w:pPr>
              <w:pStyle w:val="ListParagraph"/>
              <w:numPr>
                <w:ilvl w:val="0"/>
                <w:numId w:val="6"/>
              </w:numPr>
            </w:pPr>
            <w:r>
              <w:t xml:space="preserve">upper 95% confidence interval </w:t>
            </w:r>
          </w:p>
          <w:p w14:paraId="2CBF62EC" w14:textId="46664DC3" w:rsidR="00BB54C0" w:rsidRDefault="00BB54C0" w:rsidP="00CD3882">
            <w:pPr>
              <w:pStyle w:val="ListParagraph"/>
              <w:numPr>
                <w:ilvl w:val="0"/>
                <w:numId w:val="6"/>
              </w:numPr>
            </w:pPr>
            <w:r>
              <w:t>lower 95% confidence interval</w:t>
            </w:r>
          </w:p>
          <w:p w14:paraId="0D7B79C3" w14:textId="77777777" w:rsidR="00BB54C0" w:rsidRDefault="00BB54C0"/>
        </w:tc>
        <w:tc>
          <w:tcPr>
            <w:tcW w:w="2917" w:type="dxa"/>
          </w:tcPr>
          <w:p w14:paraId="502220BA" w14:textId="0C5B01C5" w:rsidR="00BB54C0" w:rsidRDefault="00BB54C0" w:rsidP="00BB54C0">
            <w:r>
              <w:t xml:space="preserve">We can look at how wide the confidence intervals are by plotting all three lines. We have quite a lot of data, so I would not expect them to be super wide since our sample is </w:t>
            </w:r>
            <w:proofErr w:type="gramStart"/>
            <w:r>
              <w:t>pretty big</w:t>
            </w:r>
            <w:proofErr w:type="gramEnd"/>
            <w:r>
              <w:t xml:space="preserve">. </w:t>
            </w:r>
          </w:p>
        </w:tc>
      </w:tr>
      <w:tr w:rsidR="00BB54C0" w14:paraId="15949BC3" w14:textId="484E5271" w:rsidTr="00BB54C0">
        <w:tc>
          <w:tcPr>
            <w:tcW w:w="4017" w:type="dxa"/>
          </w:tcPr>
          <w:p w14:paraId="374C75FA" w14:textId="2EBCF7EB" w:rsidR="00BB54C0" w:rsidRDefault="00BB54C0">
            <w:r>
              <w:t>Units</w:t>
            </w:r>
          </w:p>
        </w:tc>
        <w:tc>
          <w:tcPr>
            <w:tcW w:w="3074" w:type="dxa"/>
          </w:tcPr>
          <w:p w14:paraId="0B56D9C1" w14:textId="757A1D47" w:rsidR="00BB54C0" w:rsidRDefault="00BB54C0">
            <w:r>
              <w:t>only one distinct value, letting us know that we are measuring the percent of adults giving each rating</w:t>
            </w:r>
          </w:p>
        </w:tc>
        <w:tc>
          <w:tcPr>
            <w:tcW w:w="3940" w:type="dxa"/>
          </w:tcPr>
          <w:p w14:paraId="1DEC841A" w14:textId="77777777" w:rsidR="00BB54C0" w:rsidRDefault="00BB54C0"/>
        </w:tc>
        <w:tc>
          <w:tcPr>
            <w:tcW w:w="2917" w:type="dxa"/>
          </w:tcPr>
          <w:p w14:paraId="7FBD8ED7" w14:textId="69519773" w:rsidR="00BB54C0" w:rsidRDefault="00BB54C0">
            <w:r>
              <w:t>We can probably drop this</w:t>
            </w:r>
          </w:p>
        </w:tc>
      </w:tr>
      <w:tr w:rsidR="00BB54C0" w14:paraId="5734EDF8" w14:textId="261DCD7C" w:rsidTr="00BB54C0">
        <w:tc>
          <w:tcPr>
            <w:tcW w:w="4017" w:type="dxa"/>
          </w:tcPr>
          <w:p w14:paraId="012831CE" w14:textId="1CF722CB" w:rsidR="00BB54C0" w:rsidRDefault="00BB54C0">
            <w:r>
              <w:t>Value</w:t>
            </w:r>
          </w:p>
        </w:tc>
        <w:tc>
          <w:tcPr>
            <w:tcW w:w="3074" w:type="dxa"/>
          </w:tcPr>
          <w:p w14:paraId="7E0B5485" w14:textId="19E60891" w:rsidR="00BB54C0" w:rsidRDefault="00BB54C0">
            <w:r>
              <w:t>the percent of adults assigning a particular rating</w:t>
            </w:r>
          </w:p>
        </w:tc>
        <w:tc>
          <w:tcPr>
            <w:tcW w:w="3940" w:type="dxa"/>
          </w:tcPr>
          <w:p w14:paraId="13B6645D" w14:textId="77777777" w:rsidR="00BB54C0" w:rsidRDefault="00BB54C0"/>
        </w:tc>
        <w:tc>
          <w:tcPr>
            <w:tcW w:w="2917" w:type="dxa"/>
          </w:tcPr>
          <w:p w14:paraId="6060DFCB" w14:textId="77777777" w:rsidR="00BB54C0" w:rsidRDefault="00BB54C0"/>
        </w:tc>
      </w:tr>
      <w:tr w:rsidR="00BB54C0" w14:paraId="3E05CFA4" w14:textId="7F764F1A" w:rsidTr="00BB54C0">
        <w:tc>
          <w:tcPr>
            <w:tcW w:w="4017" w:type="dxa"/>
          </w:tcPr>
          <w:p w14:paraId="249A270D" w14:textId="0A20A410" w:rsidR="00BB54C0" w:rsidRDefault="00BB54C0">
            <w:proofErr w:type="spellStart"/>
            <w:r>
              <w:t>Neighbourhood_rating</w:t>
            </w:r>
            <w:proofErr w:type="spellEnd"/>
          </w:p>
        </w:tc>
        <w:tc>
          <w:tcPr>
            <w:tcW w:w="3074" w:type="dxa"/>
          </w:tcPr>
          <w:p w14:paraId="48D8DD09" w14:textId="26D85FCA" w:rsidR="00BB54C0" w:rsidRDefault="00BB54C0">
            <w:proofErr w:type="gramStart"/>
            <w:r>
              <w:t>4 point</w:t>
            </w:r>
            <w:proofErr w:type="gramEnd"/>
            <w:r>
              <w:t xml:space="preserve"> </w:t>
            </w:r>
            <w:r>
              <w:t>qualitative scale for participants to rate their neighbourhood</w:t>
            </w:r>
          </w:p>
        </w:tc>
        <w:tc>
          <w:tcPr>
            <w:tcW w:w="3940" w:type="dxa"/>
          </w:tcPr>
          <w:p w14:paraId="5A1C2697" w14:textId="77777777" w:rsidR="00BB54C0" w:rsidRDefault="00BB54C0" w:rsidP="00CD3882">
            <w:pPr>
              <w:pStyle w:val="ListParagraph"/>
              <w:numPr>
                <w:ilvl w:val="0"/>
                <w:numId w:val="7"/>
              </w:numPr>
            </w:pPr>
            <w:r>
              <w:t xml:space="preserve">very poor, </w:t>
            </w:r>
          </w:p>
          <w:p w14:paraId="1C601113" w14:textId="77777777" w:rsidR="00BB54C0" w:rsidRDefault="00BB54C0" w:rsidP="00CD3882">
            <w:pPr>
              <w:pStyle w:val="ListParagraph"/>
              <w:numPr>
                <w:ilvl w:val="0"/>
                <w:numId w:val="7"/>
              </w:numPr>
            </w:pPr>
            <w:r>
              <w:t xml:space="preserve">fairly poor, </w:t>
            </w:r>
          </w:p>
          <w:p w14:paraId="20F6B640" w14:textId="77777777" w:rsidR="00BB54C0" w:rsidRDefault="00BB54C0" w:rsidP="00CD3882">
            <w:pPr>
              <w:pStyle w:val="ListParagraph"/>
              <w:numPr>
                <w:ilvl w:val="0"/>
                <w:numId w:val="7"/>
              </w:numPr>
            </w:pPr>
            <w:r>
              <w:t xml:space="preserve">fairly good, </w:t>
            </w:r>
          </w:p>
          <w:p w14:paraId="12C34890" w14:textId="3EB5A652" w:rsidR="00BB54C0" w:rsidRDefault="00BB54C0" w:rsidP="00CD3882">
            <w:pPr>
              <w:pStyle w:val="ListParagraph"/>
              <w:numPr>
                <w:ilvl w:val="0"/>
                <w:numId w:val="7"/>
              </w:numPr>
            </w:pPr>
            <w:r>
              <w:t>very good</w:t>
            </w:r>
          </w:p>
          <w:p w14:paraId="42A48EC4" w14:textId="345368E6" w:rsidR="00BB54C0" w:rsidRDefault="00BB54C0" w:rsidP="00CD3882">
            <w:pPr>
              <w:pStyle w:val="ListParagraph"/>
              <w:numPr>
                <w:ilvl w:val="0"/>
                <w:numId w:val="7"/>
              </w:numPr>
            </w:pPr>
            <w:r>
              <w:t>no opinion</w:t>
            </w:r>
            <w:r>
              <w:t xml:space="preserve"> (spontaneous)</w:t>
            </w:r>
          </w:p>
        </w:tc>
        <w:tc>
          <w:tcPr>
            <w:tcW w:w="2917" w:type="dxa"/>
          </w:tcPr>
          <w:p w14:paraId="2C5E6261" w14:textId="77777777" w:rsidR="00BB54C0" w:rsidRDefault="00BB54C0" w:rsidP="00BB54C0">
            <w:r>
              <w:t>Transform to ordered factor</w:t>
            </w:r>
          </w:p>
          <w:p w14:paraId="78C588E9" w14:textId="6A207AFF" w:rsidR="00EE0521" w:rsidRDefault="00EE0521" w:rsidP="00BB54C0">
            <w:r>
              <w:t>Can transform to binary poor/good scale for predictive model</w:t>
            </w:r>
          </w:p>
        </w:tc>
      </w:tr>
      <w:tr w:rsidR="00BB54C0" w14:paraId="3D495E94" w14:textId="4D224536" w:rsidTr="00BB54C0">
        <w:tc>
          <w:tcPr>
            <w:tcW w:w="4017" w:type="dxa"/>
          </w:tcPr>
          <w:p w14:paraId="7FFBA9A1" w14:textId="23AE9414" w:rsidR="00BB54C0" w:rsidRDefault="00BB54C0">
            <w:r>
              <w:t>Gender</w:t>
            </w:r>
          </w:p>
        </w:tc>
        <w:tc>
          <w:tcPr>
            <w:tcW w:w="3074" w:type="dxa"/>
          </w:tcPr>
          <w:p w14:paraId="74A78AA2" w14:textId="28D408A2" w:rsidR="00BB54C0" w:rsidRDefault="00BB54C0">
            <w:r>
              <w:t>Technically the participant’s gender since the survey says</w:t>
            </w:r>
            <w:r>
              <w:t xml:space="preserve"> that participants can define </w:t>
            </w:r>
            <w:r>
              <w:lastRenderedPageBreak/>
              <w:t>themselves in another way</w:t>
            </w:r>
            <w:r>
              <w:t xml:space="preserve"> than male/female</w:t>
            </w:r>
            <w:r>
              <w:t>, but this info was not recorded</w:t>
            </w:r>
            <w:r>
              <w:t xml:space="preserve"> in the dataset, so closer to biological sex</w:t>
            </w:r>
            <w:r>
              <w:t>.</w:t>
            </w:r>
          </w:p>
        </w:tc>
        <w:tc>
          <w:tcPr>
            <w:tcW w:w="3940" w:type="dxa"/>
          </w:tcPr>
          <w:p w14:paraId="6CD2B113" w14:textId="5342F83F" w:rsidR="00BB54C0" w:rsidRDefault="00BB54C0" w:rsidP="00CD3882">
            <w:pPr>
              <w:pStyle w:val="ListParagraph"/>
              <w:numPr>
                <w:ilvl w:val="0"/>
                <w:numId w:val="8"/>
              </w:numPr>
            </w:pPr>
            <w:r>
              <w:lastRenderedPageBreak/>
              <w:t>Male</w:t>
            </w:r>
          </w:p>
          <w:p w14:paraId="0F1D3371" w14:textId="55E681CF" w:rsidR="00BB54C0" w:rsidRDefault="00BB54C0" w:rsidP="00CD3882">
            <w:pPr>
              <w:pStyle w:val="ListParagraph"/>
              <w:numPr>
                <w:ilvl w:val="0"/>
                <w:numId w:val="8"/>
              </w:numPr>
            </w:pPr>
            <w:r>
              <w:t>Female</w:t>
            </w:r>
          </w:p>
          <w:p w14:paraId="53A3F0CC" w14:textId="2F02D37C" w:rsidR="00BB54C0" w:rsidRDefault="00BB54C0" w:rsidP="00CD3882">
            <w:pPr>
              <w:pStyle w:val="ListParagraph"/>
              <w:numPr>
                <w:ilvl w:val="0"/>
                <w:numId w:val="8"/>
              </w:numPr>
            </w:pPr>
            <w:r>
              <w:t>All</w:t>
            </w:r>
          </w:p>
          <w:p w14:paraId="5A7E6083" w14:textId="78A100AD" w:rsidR="00BB54C0" w:rsidRDefault="00BB54C0" w:rsidP="00CD3882">
            <w:pPr>
              <w:pStyle w:val="ListParagraph"/>
            </w:pPr>
          </w:p>
        </w:tc>
        <w:tc>
          <w:tcPr>
            <w:tcW w:w="2917" w:type="dxa"/>
          </w:tcPr>
          <w:p w14:paraId="36C5F81E" w14:textId="77777777" w:rsidR="00BB54C0" w:rsidRDefault="00BB54C0" w:rsidP="00BB54C0"/>
        </w:tc>
      </w:tr>
      <w:tr w:rsidR="00BB54C0" w14:paraId="5182A197" w14:textId="63CC6605" w:rsidTr="00BB54C0">
        <w:tc>
          <w:tcPr>
            <w:tcW w:w="4017" w:type="dxa"/>
          </w:tcPr>
          <w:p w14:paraId="5DA48925" w14:textId="3A76ABDE" w:rsidR="00BB54C0" w:rsidRDefault="00BB54C0">
            <w:proofErr w:type="spellStart"/>
            <w:r>
              <w:t>Urban_rural_classification</w:t>
            </w:r>
            <w:proofErr w:type="spellEnd"/>
          </w:p>
        </w:tc>
        <w:tc>
          <w:tcPr>
            <w:tcW w:w="3074" w:type="dxa"/>
          </w:tcPr>
          <w:p w14:paraId="0C2E28C9" w14:textId="12A9CF3D" w:rsidR="00BB54C0" w:rsidRDefault="00BB54C0">
            <w:r>
              <w:t>2-fold urban rural classification</w:t>
            </w:r>
          </w:p>
        </w:tc>
        <w:tc>
          <w:tcPr>
            <w:tcW w:w="3940" w:type="dxa"/>
          </w:tcPr>
          <w:p w14:paraId="2F746EDF" w14:textId="77777777" w:rsidR="00BB54C0" w:rsidRDefault="00BB54C0" w:rsidP="00CD3882">
            <w:pPr>
              <w:pStyle w:val="ListParagraph"/>
              <w:numPr>
                <w:ilvl w:val="0"/>
                <w:numId w:val="8"/>
              </w:numPr>
            </w:pPr>
            <w:r>
              <w:t xml:space="preserve">urban, </w:t>
            </w:r>
          </w:p>
          <w:p w14:paraId="21899C52" w14:textId="373EAF69" w:rsidR="00BB54C0" w:rsidRDefault="00BB54C0" w:rsidP="00CD3882">
            <w:pPr>
              <w:pStyle w:val="ListParagraph"/>
              <w:numPr>
                <w:ilvl w:val="0"/>
                <w:numId w:val="8"/>
              </w:numPr>
            </w:pPr>
            <w:r>
              <w:t xml:space="preserve">rural </w:t>
            </w:r>
          </w:p>
          <w:p w14:paraId="61DF606A" w14:textId="20CE330F" w:rsidR="00BB54C0" w:rsidRDefault="00BB54C0" w:rsidP="00CD3882">
            <w:pPr>
              <w:pStyle w:val="ListParagraph"/>
              <w:numPr>
                <w:ilvl w:val="0"/>
                <w:numId w:val="8"/>
              </w:numPr>
            </w:pPr>
            <w:r>
              <w:t>all</w:t>
            </w:r>
          </w:p>
        </w:tc>
        <w:tc>
          <w:tcPr>
            <w:tcW w:w="2917" w:type="dxa"/>
          </w:tcPr>
          <w:p w14:paraId="3372C6D4" w14:textId="77777777" w:rsidR="00BB54C0" w:rsidRDefault="00BB54C0" w:rsidP="00CD3882">
            <w:pPr>
              <w:pStyle w:val="ListParagraph"/>
              <w:numPr>
                <w:ilvl w:val="0"/>
                <w:numId w:val="8"/>
              </w:numPr>
            </w:pPr>
          </w:p>
        </w:tc>
      </w:tr>
      <w:tr w:rsidR="00BB54C0" w14:paraId="4BAFC053" w14:textId="554273E7" w:rsidTr="00BB54C0">
        <w:tc>
          <w:tcPr>
            <w:tcW w:w="4017" w:type="dxa"/>
          </w:tcPr>
          <w:p w14:paraId="1878A631" w14:textId="5C274D17" w:rsidR="00BB54C0" w:rsidRDefault="00BB54C0">
            <w:proofErr w:type="spellStart"/>
            <w:r>
              <w:t>Simd_quintiles</w:t>
            </w:r>
            <w:proofErr w:type="spellEnd"/>
          </w:p>
        </w:tc>
        <w:tc>
          <w:tcPr>
            <w:tcW w:w="3074" w:type="dxa"/>
          </w:tcPr>
          <w:p w14:paraId="678C5AD9" w14:textId="6E0FF6B2" w:rsidR="00BB54C0" w:rsidRDefault="00BB54C0">
            <w:r>
              <w:t>Scottish index of multiple deprivation. Note that this is n</w:t>
            </w:r>
            <w:r>
              <w:t>ot an actual quintile breakdown, there are only 3 distinct values</w:t>
            </w:r>
          </w:p>
        </w:tc>
        <w:tc>
          <w:tcPr>
            <w:tcW w:w="3940" w:type="dxa"/>
          </w:tcPr>
          <w:p w14:paraId="41A2CBEF" w14:textId="77777777" w:rsidR="00BB54C0" w:rsidRDefault="00BB54C0" w:rsidP="00CD3882">
            <w:pPr>
              <w:pStyle w:val="ListParagraph"/>
              <w:numPr>
                <w:ilvl w:val="0"/>
                <w:numId w:val="8"/>
              </w:numPr>
            </w:pPr>
            <w:r>
              <w:t xml:space="preserve">20% most deprived (SIMD 1), </w:t>
            </w:r>
          </w:p>
          <w:p w14:paraId="6247B5DC" w14:textId="77777777" w:rsidR="00BB54C0" w:rsidRDefault="00BB54C0" w:rsidP="00CD3882">
            <w:pPr>
              <w:pStyle w:val="ListParagraph"/>
              <w:numPr>
                <w:ilvl w:val="0"/>
                <w:numId w:val="8"/>
              </w:numPr>
            </w:pPr>
            <w:r>
              <w:t xml:space="preserve">80% least deprived (SIMD 5) and </w:t>
            </w:r>
          </w:p>
          <w:p w14:paraId="0E8627C1" w14:textId="44620C57" w:rsidR="00BB54C0" w:rsidRDefault="00BB54C0" w:rsidP="00CD3882">
            <w:pPr>
              <w:pStyle w:val="ListParagraph"/>
              <w:numPr>
                <w:ilvl w:val="0"/>
                <w:numId w:val="8"/>
              </w:numPr>
            </w:pPr>
            <w:r>
              <w:t>all.</w:t>
            </w:r>
          </w:p>
        </w:tc>
        <w:tc>
          <w:tcPr>
            <w:tcW w:w="2917" w:type="dxa"/>
          </w:tcPr>
          <w:p w14:paraId="71654A4B" w14:textId="77777777" w:rsidR="00BB54C0" w:rsidRDefault="00BB54C0" w:rsidP="00CD3882">
            <w:pPr>
              <w:pStyle w:val="ListParagraph"/>
              <w:numPr>
                <w:ilvl w:val="0"/>
                <w:numId w:val="8"/>
              </w:numPr>
            </w:pPr>
          </w:p>
        </w:tc>
      </w:tr>
      <w:tr w:rsidR="00BB54C0" w14:paraId="7A89AE1B" w14:textId="55E0163B" w:rsidTr="00BB54C0">
        <w:tc>
          <w:tcPr>
            <w:tcW w:w="4017" w:type="dxa"/>
          </w:tcPr>
          <w:p w14:paraId="5FA8336C" w14:textId="76E87C27" w:rsidR="00BB54C0" w:rsidRDefault="00BB54C0">
            <w:proofErr w:type="spellStart"/>
            <w:r>
              <w:t>Type_of_tenure</w:t>
            </w:r>
            <w:proofErr w:type="spellEnd"/>
          </w:p>
        </w:tc>
        <w:tc>
          <w:tcPr>
            <w:tcW w:w="3074" w:type="dxa"/>
          </w:tcPr>
          <w:p w14:paraId="52C998C4" w14:textId="2711F322" w:rsidR="00BB54C0" w:rsidRDefault="00BB54C0">
            <w:r>
              <w:t>W</w:t>
            </w:r>
            <w:r>
              <w:t>hether the person owns or rents the property</w:t>
            </w:r>
          </w:p>
        </w:tc>
        <w:tc>
          <w:tcPr>
            <w:tcW w:w="3940" w:type="dxa"/>
          </w:tcPr>
          <w:p w14:paraId="6E5B06E2" w14:textId="77777777" w:rsidR="00BB54C0" w:rsidRDefault="00BB54C0" w:rsidP="00CD3882">
            <w:pPr>
              <w:pStyle w:val="ListParagraph"/>
              <w:numPr>
                <w:ilvl w:val="0"/>
                <w:numId w:val="8"/>
              </w:numPr>
            </w:pPr>
            <w:r>
              <w:t xml:space="preserve">all, </w:t>
            </w:r>
          </w:p>
          <w:p w14:paraId="401BDEFC" w14:textId="77777777" w:rsidR="00BB54C0" w:rsidRDefault="00BB54C0" w:rsidP="00CD3882">
            <w:pPr>
              <w:pStyle w:val="ListParagraph"/>
              <w:numPr>
                <w:ilvl w:val="0"/>
                <w:numId w:val="8"/>
              </w:numPr>
            </w:pPr>
            <w:r>
              <w:t xml:space="preserve">owned mortgage/loan, </w:t>
            </w:r>
          </w:p>
          <w:p w14:paraId="0CC4856C" w14:textId="77777777" w:rsidR="00BB54C0" w:rsidRDefault="00BB54C0" w:rsidP="00CD3882">
            <w:pPr>
              <w:pStyle w:val="ListParagraph"/>
              <w:numPr>
                <w:ilvl w:val="0"/>
                <w:numId w:val="8"/>
              </w:numPr>
            </w:pPr>
            <w:r>
              <w:t xml:space="preserve">owned outright, </w:t>
            </w:r>
          </w:p>
          <w:p w14:paraId="15EBFC13" w14:textId="77777777" w:rsidR="00BB54C0" w:rsidRDefault="00BB54C0" w:rsidP="00CD3882">
            <w:pPr>
              <w:pStyle w:val="ListParagraph"/>
              <w:numPr>
                <w:ilvl w:val="0"/>
                <w:numId w:val="8"/>
              </w:numPr>
            </w:pPr>
            <w:r>
              <w:t xml:space="preserve">social rented, </w:t>
            </w:r>
          </w:p>
          <w:p w14:paraId="3614026A" w14:textId="77777777" w:rsidR="00BB54C0" w:rsidRDefault="00BB54C0" w:rsidP="00CD3882">
            <w:pPr>
              <w:pStyle w:val="ListParagraph"/>
              <w:numPr>
                <w:ilvl w:val="0"/>
                <w:numId w:val="8"/>
              </w:numPr>
            </w:pPr>
            <w:r>
              <w:t xml:space="preserve">private rented, </w:t>
            </w:r>
          </w:p>
          <w:p w14:paraId="1AF66B93" w14:textId="1932347B" w:rsidR="00BB54C0" w:rsidRDefault="00BB54C0" w:rsidP="00CD3882">
            <w:pPr>
              <w:pStyle w:val="ListParagraph"/>
              <w:numPr>
                <w:ilvl w:val="0"/>
                <w:numId w:val="8"/>
              </w:numPr>
            </w:pPr>
            <w:r>
              <w:t>other</w:t>
            </w:r>
          </w:p>
        </w:tc>
        <w:tc>
          <w:tcPr>
            <w:tcW w:w="2917" w:type="dxa"/>
          </w:tcPr>
          <w:p w14:paraId="10C1C05C" w14:textId="77777777" w:rsidR="00BB54C0" w:rsidRDefault="00BB54C0" w:rsidP="00CD3882">
            <w:pPr>
              <w:pStyle w:val="ListParagraph"/>
              <w:numPr>
                <w:ilvl w:val="0"/>
                <w:numId w:val="8"/>
              </w:numPr>
            </w:pPr>
          </w:p>
        </w:tc>
      </w:tr>
      <w:tr w:rsidR="00BB54C0" w14:paraId="01BE9D2E" w14:textId="73FD449D" w:rsidTr="00BB54C0">
        <w:tc>
          <w:tcPr>
            <w:tcW w:w="4017" w:type="dxa"/>
          </w:tcPr>
          <w:p w14:paraId="49D79C05" w14:textId="12360531" w:rsidR="00BB54C0" w:rsidRDefault="00BB54C0">
            <w:proofErr w:type="spellStart"/>
            <w:r>
              <w:t>Household_type</w:t>
            </w:r>
            <w:proofErr w:type="spellEnd"/>
          </w:p>
        </w:tc>
        <w:tc>
          <w:tcPr>
            <w:tcW w:w="3074" w:type="dxa"/>
          </w:tcPr>
          <w:p w14:paraId="6F89370B" w14:textId="6C383A29" w:rsidR="00BB54C0" w:rsidRDefault="00BB54C0">
            <w:r>
              <w:t>Breakdown by type of household</w:t>
            </w:r>
          </w:p>
        </w:tc>
        <w:tc>
          <w:tcPr>
            <w:tcW w:w="3940" w:type="dxa"/>
          </w:tcPr>
          <w:p w14:paraId="6C094082" w14:textId="77777777" w:rsidR="00BB54C0" w:rsidRDefault="00BB54C0" w:rsidP="00CD3882">
            <w:pPr>
              <w:pStyle w:val="ListParagraph"/>
              <w:numPr>
                <w:ilvl w:val="0"/>
                <w:numId w:val="8"/>
              </w:numPr>
            </w:pPr>
            <w:r>
              <w:t xml:space="preserve">all, </w:t>
            </w:r>
          </w:p>
          <w:p w14:paraId="2A87D7FF" w14:textId="77777777" w:rsidR="00BB54C0" w:rsidRDefault="00BB54C0" w:rsidP="00CD3882">
            <w:pPr>
              <w:pStyle w:val="ListParagraph"/>
              <w:numPr>
                <w:ilvl w:val="0"/>
                <w:numId w:val="8"/>
              </w:numPr>
            </w:pPr>
            <w:r>
              <w:t xml:space="preserve">adults, </w:t>
            </w:r>
          </w:p>
          <w:p w14:paraId="246107AE" w14:textId="77777777" w:rsidR="00BB54C0" w:rsidRDefault="00BB54C0" w:rsidP="00CD3882">
            <w:pPr>
              <w:pStyle w:val="ListParagraph"/>
              <w:numPr>
                <w:ilvl w:val="0"/>
                <w:numId w:val="8"/>
              </w:numPr>
            </w:pPr>
            <w:r>
              <w:t xml:space="preserve">with children, </w:t>
            </w:r>
          </w:p>
          <w:p w14:paraId="7E1188EB" w14:textId="3876106D" w:rsidR="00BB54C0" w:rsidRDefault="00BB54C0" w:rsidP="00CD3882">
            <w:pPr>
              <w:pStyle w:val="ListParagraph"/>
              <w:numPr>
                <w:ilvl w:val="0"/>
                <w:numId w:val="8"/>
              </w:numPr>
            </w:pPr>
            <w:r>
              <w:t>pensioners</w:t>
            </w:r>
          </w:p>
        </w:tc>
        <w:tc>
          <w:tcPr>
            <w:tcW w:w="2917" w:type="dxa"/>
          </w:tcPr>
          <w:p w14:paraId="563E27E8" w14:textId="77777777" w:rsidR="00BB54C0" w:rsidRDefault="00BB54C0" w:rsidP="00CD3882">
            <w:pPr>
              <w:pStyle w:val="ListParagraph"/>
              <w:numPr>
                <w:ilvl w:val="0"/>
                <w:numId w:val="8"/>
              </w:numPr>
            </w:pPr>
          </w:p>
        </w:tc>
      </w:tr>
      <w:tr w:rsidR="00BB54C0" w14:paraId="5230BA40" w14:textId="298DC646" w:rsidTr="00BB54C0">
        <w:tc>
          <w:tcPr>
            <w:tcW w:w="4017" w:type="dxa"/>
          </w:tcPr>
          <w:p w14:paraId="7A3A49F1" w14:textId="7FA2C0C3" w:rsidR="00BB54C0" w:rsidRDefault="00BB54C0">
            <w:r>
              <w:t>Ethnicity</w:t>
            </w:r>
          </w:p>
        </w:tc>
        <w:tc>
          <w:tcPr>
            <w:tcW w:w="3074" w:type="dxa"/>
          </w:tcPr>
          <w:p w14:paraId="2933A634" w14:textId="07BC2F19" w:rsidR="00BB54C0" w:rsidRDefault="00BB54C0">
            <w:r>
              <w:t>breakdown by ethnicity</w:t>
            </w:r>
          </w:p>
        </w:tc>
        <w:tc>
          <w:tcPr>
            <w:tcW w:w="3940" w:type="dxa"/>
          </w:tcPr>
          <w:p w14:paraId="7C6F877E" w14:textId="77777777" w:rsidR="00BB54C0" w:rsidRDefault="00BB54C0" w:rsidP="00CD3882">
            <w:pPr>
              <w:pStyle w:val="ListParagraph"/>
              <w:numPr>
                <w:ilvl w:val="0"/>
                <w:numId w:val="8"/>
              </w:numPr>
            </w:pPr>
            <w:r>
              <w:t xml:space="preserve">all, </w:t>
            </w:r>
          </w:p>
          <w:p w14:paraId="70BFEEBA" w14:textId="77777777" w:rsidR="00BB54C0" w:rsidRDefault="00BB54C0" w:rsidP="00CD3882">
            <w:pPr>
              <w:pStyle w:val="ListParagraph"/>
              <w:numPr>
                <w:ilvl w:val="0"/>
                <w:numId w:val="8"/>
              </w:numPr>
            </w:pPr>
            <w:r>
              <w:t xml:space="preserve">white, </w:t>
            </w:r>
          </w:p>
          <w:p w14:paraId="3D7BD1E9" w14:textId="5DADD48C" w:rsidR="00BB54C0" w:rsidRDefault="00BB54C0" w:rsidP="00CD3882">
            <w:pPr>
              <w:pStyle w:val="ListParagraph"/>
              <w:numPr>
                <w:ilvl w:val="0"/>
                <w:numId w:val="8"/>
              </w:numPr>
            </w:pPr>
            <w:r>
              <w:t>other</w:t>
            </w:r>
          </w:p>
        </w:tc>
        <w:tc>
          <w:tcPr>
            <w:tcW w:w="2917" w:type="dxa"/>
          </w:tcPr>
          <w:p w14:paraId="3EFC40D9" w14:textId="77777777" w:rsidR="00BB54C0" w:rsidRDefault="00BB54C0" w:rsidP="00CD3882">
            <w:pPr>
              <w:pStyle w:val="ListParagraph"/>
              <w:numPr>
                <w:ilvl w:val="0"/>
                <w:numId w:val="8"/>
              </w:numPr>
            </w:pPr>
          </w:p>
        </w:tc>
      </w:tr>
      <w:tr w:rsidR="00BB54C0" w14:paraId="06DE08BC" w14:textId="6E50A15E" w:rsidTr="00BB54C0">
        <w:tc>
          <w:tcPr>
            <w:tcW w:w="4017" w:type="dxa"/>
          </w:tcPr>
          <w:p w14:paraId="6680871A" w14:textId="1DDC5E38" w:rsidR="00BB54C0" w:rsidRDefault="00BB54C0">
            <w:proofErr w:type="spellStart"/>
            <w:r>
              <w:t>Walking_distance_to_nearest_greenspace</w:t>
            </w:r>
            <w:proofErr w:type="spellEnd"/>
          </w:p>
        </w:tc>
        <w:tc>
          <w:tcPr>
            <w:tcW w:w="3074" w:type="dxa"/>
          </w:tcPr>
          <w:p w14:paraId="6BCBE8DA" w14:textId="4B22B59B" w:rsidR="00BB54C0" w:rsidRDefault="00BB54C0" w:rsidP="00CD3882">
            <w:r>
              <w:t>The amount of time it takes to walk to the nearest greenspace (for example, a park, countryside, wood, play area, canal path, riverside or beach – not including private gardens)</w:t>
            </w:r>
          </w:p>
        </w:tc>
        <w:tc>
          <w:tcPr>
            <w:tcW w:w="3940" w:type="dxa"/>
          </w:tcPr>
          <w:p w14:paraId="094B2E78" w14:textId="77777777" w:rsidR="00BB54C0" w:rsidRDefault="00BB54C0" w:rsidP="00CD3882">
            <w:pPr>
              <w:pStyle w:val="ListParagraph"/>
              <w:numPr>
                <w:ilvl w:val="0"/>
                <w:numId w:val="8"/>
              </w:numPr>
            </w:pPr>
            <w:r>
              <w:t xml:space="preserve">all, </w:t>
            </w:r>
          </w:p>
          <w:p w14:paraId="203DCB75" w14:textId="77777777" w:rsidR="00BB54C0" w:rsidRDefault="00BB54C0" w:rsidP="00CD3882">
            <w:pPr>
              <w:pStyle w:val="ListParagraph"/>
              <w:numPr>
                <w:ilvl w:val="0"/>
                <w:numId w:val="8"/>
              </w:numPr>
            </w:pPr>
            <w:r>
              <w:t xml:space="preserve">don’t know (spontaneous only), </w:t>
            </w:r>
          </w:p>
          <w:p w14:paraId="58FF6213" w14:textId="77777777" w:rsidR="00BB54C0" w:rsidRDefault="00BB54C0" w:rsidP="00CD3882">
            <w:pPr>
              <w:pStyle w:val="ListParagraph"/>
              <w:numPr>
                <w:ilvl w:val="0"/>
                <w:numId w:val="8"/>
              </w:numPr>
            </w:pPr>
            <w:r>
              <w:t xml:space="preserve">less than 10 minutes, </w:t>
            </w:r>
          </w:p>
          <w:p w14:paraId="08B0EF6E" w14:textId="7DB30CCF" w:rsidR="00BB54C0" w:rsidRDefault="00BB54C0" w:rsidP="00CD3882">
            <w:pPr>
              <w:pStyle w:val="ListParagraph"/>
              <w:numPr>
                <w:ilvl w:val="0"/>
                <w:numId w:val="8"/>
              </w:numPr>
            </w:pPr>
            <w:r>
              <w:t>more than 10 minutes</w:t>
            </w:r>
          </w:p>
        </w:tc>
        <w:tc>
          <w:tcPr>
            <w:tcW w:w="2917" w:type="dxa"/>
          </w:tcPr>
          <w:p w14:paraId="264B7981" w14:textId="41566170" w:rsidR="00BB54C0" w:rsidRDefault="00BB54C0" w:rsidP="00BB54C0"/>
        </w:tc>
      </w:tr>
    </w:tbl>
    <w:p w14:paraId="7B61613A" w14:textId="77777777" w:rsidR="00736C77" w:rsidRDefault="00736C77"/>
    <w:p w14:paraId="7588004A" w14:textId="46709967" w:rsidR="00736C77" w:rsidRDefault="0062260E" w:rsidP="007119E0">
      <w:pPr>
        <w:pStyle w:val="ListParagraph"/>
      </w:pPr>
      <w:r>
        <w:t>Community belonging dataset</w:t>
      </w:r>
    </w:p>
    <w:p w14:paraId="44340A63" w14:textId="2935FEEC" w:rsidR="00E834CC" w:rsidRDefault="00E834CC" w:rsidP="00E834CC">
      <w:r>
        <w:t xml:space="preserve">This dataset focuses on the </w:t>
      </w:r>
      <w:r>
        <w:t>community belonging rating</w:t>
      </w:r>
      <w:r>
        <w:t xml:space="preserve"> and allows you to breakdown these ratings in different ways. We can look at the data over time (years), geographically (LA, urban/rural classifier), and broken down by participant characteristics (SIMD, sex, type of household, type of tenure). We can also see this rating in </w:t>
      </w:r>
      <w:r>
        <w:lastRenderedPageBreak/>
        <w:t xml:space="preserve">relation to the walking distance to a green space (this relates to another dataset – </w:t>
      </w:r>
      <w:proofErr w:type="spellStart"/>
      <w:r>
        <w:t>green_space</w:t>
      </w:r>
      <w:proofErr w:type="spellEnd"/>
      <w:r>
        <w:t>)</w:t>
      </w:r>
      <w:r>
        <w:t>. This implies that they expect some relationship between community belonging and walking distance to a green space.</w:t>
      </w:r>
      <w:r w:rsidR="00BB54C0">
        <w:t xml:space="preserve"> There are no missing values</w:t>
      </w:r>
    </w:p>
    <w:p w14:paraId="68B9D557" w14:textId="77777777" w:rsidR="00E834CC" w:rsidRDefault="00E834CC" w:rsidP="00E834CC"/>
    <w:p w14:paraId="2AB58E30" w14:textId="121C8375" w:rsidR="0062260E" w:rsidRDefault="0062260E" w:rsidP="007119E0">
      <w:pPr>
        <w:pStyle w:val="ListParagraph"/>
      </w:pPr>
    </w:p>
    <w:tbl>
      <w:tblPr>
        <w:tblStyle w:val="TableGrid"/>
        <w:tblW w:w="0" w:type="auto"/>
        <w:tblLook w:val="04A0" w:firstRow="1" w:lastRow="0" w:firstColumn="1" w:lastColumn="0" w:noHBand="0" w:noVBand="1"/>
      </w:tblPr>
      <w:tblGrid>
        <w:gridCol w:w="4017"/>
        <w:gridCol w:w="3074"/>
        <w:gridCol w:w="3940"/>
        <w:gridCol w:w="2917"/>
      </w:tblGrid>
      <w:tr w:rsidR="00EE0521" w14:paraId="605C53B7" w14:textId="5AFBCBFD" w:rsidTr="00EE0521">
        <w:tc>
          <w:tcPr>
            <w:tcW w:w="4017" w:type="dxa"/>
          </w:tcPr>
          <w:p w14:paraId="7EC51551" w14:textId="77777777" w:rsidR="00EE0521" w:rsidRDefault="00EE0521" w:rsidP="00030E7A">
            <w:r>
              <w:t>Variable</w:t>
            </w:r>
          </w:p>
        </w:tc>
        <w:tc>
          <w:tcPr>
            <w:tcW w:w="3074" w:type="dxa"/>
          </w:tcPr>
          <w:p w14:paraId="69CFC4ED" w14:textId="77777777" w:rsidR="00EE0521" w:rsidRDefault="00EE0521" w:rsidP="00030E7A">
            <w:r>
              <w:t>Definition</w:t>
            </w:r>
          </w:p>
        </w:tc>
        <w:tc>
          <w:tcPr>
            <w:tcW w:w="3940" w:type="dxa"/>
          </w:tcPr>
          <w:p w14:paraId="62C2A5B7" w14:textId="77777777" w:rsidR="00EE0521" w:rsidRDefault="00EE0521" w:rsidP="00030E7A">
            <w:r>
              <w:t>Values</w:t>
            </w:r>
          </w:p>
        </w:tc>
        <w:tc>
          <w:tcPr>
            <w:tcW w:w="2917" w:type="dxa"/>
          </w:tcPr>
          <w:p w14:paraId="08CD83BA" w14:textId="77777777" w:rsidR="00EE0521" w:rsidRDefault="00EE0521" w:rsidP="00030E7A"/>
        </w:tc>
      </w:tr>
      <w:tr w:rsidR="00EE0521" w14:paraId="667C7175" w14:textId="4F432FBD" w:rsidTr="00EE0521">
        <w:tc>
          <w:tcPr>
            <w:tcW w:w="4017" w:type="dxa"/>
          </w:tcPr>
          <w:p w14:paraId="51048572" w14:textId="77777777" w:rsidR="00EE0521" w:rsidRDefault="00EE0521" w:rsidP="00030E7A">
            <w:proofErr w:type="spellStart"/>
            <w:r>
              <w:t>Feature_code</w:t>
            </w:r>
            <w:proofErr w:type="spellEnd"/>
          </w:p>
        </w:tc>
        <w:tc>
          <w:tcPr>
            <w:tcW w:w="3074" w:type="dxa"/>
          </w:tcPr>
          <w:p w14:paraId="35804AD2" w14:textId="77777777" w:rsidR="00EE0521" w:rsidRDefault="00EE0521" w:rsidP="00030E7A">
            <w:r>
              <w:t>Code that identifies the local authority area</w:t>
            </w:r>
          </w:p>
          <w:p w14:paraId="15C31D0E" w14:textId="77777777" w:rsidR="00EE0521" w:rsidRDefault="00EE0521" w:rsidP="00030E7A"/>
        </w:tc>
        <w:tc>
          <w:tcPr>
            <w:tcW w:w="3940" w:type="dxa"/>
          </w:tcPr>
          <w:p w14:paraId="793E4F7D" w14:textId="77777777" w:rsidR="00EE0521" w:rsidRDefault="00EE0521" w:rsidP="00030E7A">
            <w:r>
              <w:t>All local authority areas and a code for all of Scotland</w:t>
            </w:r>
          </w:p>
        </w:tc>
        <w:tc>
          <w:tcPr>
            <w:tcW w:w="2917" w:type="dxa"/>
          </w:tcPr>
          <w:p w14:paraId="5F8B5633" w14:textId="77777777" w:rsidR="00EE0521" w:rsidRDefault="00EE0521" w:rsidP="00030E7A"/>
        </w:tc>
      </w:tr>
      <w:tr w:rsidR="00EE0521" w14:paraId="35B81019" w14:textId="7F76DBFC" w:rsidTr="00EE0521">
        <w:tc>
          <w:tcPr>
            <w:tcW w:w="4017" w:type="dxa"/>
          </w:tcPr>
          <w:p w14:paraId="4F1989DE" w14:textId="77777777" w:rsidR="00EE0521" w:rsidRDefault="00EE0521" w:rsidP="00030E7A">
            <w:proofErr w:type="spellStart"/>
            <w:r>
              <w:t>Date_code</w:t>
            </w:r>
            <w:proofErr w:type="spellEnd"/>
          </w:p>
        </w:tc>
        <w:tc>
          <w:tcPr>
            <w:tcW w:w="3074" w:type="dxa"/>
          </w:tcPr>
          <w:p w14:paraId="21CAE6DD" w14:textId="77777777" w:rsidR="00EE0521" w:rsidRDefault="00EE0521" w:rsidP="00030E7A">
            <w:r>
              <w:t>year of the measurement</w:t>
            </w:r>
          </w:p>
        </w:tc>
        <w:tc>
          <w:tcPr>
            <w:tcW w:w="3940" w:type="dxa"/>
          </w:tcPr>
          <w:p w14:paraId="00075E44" w14:textId="77777777" w:rsidR="00EE0521" w:rsidRDefault="00EE0521" w:rsidP="00030E7A">
            <w:r>
              <w:t>2013 – 2019</w:t>
            </w:r>
          </w:p>
        </w:tc>
        <w:tc>
          <w:tcPr>
            <w:tcW w:w="2917" w:type="dxa"/>
          </w:tcPr>
          <w:p w14:paraId="0DE23D40" w14:textId="77777777" w:rsidR="00EE0521" w:rsidRDefault="00EE0521" w:rsidP="00030E7A"/>
        </w:tc>
      </w:tr>
      <w:tr w:rsidR="00EE0521" w14:paraId="31F8D1D1" w14:textId="3B54668A" w:rsidTr="00EE0521">
        <w:tc>
          <w:tcPr>
            <w:tcW w:w="4017" w:type="dxa"/>
          </w:tcPr>
          <w:p w14:paraId="714E6E2A" w14:textId="77777777" w:rsidR="00EE0521" w:rsidRDefault="00EE0521" w:rsidP="00030E7A">
            <w:r>
              <w:t>Measurement</w:t>
            </w:r>
          </w:p>
        </w:tc>
        <w:tc>
          <w:tcPr>
            <w:tcW w:w="3074" w:type="dxa"/>
          </w:tcPr>
          <w:p w14:paraId="68E53BFD" w14:textId="77777777" w:rsidR="00EE0521" w:rsidRDefault="00EE0521" w:rsidP="00030E7A">
            <w:r>
              <w:t>Type of measurement</w:t>
            </w:r>
          </w:p>
        </w:tc>
        <w:tc>
          <w:tcPr>
            <w:tcW w:w="3940" w:type="dxa"/>
          </w:tcPr>
          <w:p w14:paraId="3D3B4721" w14:textId="77777777" w:rsidR="00EE0521" w:rsidRDefault="00EE0521" w:rsidP="00030E7A">
            <w:pPr>
              <w:pStyle w:val="ListParagraph"/>
              <w:numPr>
                <w:ilvl w:val="0"/>
                <w:numId w:val="6"/>
              </w:numPr>
            </w:pPr>
            <w:r>
              <w:t xml:space="preserve">percent, </w:t>
            </w:r>
          </w:p>
          <w:p w14:paraId="26249E3F" w14:textId="77777777" w:rsidR="00EE0521" w:rsidRDefault="00EE0521" w:rsidP="00030E7A">
            <w:pPr>
              <w:pStyle w:val="ListParagraph"/>
              <w:numPr>
                <w:ilvl w:val="0"/>
                <w:numId w:val="6"/>
              </w:numPr>
            </w:pPr>
            <w:r>
              <w:t xml:space="preserve">upper 95% confidence interval </w:t>
            </w:r>
          </w:p>
          <w:p w14:paraId="65D7A7E2" w14:textId="77777777" w:rsidR="00EE0521" w:rsidRDefault="00EE0521" w:rsidP="00030E7A">
            <w:pPr>
              <w:pStyle w:val="ListParagraph"/>
              <w:numPr>
                <w:ilvl w:val="0"/>
                <w:numId w:val="6"/>
              </w:numPr>
            </w:pPr>
            <w:r>
              <w:t>lower 95% confidence interval</w:t>
            </w:r>
          </w:p>
          <w:p w14:paraId="1D507081" w14:textId="77777777" w:rsidR="00EE0521" w:rsidRDefault="00EE0521" w:rsidP="00030E7A"/>
        </w:tc>
        <w:tc>
          <w:tcPr>
            <w:tcW w:w="2917" w:type="dxa"/>
          </w:tcPr>
          <w:p w14:paraId="2FEE8F01" w14:textId="77777777" w:rsidR="00EE0521" w:rsidRDefault="00EE0521" w:rsidP="00030E7A">
            <w:pPr>
              <w:pStyle w:val="ListParagraph"/>
              <w:numPr>
                <w:ilvl w:val="0"/>
                <w:numId w:val="6"/>
              </w:numPr>
            </w:pPr>
          </w:p>
        </w:tc>
      </w:tr>
      <w:tr w:rsidR="00EE0521" w14:paraId="2A8BD82F" w14:textId="6DF0EF27" w:rsidTr="00EE0521">
        <w:tc>
          <w:tcPr>
            <w:tcW w:w="4017" w:type="dxa"/>
          </w:tcPr>
          <w:p w14:paraId="3196074F" w14:textId="77777777" w:rsidR="00EE0521" w:rsidRDefault="00EE0521" w:rsidP="00030E7A">
            <w:r>
              <w:t>Units</w:t>
            </w:r>
          </w:p>
        </w:tc>
        <w:tc>
          <w:tcPr>
            <w:tcW w:w="3074" w:type="dxa"/>
          </w:tcPr>
          <w:p w14:paraId="63A32702" w14:textId="77777777" w:rsidR="00EE0521" w:rsidRDefault="00EE0521" w:rsidP="00030E7A">
            <w:r>
              <w:t>only one distinct value, letting us know that we are measuring the percent of adults giving each rating</w:t>
            </w:r>
          </w:p>
        </w:tc>
        <w:tc>
          <w:tcPr>
            <w:tcW w:w="3940" w:type="dxa"/>
          </w:tcPr>
          <w:p w14:paraId="051C523E" w14:textId="77777777" w:rsidR="00EE0521" w:rsidRDefault="00EE0521" w:rsidP="00030E7A"/>
        </w:tc>
        <w:tc>
          <w:tcPr>
            <w:tcW w:w="2917" w:type="dxa"/>
          </w:tcPr>
          <w:p w14:paraId="4F13AA8C" w14:textId="77777777" w:rsidR="00EE0521" w:rsidRDefault="00EE0521" w:rsidP="00030E7A"/>
        </w:tc>
      </w:tr>
      <w:tr w:rsidR="00EE0521" w14:paraId="31A04E67" w14:textId="40828E9B" w:rsidTr="00EE0521">
        <w:tc>
          <w:tcPr>
            <w:tcW w:w="4017" w:type="dxa"/>
          </w:tcPr>
          <w:p w14:paraId="51F15DBD" w14:textId="77777777" w:rsidR="00EE0521" w:rsidRDefault="00EE0521" w:rsidP="00030E7A">
            <w:r>
              <w:t>Value</w:t>
            </w:r>
          </w:p>
        </w:tc>
        <w:tc>
          <w:tcPr>
            <w:tcW w:w="3074" w:type="dxa"/>
          </w:tcPr>
          <w:p w14:paraId="33A5ED42" w14:textId="77777777" w:rsidR="00EE0521" w:rsidRDefault="00EE0521" w:rsidP="00030E7A">
            <w:r>
              <w:t>the percent of adults assigning a particular rating</w:t>
            </w:r>
          </w:p>
        </w:tc>
        <w:tc>
          <w:tcPr>
            <w:tcW w:w="3940" w:type="dxa"/>
          </w:tcPr>
          <w:p w14:paraId="7F8BCF65" w14:textId="77777777" w:rsidR="00EE0521" w:rsidRDefault="00EE0521" w:rsidP="00030E7A"/>
        </w:tc>
        <w:tc>
          <w:tcPr>
            <w:tcW w:w="2917" w:type="dxa"/>
          </w:tcPr>
          <w:p w14:paraId="6BA5B0AA" w14:textId="77777777" w:rsidR="00EE0521" w:rsidRDefault="00EE0521" w:rsidP="00030E7A"/>
        </w:tc>
      </w:tr>
      <w:tr w:rsidR="00EE0521" w14:paraId="5B897065" w14:textId="4E775A3A" w:rsidTr="00EE0521">
        <w:tc>
          <w:tcPr>
            <w:tcW w:w="4017" w:type="dxa"/>
          </w:tcPr>
          <w:p w14:paraId="6DEC90DE" w14:textId="1E734C6B" w:rsidR="00EE0521" w:rsidRDefault="00EE0521" w:rsidP="00030E7A">
            <w:proofErr w:type="spellStart"/>
            <w:r>
              <w:t>Community_belonging</w:t>
            </w:r>
            <w:proofErr w:type="spellEnd"/>
          </w:p>
        </w:tc>
        <w:tc>
          <w:tcPr>
            <w:tcW w:w="3074" w:type="dxa"/>
          </w:tcPr>
          <w:p w14:paraId="277E917B" w14:textId="3A04446F" w:rsidR="00EE0521" w:rsidRDefault="00EE0521" w:rsidP="00030E7A">
            <w:proofErr w:type="gramStart"/>
            <w:r>
              <w:t>4 point</w:t>
            </w:r>
            <w:proofErr w:type="gramEnd"/>
            <w:r>
              <w:t xml:space="preserve"> qualitative scale for participants to rate their </w:t>
            </w:r>
            <w:r>
              <w:t>sense of belonging in their neighbourhood (*defined as the street they live on an the streets nearby (urban) and the local area (rural))</w:t>
            </w:r>
          </w:p>
        </w:tc>
        <w:tc>
          <w:tcPr>
            <w:tcW w:w="3940" w:type="dxa"/>
          </w:tcPr>
          <w:p w14:paraId="03433D1C" w14:textId="77777777" w:rsidR="00EE0521" w:rsidRDefault="00EE0521" w:rsidP="00030E7A">
            <w:pPr>
              <w:pStyle w:val="ListParagraph"/>
              <w:numPr>
                <w:ilvl w:val="0"/>
                <w:numId w:val="7"/>
              </w:numPr>
            </w:pPr>
            <w:r>
              <w:t>Not at all strongly</w:t>
            </w:r>
          </w:p>
          <w:p w14:paraId="26053401" w14:textId="77777777" w:rsidR="00EE0521" w:rsidRDefault="00EE0521" w:rsidP="00030E7A">
            <w:pPr>
              <w:pStyle w:val="ListParagraph"/>
              <w:numPr>
                <w:ilvl w:val="0"/>
                <w:numId w:val="7"/>
              </w:numPr>
            </w:pPr>
            <w:r>
              <w:t>Not very strongly</w:t>
            </w:r>
          </w:p>
          <w:p w14:paraId="241B5E2C" w14:textId="77777777" w:rsidR="00EE0521" w:rsidRDefault="00EE0521" w:rsidP="00030E7A">
            <w:pPr>
              <w:pStyle w:val="ListParagraph"/>
              <w:numPr>
                <w:ilvl w:val="0"/>
                <w:numId w:val="7"/>
              </w:numPr>
            </w:pPr>
            <w:r>
              <w:t>Fairly strongly</w:t>
            </w:r>
          </w:p>
          <w:p w14:paraId="10F7AE49" w14:textId="77777777" w:rsidR="00EE0521" w:rsidRDefault="00EE0521" w:rsidP="00030E7A">
            <w:pPr>
              <w:pStyle w:val="ListParagraph"/>
              <w:numPr>
                <w:ilvl w:val="0"/>
                <w:numId w:val="7"/>
              </w:numPr>
            </w:pPr>
            <w:r>
              <w:t>Very strongly</w:t>
            </w:r>
          </w:p>
          <w:p w14:paraId="3C4FC6C6" w14:textId="47A3C058" w:rsidR="00EE0521" w:rsidRDefault="00EE0521" w:rsidP="00030E7A">
            <w:pPr>
              <w:pStyle w:val="ListParagraph"/>
              <w:numPr>
                <w:ilvl w:val="0"/>
                <w:numId w:val="7"/>
              </w:numPr>
            </w:pPr>
            <w:r>
              <w:t>Don’t know (spontaneous)</w:t>
            </w:r>
          </w:p>
        </w:tc>
        <w:tc>
          <w:tcPr>
            <w:tcW w:w="2917" w:type="dxa"/>
          </w:tcPr>
          <w:p w14:paraId="2B50FA1E" w14:textId="77777777" w:rsidR="00EE0521" w:rsidRDefault="00EE0521" w:rsidP="00EE0521">
            <w:r>
              <w:t>Transform to ordered factor</w:t>
            </w:r>
          </w:p>
          <w:p w14:paraId="53CD2F46" w14:textId="5C980F89" w:rsidR="00EE0521" w:rsidRDefault="00EE0521" w:rsidP="00EE0521">
            <w:r>
              <w:t>Can transform to binary poor/good scale for predictive model</w:t>
            </w:r>
          </w:p>
        </w:tc>
      </w:tr>
      <w:tr w:rsidR="00EE0521" w14:paraId="04AF1208" w14:textId="019B5FDC" w:rsidTr="00EE0521">
        <w:tc>
          <w:tcPr>
            <w:tcW w:w="4017" w:type="dxa"/>
          </w:tcPr>
          <w:p w14:paraId="42A9C40F" w14:textId="77777777" w:rsidR="00EE0521" w:rsidRDefault="00EE0521" w:rsidP="00030E7A">
            <w:r>
              <w:t>Gender</w:t>
            </w:r>
          </w:p>
        </w:tc>
        <w:tc>
          <w:tcPr>
            <w:tcW w:w="3074" w:type="dxa"/>
          </w:tcPr>
          <w:p w14:paraId="05D34679" w14:textId="77777777" w:rsidR="00EE0521" w:rsidRDefault="00EE0521" w:rsidP="00030E7A">
            <w:r>
              <w:t xml:space="preserve">Technically the participant’s gender since the </w:t>
            </w:r>
            <w:proofErr w:type="gramStart"/>
            <w:r>
              <w:t>survey  says</w:t>
            </w:r>
            <w:proofErr w:type="gramEnd"/>
            <w:r>
              <w:t xml:space="preserve"> that participants can define themselves in another way than male/female, but this info was not recorded in the dataset, so closer to biological sex.</w:t>
            </w:r>
          </w:p>
        </w:tc>
        <w:tc>
          <w:tcPr>
            <w:tcW w:w="3940" w:type="dxa"/>
          </w:tcPr>
          <w:p w14:paraId="15434D54" w14:textId="77777777" w:rsidR="00EE0521" w:rsidRDefault="00EE0521" w:rsidP="00030E7A">
            <w:pPr>
              <w:pStyle w:val="ListParagraph"/>
              <w:numPr>
                <w:ilvl w:val="0"/>
                <w:numId w:val="8"/>
              </w:numPr>
            </w:pPr>
            <w:r>
              <w:t>Male</w:t>
            </w:r>
          </w:p>
          <w:p w14:paraId="51FA39ED" w14:textId="77777777" w:rsidR="00EE0521" w:rsidRDefault="00EE0521" w:rsidP="00030E7A">
            <w:pPr>
              <w:pStyle w:val="ListParagraph"/>
              <w:numPr>
                <w:ilvl w:val="0"/>
                <w:numId w:val="8"/>
              </w:numPr>
            </w:pPr>
            <w:r>
              <w:t>Female</w:t>
            </w:r>
          </w:p>
          <w:p w14:paraId="078D0B99" w14:textId="77777777" w:rsidR="00EE0521" w:rsidRDefault="00EE0521" w:rsidP="00030E7A">
            <w:pPr>
              <w:pStyle w:val="ListParagraph"/>
              <w:numPr>
                <w:ilvl w:val="0"/>
                <w:numId w:val="8"/>
              </w:numPr>
            </w:pPr>
            <w:r>
              <w:t>All</w:t>
            </w:r>
          </w:p>
          <w:p w14:paraId="49029F88" w14:textId="77777777" w:rsidR="00EE0521" w:rsidRDefault="00EE0521" w:rsidP="00030E7A">
            <w:pPr>
              <w:pStyle w:val="ListParagraph"/>
            </w:pPr>
          </w:p>
        </w:tc>
        <w:tc>
          <w:tcPr>
            <w:tcW w:w="2917" w:type="dxa"/>
          </w:tcPr>
          <w:p w14:paraId="40B91CB7" w14:textId="77777777" w:rsidR="00EE0521" w:rsidRDefault="00EE0521" w:rsidP="00030E7A">
            <w:pPr>
              <w:pStyle w:val="ListParagraph"/>
              <w:numPr>
                <w:ilvl w:val="0"/>
                <w:numId w:val="8"/>
              </w:numPr>
            </w:pPr>
          </w:p>
        </w:tc>
      </w:tr>
      <w:tr w:rsidR="00EE0521" w14:paraId="079E352E" w14:textId="188F6F40" w:rsidTr="00EE0521">
        <w:tc>
          <w:tcPr>
            <w:tcW w:w="4017" w:type="dxa"/>
          </w:tcPr>
          <w:p w14:paraId="4B53666B" w14:textId="77777777" w:rsidR="00EE0521" w:rsidRDefault="00EE0521" w:rsidP="00030E7A">
            <w:proofErr w:type="spellStart"/>
            <w:r>
              <w:t>Urban_rural_classification</w:t>
            </w:r>
            <w:proofErr w:type="spellEnd"/>
          </w:p>
        </w:tc>
        <w:tc>
          <w:tcPr>
            <w:tcW w:w="3074" w:type="dxa"/>
          </w:tcPr>
          <w:p w14:paraId="598CE279" w14:textId="77777777" w:rsidR="00EE0521" w:rsidRDefault="00EE0521" w:rsidP="00030E7A">
            <w:r>
              <w:t>2-fold urban rural classification</w:t>
            </w:r>
          </w:p>
        </w:tc>
        <w:tc>
          <w:tcPr>
            <w:tcW w:w="3940" w:type="dxa"/>
          </w:tcPr>
          <w:p w14:paraId="0CD9205D" w14:textId="77777777" w:rsidR="00EE0521" w:rsidRDefault="00EE0521" w:rsidP="00030E7A">
            <w:pPr>
              <w:pStyle w:val="ListParagraph"/>
              <w:numPr>
                <w:ilvl w:val="0"/>
                <w:numId w:val="8"/>
              </w:numPr>
            </w:pPr>
            <w:r>
              <w:t xml:space="preserve">urban, </w:t>
            </w:r>
          </w:p>
          <w:p w14:paraId="00BB528D" w14:textId="77777777" w:rsidR="00EE0521" w:rsidRDefault="00EE0521" w:rsidP="00030E7A">
            <w:pPr>
              <w:pStyle w:val="ListParagraph"/>
              <w:numPr>
                <w:ilvl w:val="0"/>
                <w:numId w:val="8"/>
              </w:numPr>
            </w:pPr>
            <w:r>
              <w:t xml:space="preserve">rural </w:t>
            </w:r>
          </w:p>
          <w:p w14:paraId="2D5A98A1" w14:textId="77777777" w:rsidR="00EE0521" w:rsidRDefault="00EE0521" w:rsidP="00030E7A">
            <w:pPr>
              <w:pStyle w:val="ListParagraph"/>
              <w:numPr>
                <w:ilvl w:val="0"/>
                <w:numId w:val="8"/>
              </w:numPr>
            </w:pPr>
            <w:r>
              <w:lastRenderedPageBreak/>
              <w:t>all</w:t>
            </w:r>
          </w:p>
        </w:tc>
        <w:tc>
          <w:tcPr>
            <w:tcW w:w="2917" w:type="dxa"/>
          </w:tcPr>
          <w:p w14:paraId="51ABB63A" w14:textId="77777777" w:rsidR="00EE0521" w:rsidRDefault="00EE0521" w:rsidP="00030E7A">
            <w:pPr>
              <w:pStyle w:val="ListParagraph"/>
              <w:numPr>
                <w:ilvl w:val="0"/>
                <w:numId w:val="8"/>
              </w:numPr>
            </w:pPr>
          </w:p>
        </w:tc>
      </w:tr>
      <w:tr w:rsidR="00EE0521" w14:paraId="78D9FE8E" w14:textId="437AAFF4" w:rsidTr="00EE0521">
        <w:tc>
          <w:tcPr>
            <w:tcW w:w="4017" w:type="dxa"/>
          </w:tcPr>
          <w:p w14:paraId="5B6AD8C6" w14:textId="77777777" w:rsidR="00EE0521" w:rsidRDefault="00EE0521" w:rsidP="00030E7A">
            <w:proofErr w:type="spellStart"/>
            <w:r>
              <w:t>Simd_quintiles</w:t>
            </w:r>
            <w:proofErr w:type="spellEnd"/>
          </w:p>
        </w:tc>
        <w:tc>
          <w:tcPr>
            <w:tcW w:w="3074" w:type="dxa"/>
          </w:tcPr>
          <w:p w14:paraId="2D0B08D2" w14:textId="77777777" w:rsidR="00EE0521" w:rsidRDefault="00EE0521" w:rsidP="00030E7A">
            <w:r>
              <w:t>Scottish index of multiple deprivation. Note that this is not an actual quintile breakdown, there are only 3 distinct values</w:t>
            </w:r>
          </w:p>
        </w:tc>
        <w:tc>
          <w:tcPr>
            <w:tcW w:w="3940" w:type="dxa"/>
          </w:tcPr>
          <w:p w14:paraId="1B5E3D34" w14:textId="77777777" w:rsidR="00EE0521" w:rsidRDefault="00EE0521" w:rsidP="00030E7A">
            <w:pPr>
              <w:pStyle w:val="ListParagraph"/>
              <w:numPr>
                <w:ilvl w:val="0"/>
                <w:numId w:val="8"/>
              </w:numPr>
            </w:pPr>
            <w:r>
              <w:t xml:space="preserve">20% most deprived (SIMD 1), </w:t>
            </w:r>
          </w:p>
          <w:p w14:paraId="095EB05D" w14:textId="77777777" w:rsidR="00EE0521" w:rsidRDefault="00EE0521" w:rsidP="00030E7A">
            <w:pPr>
              <w:pStyle w:val="ListParagraph"/>
              <w:numPr>
                <w:ilvl w:val="0"/>
                <w:numId w:val="8"/>
              </w:numPr>
            </w:pPr>
            <w:r>
              <w:t xml:space="preserve">80% least deprived (SIMD 5) and </w:t>
            </w:r>
          </w:p>
          <w:p w14:paraId="10A0834E" w14:textId="77777777" w:rsidR="00EE0521" w:rsidRDefault="00EE0521" w:rsidP="00030E7A">
            <w:pPr>
              <w:pStyle w:val="ListParagraph"/>
              <w:numPr>
                <w:ilvl w:val="0"/>
                <w:numId w:val="8"/>
              </w:numPr>
            </w:pPr>
            <w:r>
              <w:t>all.</w:t>
            </w:r>
          </w:p>
        </w:tc>
        <w:tc>
          <w:tcPr>
            <w:tcW w:w="2917" w:type="dxa"/>
          </w:tcPr>
          <w:p w14:paraId="54BCF829" w14:textId="77777777" w:rsidR="00EE0521" w:rsidRDefault="00EE0521" w:rsidP="00030E7A">
            <w:pPr>
              <w:pStyle w:val="ListParagraph"/>
              <w:numPr>
                <w:ilvl w:val="0"/>
                <w:numId w:val="8"/>
              </w:numPr>
            </w:pPr>
          </w:p>
        </w:tc>
      </w:tr>
      <w:tr w:rsidR="00EE0521" w14:paraId="51573C02" w14:textId="70891289" w:rsidTr="00EE0521">
        <w:tc>
          <w:tcPr>
            <w:tcW w:w="4017" w:type="dxa"/>
          </w:tcPr>
          <w:p w14:paraId="5E0788C4" w14:textId="77777777" w:rsidR="00EE0521" w:rsidRDefault="00EE0521" w:rsidP="00030E7A">
            <w:proofErr w:type="spellStart"/>
            <w:r>
              <w:t>Type_of_tenure</w:t>
            </w:r>
            <w:proofErr w:type="spellEnd"/>
          </w:p>
        </w:tc>
        <w:tc>
          <w:tcPr>
            <w:tcW w:w="3074" w:type="dxa"/>
          </w:tcPr>
          <w:p w14:paraId="6216B8B8" w14:textId="77777777" w:rsidR="00EE0521" w:rsidRDefault="00EE0521" w:rsidP="00030E7A">
            <w:r>
              <w:t>Whether the person owns or rents the property</w:t>
            </w:r>
          </w:p>
        </w:tc>
        <w:tc>
          <w:tcPr>
            <w:tcW w:w="3940" w:type="dxa"/>
          </w:tcPr>
          <w:p w14:paraId="1CB94BCE" w14:textId="77777777" w:rsidR="00EE0521" w:rsidRDefault="00EE0521" w:rsidP="00030E7A">
            <w:pPr>
              <w:pStyle w:val="ListParagraph"/>
              <w:numPr>
                <w:ilvl w:val="0"/>
                <w:numId w:val="8"/>
              </w:numPr>
            </w:pPr>
            <w:r>
              <w:t xml:space="preserve">all, </w:t>
            </w:r>
          </w:p>
          <w:p w14:paraId="0B9DD2F7" w14:textId="77777777" w:rsidR="00EE0521" w:rsidRDefault="00EE0521" w:rsidP="00030E7A">
            <w:pPr>
              <w:pStyle w:val="ListParagraph"/>
              <w:numPr>
                <w:ilvl w:val="0"/>
                <w:numId w:val="8"/>
              </w:numPr>
            </w:pPr>
            <w:r>
              <w:t xml:space="preserve">owned mortgage/loan, </w:t>
            </w:r>
          </w:p>
          <w:p w14:paraId="40B2F8E4" w14:textId="77777777" w:rsidR="00EE0521" w:rsidRDefault="00EE0521" w:rsidP="00030E7A">
            <w:pPr>
              <w:pStyle w:val="ListParagraph"/>
              <w:numPr>
                <w:ilvl w:val="0"/>
                <w:numId w:val="8"/>
              </w:numPr>
            </w:pPr>
            <w:r>
              <w:t xml:space="preserve">owned outright, </w:t>
            </w:r>
          </w:p>
          <w:p w14:paraId="2D030E48" w14:textId="77777777" w:rsidR="00EE0521" w:rsidRDefault="00EE0521" w:rsidP="00030E7A">
            <w:pPr>
              <w:pStyle w:val="ListParagraph"/>
              <w:numPr>
                <w:ilvl w:val="0"/>
                <w:numId w:val="8"/>
              </w:numPr>
            </w:pPr>
            <w:r>
              <w:t xml:space="preserve">social rented, </w:t>
            </w:r>
          </w:p>
          <w:p w14:paraId="6947B69F" w14:textId="77777777" w:rsidR="00EE0521" w:rsidRDefault="00EE0521" w:rsidP="00030E7A">
            <w:pPr>
              <w:pStyle w:val="ListParagraph"/>
              <w:numPr>
                <w:ilvl w:val="0"/>
                <w:numId w:val="8"/>
              </w:numPr>
            </w:pPr>
            <w:r>
              <w:t xml:space="preserve">private rented, </w:t>
            </w:r>
          </w:p>
          <w:p w14:paraId="7F35E320" w14:textId="77777777" w:rsidR="00EE0521" w:rsidRDefault="00EE0521" w:rsidP="00030E7A">
            <w:pPr>
              <w:pStyle w:val="ListParagraph"/>
              <w:numPr>
                <w:ilvl w:val="0"/>
                <w:numId w:val="8"/>
              </w:numPr>
            </w:pPr>
            <w:r>
              <w:t>other</w:t>
            </w:r>
          </w:p>
        </w:tc>
        <w:tc>
          <w:tcPr>
            <w:tcW w:w="2917" w:type="dxa"/>
          </w:tcPr>
          <w:p w14:paraId="55990336" w14:textId="77777777" w:rsidR="00EE0521" w:rsidRDefault="00EE0521" w:rsidP="00030E7A">
            <w:pPr>
              <w:pStyle w:val="ListParagraph"/>
              <w:numPr>
                <w:ilvl w:val="0"/>
                <w:numId w:val="8"/>
              </w:numPr>
            </w:pPr>
          </w:p>
        </w:tc>
      </w:tr>
      <w:tr w:rsidR="00EE0521" w14:paraId="14BB36C3" w14:textId="6A1D08C1" w:rsidTr="00EE0521">
        <w:tc>
          <w:tcPr>
            <w:tcW w:w="4017" w:type="dxa"/>
          </w:tcPr>
          <w:p w14:paraId="1AA5FC75" w14:textId="77777777" w:rsidR="00EE0521" w:rsidRDefault="00EE0521" w:rsidP="00030E7A">
            <w:proofErr w:type="spellStart"/>
            <w:r>
              <w:t>Household_type</w:t>
            </w:r>
            <w:proofErr w:type="spellEnd"/>
          </w:p>
        </w:tc>
        <w:tc>
          <w:tcPr>
            <w:tcW w:w="3074" w:type="dxa"/>
          </w:tcPr>
          <w:p w14:paraId="6CD2E546" w14:textId="77777777" w:rsidR="00EE0521" w:rsidRDefault="00EE0521" w:rsidP="00030E7A">
            <w:r>
              <w:t>Breakdown by type of household</w:t>
            </w:r>
          </w:p>
        </w:tc>
        <w:tc>
          <w:tcPr>
            <w:tcW w:w="3940" w:type="dxa"/>
          </w:tcPr>
          <w:p w14:paraId="71B2A749" w14:textId="77777777" w:rsidR="00EE0521" w:rsidRDefault="00EE0521" w:rsidP="00030E7A">
            <w:pPr>
              <w:pStyle w:val="ListParagraph"/>
              <w:numPr>
                <w:ilvl w:val="0"/>
                <w:numId w:val="8"/>
              </w:numPr>
            </w:pPr>
            <w:r>
              <w:t xml:space="preserve">all, </w:t>
            </w:r>
          </w:p>
          <w:p w14:paraId="6DC89B45" w14:textId="77777777" w:rsidR="00EE0521" w:rsidRDefault="00EE0521" w:rsidP="00030E7A">
            <w:pPr>
              <w:pStyle w:val="ListParagraph"/>
              <w:numPr>
                <w:ilvl w:val="0"/>
                <w:numId w:val="8"/>
              </w:numPr>
            </w:pPr>
            <w:r>
              <w:t xml:space="preserve">adults, </w:t>
            </w:r>
          </w:p>
          <w:p w14:paraId="43F99ABB" w14:textId="77777777" w:rsidR="00EE0521" w:rsidRDefault="00EE0521" w:rsidP="00030E7A">
            <w:pPr>
              <w:pStyle w:val="ListParagraph"/>
              <w:numPr>
                <w:ilvl w:val="0"/>
                <w:numId w:val="8"/>
              </w:numPr>
            </w:pPr>
            <w:r>
              <w:t xml:space="preserve">with children, </w:t>
            </w:r>
          </w:p>
          <w:p w14:paraId="59B1CABA" w14:textId="77777777" w:rsidR="00EE0521" w:rsidRDefault="00EE0521" w:rsidP="00030E7A">
            <w:pPr>
              <w:pStyle w:val="ListParagraph"/>
              <w:numPr>
                <w:ilvl w:val="0"/>
                <w:numId w:val="8"/>
              </w:numPr>
            </w:pPr>
            <w:r>
              <w:t>pensioners</w:t>
            </w:r>
          </w:p>
        </w:tc>
        <w:tc>
          <w:tcPr>
            <w:tcW w:w="2917" w:type="dxa"/>
          </w:tcPr>
          <w:p w14:paraId="76E5C1A8" w14:textId="77777777" w:rsidR="00EE0521" w:rsidRDefault="00EE0521" w:rsidP="00030E7A">
            <w:pPr>
              <w:pStyle w:val="ListParagraph"/>
              <w:numPr>
                <w:ilvl w:val="0"/>
                <w:numId w:val="8"/>
              </w:numPr>
            </w:pPr>
          </w:p>
        </w:tc>
      </w:tr>
      <w:tr w:rsidR="00EE0521" w14:paraId="1360082D" w14:textId="6743394C" w:rsidTr="00EE0521">
        <w:tc>
          <w:tcPr>
            <w:tcW w:w="4017" w:type="dxa"/>
          </w:tcPr>
          <w:p w14:paraId="6D308D9C" w14:textId="77777777" w:rsidR="00EE0521" w:rsidRDefault="00EE0521" w:rsidP="00030E7A">
            <w:r>
              <w:t>Ethnicity</w:t>
            </w:r>
          </w:p>
        </w:tc>
        <w:tc>
          <w:tcPr>
            <w:tcW w:w="3074" w:type="dxa"/>
          </w:tcPr>
          <w:p w14:paraId="7AB59167" w14:textId="77777777" w:rsidR="00EE0521" w:rsidRDefault="00EE0521" w:rsidP="00030E7A">
            <w:r>
              <w:t>breakdown by ethnicity</w:t>
            </w:r>
          </w:p>
        </w:tc>
        <w:tc>
          <w:tcPr>
            <w:tcW w:w="3940" w:type="dxa"/>
          </w:tcPr>
          <w:p w14:paraId="229826D0" w14:textId="77777777" w:rsidR="00EE0521" w:rsidRDefault="00EE0521" w:rsidP="00030E7A">
            <w:pPr>
              <w:pStyle w:val="ListParagraph"/>
              <w:numPr>
                <w:ilvl w:val="0"/>
                <w:numId w:val="8"/>
              </w:numPr>
            </w:pPr>
            <w:r>
              <w:t xml:space="preserve">all, </w:t>
            </w:r>
          </w:p>
          <w:p w14:paraId="4215BFEC" w14:textId="77777777" w:rsidR="00EE0521" w:rsidRDefault="00EE0521" w:rsidP="00030E7A">
            <w:pPr>
              <w:pStyle w:val="ListParagraph"/>
              <w:numPr>
                <w:ilvl w:val="0"/>
                <w:numId w:val="8"/>
              </w:numPr>
            </w:pPr>
            <w:r>
              <w:t xml:space="preserve">white, </w:t>
            </w:r>
          </w:p>
          <w:p w14:paraId="577089B7" w14:textId="77777777" w:rsidR="00EE0521" w:rsidRDefault="00EE0521" w:rsidP="00030E7A">
            <w:pPr>
              <w:pStyle w:val="ListParagraph"/>
              <w:numPr>
                <w:ilvl w:val="0"/>
                <w:numId w:val="8"/>
              </w:numPr>
            </w:pPr>
            <w:r>
              <w:t>other</w:t>
            </w:r>
          </w:p>
        </w:tc>
        <w:tc>
          <w:tcPr>
            <w:tcW w:w="2917" w:type="dxa"/>
          </w:tcPr>
          <w:p w14:paraId="18FA0EC6" w14:textId="77777777" w:rsidR="00EE0521" w:rsidRDefault="00EE0521" w:rsidP="00030E7A">
            <w:pPr>
              <w:pStyle w:val="ListParagraph"/>
              <w:numPr>
                <w:ilvl w:val="0"/>
                <w:numId w:val="8"/>
              </w:numPr>
            </w:pPr>
          </w:p>
        </w:tc>
      </w:tr>
      <w:tr w:rsidR="00EE0521" w14:paraId="0EBD0A71" w14:textId="4C158690" w:rsidTr="00EE0521">
        <w:tc>
          <w:tcPr>
            <w:tcW w:w="4017" w:type="dxa"/>
          </w:tcPr>
          <w:p w14:paraId="66265FE4" w14:textId="77777777" w:rsidR="00EE0521" w:rsidRDefault="00EE0521" w:rsidP="00030E7A">
            <w:proofErr w:type="spellStart"/>
            <w:r>
              <w:t>Walking_distance_to_nearest_greenspace</w:t>
            </w:r>
            <w:proofErr w:type="spellEnd"/>
          </w:p>
        </w:tc>
        <w:tc>
          <w:tcPr>
            <w:tcW w:w="3074" w:type="dxa"/>
          </w:tcPr>
          <w:p w14:paraId="69399AD9" w14:textId="77777777" w:rsidR="00EE0521" w:rsidRDefault="00EE0521" w:rsidP="00030E7A">
            <w:r>
              <w:t>The amount of time it takes to walk to the nearest greenspace (for example, a park, countryside, wood, play area, canal path, riverside or beach – not including private gardens)</w:t>
            </w:r>
          </w:p>
        </w:tc>
        <w:tc>
          <w:tcPr>
            <w:tcW w:w="3940" w:type="dxa"/>
          </w:tcPr>
          <w:p w14:paraId="61F65BAF" w14:textId="77777777" w:rsidR="00EE0521" w:rsidRDefault="00EE0521" w:rsidP="00030E7A">
            <w:pPr>
              <w:pStyle w:val="ListParagraph"/>
              <w:numPr>
                <w:ilvl w:val="0"/>
                <w:numId w:val="8"/>
              </w:numPr>
            </w:pPr>
            <w:r>
              <w:t xml:space="preserve">all, </w:t>
            </w:r>
          </w:p>
          <w:p w14:paraId="43283525" w14:textId="77777777" w:rsidR="00EE0521" w:rsidRDefault="00EE0521" w:rsidP="00030E7A">
            <w:pPr>
              <w:pStyle w:val="ListParagraph"/>
              <w:numPr>
                <w:ilvl w:val="0"/>
                <w:numId w:val="8"/>
              </w:numPr>
            </w:pPr>
            <w:r>
              <w:t xml:space="preserve">don’t know (spontaneous only), </w:t>
            </w:r>
          </w:p>
          <w:p w14:paraId="788BADD8" w14:textId="77777777" w:rsidR="00EE0521" w:rsidRDefault="00EE0521" w:rsidP="00030E7A">
            <w:pPr>
              <w:pStyle w:val="ListParagraph"/>
              <w:numPr>
                <w:ilvl w:val="0"/>
                <w:numId w:val="8"/>
              </w:numPr>
            </w:pPr>
            <w:r>
              <w:t xml:space="preserve">less than 10 minutes, </w:t>
            </w:r>
          </w:p>
          <w:p w14:paraId="21993CC5" w14:textId="77777777" w:rsidR="00EE0521" w:rsidRDefault="00EE0521" w:rsidP="00030E7A">
            <w:pPr>
              <w:pStyle w:val="ListParagraph"/>
              <w:numPr>
                <w:ilvl w:val="0"/>
                <w:numId w:val="8"/>
              </w:numPr>
            </w:pPr>
            <w:r>
              <w:t>more than 10 minutes</w:t>
            </w:r>
          </w:p>
        </w:tc>
        <w:tc>
          <w:tcPr>
            <w:tcW w:w="2917" w:type="dxa"/>
          </w:tcPr>
          <w:p w14:paraId="70D82AD6" w14:textId="77777777" w:rsidR="00EE0521" w:rsidRDefault="00EE0521" w:rsidP="00030E7A">
            <w:pPr>
              <w:pStyle w:val="ListParagraph"/>
              <w:numPr>
                <w:ilvl w:val="0"/>
                <w:numId w:val="8"/>
              </w:numPr>
            </w:pPr>
          </w:p>
        </w:tc>
      </w:tr>
    </w:tbl>
    <w:p w14:paraId="6AEBE5EF" w14:textId="56243756" w:rsidR="0062260E" w:rsidRDefault="0062260E" w:rsidP="007119E0">
      <w:pPr>
        <w:pStyle w:val="ListParagraph"/>
      </w:pPr>
    </w:p>
    <w:p w14:paraId="466BD05C" w14:textId="31252567" w:rsidR="00E834CC" w:rsidRDefault="00E834CC" w:rsidP="007119E0">
      <w:pPr>
        <w:pStyle w:val="ListParagraph"/>
      </w:pPr>
    </w:p>
    <w:p w14:paraId="79189AEF" w14:textId="3FFCBDB5" w:rsidR="00E834CC" w:rsidRDefault="00E834CC" w:rsidP="007119E0">
      <w:pPr>
        <w:pStyle w:val="ListParagraph"/>
      </w:pPr>
    </w:p>
    <w:p w14:paraId="5E069E65" w14:textId="2C1D8B21" w:rsidR="00E834CC" w:rsidRDefault="00E834CC" w:rsidP="007119E0">
      <w:pPr>
        <w:pStyle w:val="ListParagraph"/>
      </w:pPr>
      <w:r>
        <w:t>Green spaces dataset</w:t>
      </w:r>
    </w:p>
    <w:p w14:paraId="046F2D76" w14:textId="59942A80" w:rsidR="00D31C49" w:rsidRDefault="00D31C49" w:rsidP="00D31C49">
      <w:r>
        <w:t xml:space="preserve">This dataset focuses on the </w:t>
      </w:r>
      <w:r>
        <w:t xml:space="preserve">distance to a green space, but unlike the other datasets, this contains all the options for distance to a green space (the others only have a binary split between participants that reported a </w:t>
      </w:r>
      <w:r w:rsidR="00BB54C0">
        <w:t xml:space="preserve">green space within a </w:t>
      </w:r>
      <w:proofErr w:type="gramStart"/>
      <w:r w:rsidR="00BB54C0">
        <w:t>10 minute</w:t>
      </w:r>
      <w:proofErr w:type="gramEnd"/>
      <w:r w:rsidR="00BB54C0">
        <w:t xml:space="preserve"> walk and those that said it took longer). It also</w:t>
      </w:r>
      <w:r>
        <w:t xml:space="preserve"> allows you to breakdown these ratings in different ways. We can look at the data over time (years), geographically (LA, urban/rural classifier), and broken down by participant characteristics (SIMD,</w:t>
      </w:r>
      <w:r w:rsidR="00BB54C0">
        <w:t xml:space="preserve"> age,</w:t>
      </w:r>
      <w:r>
        <w:t xml:space="preserve"> sex, type of household, type of tenure). </w:t>
      </w:r>
      <w:r w:rsidR="00BB54C0">
        <w:t>This contains an additional demographic variable (age). There are no missing values</w:t>
      </w:r>
    </w:p>
    <w:p w14:paraId="1F4C7229" w14:textId="52C44D4F" w:rsidR="00E834CC" w:rsidRDefault="00E834CC" w:rsidP="007119E0">
      <w:pPr>
        <w:pStyle w:val="ListParagraph"/>
      </w:pPr>
    </w:p>
    <w:tbl>
      <w:tblPr>
        <w:tblStyle w:val="TableGrid"/>
        <w:tblW w:w="0" w:type="auto"/>
        <w:tblLook w:val="04A0" w:firstRow="1" w:lastRow="0" w:firstColumn="1" w:lastColumn="0" w:noHBand="0" w:noVBand="1"/>
      </w:tblPr>
      <w:tblGrid>
        <w:gridCol w:w="4117"/>
        <w:gridCol w:w="4421"/>
        <w:gridCol w:w="5410"/>
      </w:tblGrid>
      <w:tr w:rsidR="00E834CC" w14:paraId="23B5130A" w14:textId="77777777" w:rsidTr="00D31C49">
        <w:tc>
          <w:tcPr>
            <w:tcW w:w="4117" w:type="dxa"/>
          </w:tcPr>
          <w:p w14:paraId="7AF6307F" w14:textId="77777777" w:rsidR="00E834CC" w:rsidRDefault="00E834CC" w:rsidP="00030E7A">
            <w:r>
              <w:t>Variable</w:t>
            </w:r>
          </w:p>
        </w:tc>
        <w:tc>
          <w:tcPr>
            <w:tcW w:w="4421" w:type="dxa"/>
          </w:tcPr>
          <w:p w14:paraId="51AF7D0F" w14:textId="77777777" w:rsidR="00E834CC" w:rsidRDefault="00E834CC" w:rsidP="00030E7A">
            <w:r>
              <w:t>Definition</w:t>
            </w:r>
          </w:p>
        </w:tc>
        <w:tc>
          <w:tcPr>
            <w:tcW w:w="5410" w:type="dxa"/>
          </w:tcPr>
          <w:p w14:paraId="545D8B47" w14:textId="77777777" w:rsidR="00E834CC" w:rsidRDefault="00E834CC" w:rsidP="00030E7A">
            <w:r>
              <w:t>Values</w:t>
            </w:r>
          </w:p>
        </w:tc>
      </w:tr>
      <w:tr w:rsidR="00E834CC" w14:paraId="3CFFD3E1" w14:textId="77777777" w:rsidTr="00D31C49">
        <w:tc>
          <w:tcPr>
            <w:tcW w:w="4117" w:type="dxa"/>
          </w:tcPr>
          <w:p w14:paraId="74A81DDA" w14:textId="77777777" w:rsidR="00E834CC" w:rsidRDefault="00E834CC" w:rsidP="00030E7A">
            <w:proofErr w:type="spellStart"/>
            <w:r>
              <w:lastRenderedPageBreak/>
              <w:t>Feature_code</w:t>
            </w:r>
            <w:proofErr w:type="spellEnd"/>
          </w:p>
        </w:tc>
        <w:tc>
          <w:tcPr>
            <w:tcW w:w="4421" w:type="dxa"/>
          </w:tcPr>
          <w:p w14:paraId="708E2F60" w14:textId="77777777" w:rsidR="00E834CC" w:rsidRDefault="00E834CC" w:rsidP="00030E7A">
            <w:r>
              <w:t>Code that identifies the local authority area</w:t>
            </w:r>
          </w:p>
          <w:p w14:paraId="19BC6765" w14:textId="77777777" w:rsidR="00E834CC" w:rsidRDefault="00E834CC" w:rsidP="00030E7A"/>
        </w:tc>
        <w:tc>
          <w:tcPr>
            <w:tcW w:w="5410" w:type="dxa"/>
          </w:tcPr>
          <w:p w14:paraId="6BD7485C" w14:textId="77777777" w:rsidR="00E834CC" w:rsidRDefault="00E834CC" w:rsidP="00030E7A">
            <w:r>
              <w:t>All local authority areas and a code for all of Scotland</w:t>
            </w:r>
          </w:p>
        </w:tc>
      </w:tr>
      <w:tr w:rsidR="00E834CC" w14:paraId="2AAA953D" w14:textId="77777777" w:rsidTr="00D31C49">
        <w:tc>
          <w:tcPr>
            <w:tcW w:w="4117" w:type="dxa"/>
          </w:tcPr>
          <w:p w14:paraId="3D702C4A" w14:textId="77777777" w:rsidR="00E834CC" w:rsidRDefault="00E834CC" w:rsidP="00030E7A">
            <w:proofErr w:type="spellStart"/>
            <w:r>
              <w:t>Date_code</w:t>
            </w:r>
            <w:proofErr w:type="spellEnd"/>
          </w:p>
        </w:tc>
        <w:tc>
          <w:tcPr>
            <w:tcW w:w="4421" w:type="dxa"/>
          </w:tcPr>
          <w:p w14:paraId="135FECA6" w14:textId="77777777" w:rsidR="00E834CC" w:rsidRDefault="00E834CC" w:rsidP="00030E7A">
            <w:r>
              <w:t>year of the measurement</w:t>
            </w:r>
          </w:p>
        </w:tc>
        <w:tc>
          <w:tcPr>
            <w:tcW w:w="5410" w:type="dxa"/>
          </w:tcPr>
          <w:p w14:paraId="62066702" w14:textId="77777777" w:rsidR="00E834CC" w:rsidRDefault="00E834CC" w:rsidP="00030E7A">
            <w:r>
              <w:t>2013 – 2019</w:t>
            </w:r>
          </w:p>
        </w:tc>
      </w:tr>
      <w:tr w:rsidR="00E834CC" w14:paraId="699E8524" w14:textId="77777777" w:rsidTr="00D31C49">
        <w:tc>
          <w:tcPr>
            <w:tcW w:w="4117" w:type="dxa"/>
          </w:tcPr>
          <w:p w14:paraId="6D2C1302" w14:textId="77777777" w:rsidR="00E834CC" w:rsidRDefault="00E834CC" w:rsidP="00030E7A">
            <w:r>
              <w:t>Measurement</w:t>
            </w:r>
          </w:p>
        </w:tc>
        <w:tc>
          <w:tcPr>
            <w:tcW w:w="4421" w:type="dxa"/>
          </w:tcPr>
          <w:p w14:paraId="4EE2295D" w14:textId="77777777" w:rsidR="00E834CC" w:rsidRDefault="00E834CC" w:rsidP="00030E7A">
            <w:r>
              <w:t>Type of measurement</w:t>
            </w:r>
          </w:p>
        </w:tc>
        <w:tc>
          <w:tcPr>
            <w:tcW w:w="5410" w:type="dxa"/>
          </w:tcPr>
          <w:p w14:paraId="5559B584" w14:textId="77777777" w:rsidR="00E834CC" w:rsidRDefault="00E834CC" w:rsidP="00030E7A">
            <w:pPr>
              <w:pStyle w:val="ListParagraph"/>
              <w:numPr>
                <w:ilvl w:val="0"/>
                <w:numId w:val="6"/>
              </w:numPr>
            </w:pPr>
            <w:r>
              <w:t xml:space="preserve">percent, </w:t>
            </w:r>
          </w:p>
          <w:p w14:paraId="6D9575E5" w14:textId="77777777" w:rsidR="00E834CC" w:rsidRDefault="00E834CC" w:rsidP="00030E7A">
            <w:pPr>
              <w:pStyle w:val="ListParagraph"/>
              <w:numPr>
                <w:ilvl w:val="0"/>
                <w:numId w:val="6"/>
              </w:numPr>
            </w:pPr>
            <w:r>
              <w:t xml:space="preserve">upper 95% confidence interval </w:t>
            </w:r>
          </w:p>
          <w:p w14:paraId="19D8D671" w14:textId="77777777" w:rsidR="00E834CC" w:rsidRDefault="00E834CC" w:rsidP="00030E7A">
            <w:pPr>
              <w:pStyle w:val="ListParagraph"/>
              <w:numPr>
                <w:ilvl w:val="0"/>
                <w:numId w:val="6"/>
              </w:numPr>
            </w:pPr>
            <w:r>
              <w:t>lower 95% confidence interval</w:t>
            </w:r>
          </w:p>
          <w:p w14:paraId="2EA77775" w14:textId="77777777" w:rsidR="00E834CC" w:rsidRDefault="00E834CC" w:rsidP="00030E7A"/>
        </w:tc>
      </w:tr>
      <w:tr w:rsidR="00E834CC" w14:paraId="66317AD1" w14:textId="77777777" w:rsidTr="00D31C49">
        <w:tc>
          <w:tcPr>
            <w:tcW w:w="4117" w:type="dxa"/>
          </w:tcPr>
          <w:p w14:paraId="0166946B" w14:textId="77777777" w:rsidR="00E834CC" w:rsidRDefault="00E834CC" w:rsidP="00030E7A">
            <w:r>
              <w:t>Units</w:t>
            </w:r>
          </w:p>
        </w:tc>
        <w:tc>
          <w:tcPr>
            <w:tcW w:w="4421" w:type="dxa"/>
          </w:tcPr>
          <w:p w14:paraId="57587448" w14:textId="77777777" w:rsidR="00E834CC" w:rsidRDefault="00E834CC" w:rsidP="00030E7A">
            <w:r>
              <w:t>only one distinct value, letting us know that we are measuring the percent of adults giving each rating</w:t>
            </w:r>
          </w:p>
        </w:tc>
        <w:tc>
          <w:tcPr>
            <w:tcW w:w="5410" w:type="dxa"/>
          </w:tcPr>
          <w:p w14:paraId="7771DCD3" w14:textId="77777777" w:rsidR="00E834CC" w:rsidRDefault="00E834CC" w:rsidP="00030E7A"/>
        </w:tc>
      </w:tr>
      <w:tr w:rsidR="00E834CC" w14:paraId="475D0FBA" w14:textId="77777777" w:rsidTr="00D31C49">
        <w:tc>
          <w:tcPr>
            <w:tcW w:w="4117" w:type="dxa"/>
          </w:tcPr>
          <w:p w14:paraId="1341A0FC" w14:textId="77777777" w:rsidR="00E834CC" w:rsidRDefault="00E834CC" w:rsidP="00030E7A">
            <w:r>
              <w:t>Value</w:t>
            </w:r>
          </w:p>
        </w:tc>
        <w:tc>
          <w:tcPr>
            <w:tcW w:w="4421" w:type="dxa"/>
          </w:tcPr>
          <w:p w14:paraId="57C99D17" w14:textId="6B1162B2" w:rsidR="00E834CC" w:rsidRDefault="00E834CC" w:rsidP="00030E7A">
            <w:r>
              <w:t xml:space="preserve">the percent of adults </w:t>
            </w:r>
            <w:r w:rsidR="00D31C49">
              <w:t>that reported each of the options for distance to a green space</w:t>
            </w:r>
          </w:p>
        </w:tc>
        <w:tc>
          <w:tcPr>
            <w:tcW w:w="5410" w:type="dxa"/>
          </w:tcPr>
          <w:p w14:paraId="6C9C6860" w14:textId="77777777" w:rsidR="00E834CC" w:rsidRDefault="00E834CC" w:rsidP="00030E7A"/>
        </w:tc>
      </w:tr>
      <w:tr w:rsidR="00E834CC" w14:paraId="323C4903" w14:textId="77777777" w:rsidTr="00D31C49">
        <w:tc>
          <w:tcPr>
            <w:tcW w:w="4117" w:type="dxa"/>
          </w:tcPr>
          <w:p w14:paraId="58313F4A" w14:textId="39104340" w:rsidR="00E834CC" w:rsidRDefault="00D31C49" w:rsidP="00030E7A">
            <w:proofErr w:type="spellStart"/>
            <w:r>
              <w:t>Distance_to_nearest_green_or_blue_space</w:t>
            </w:r>
            <w:proofErr w:type="spellEnd"/>
          </w:p>
        </w:tc>
        <w:tc>
          <w:tcPr>
            <w:tcW w:w="4421" w:type="dxa"/>
          </w:tcPr>
          <w:p w14:paraId="7455E939" w14:textId="6BCDB25E" w:rsidR="00E834CC" w:rsidRDefault="00D31C49" w:rsidP="00030E7A">
            <w:r>
              <w:t xml:space="preserve">3 options for the walking distance to the nearest green or blue space, which is defined as </w:t>
            </w:r>
            <w:r>
              <w:t>a park, countryside, wood, play area, canal path, riverside or beach – not including private gardens</w:t>
            </w:r>
          </w:p>
        </w:tc>
        <w:tc>
          <w:tcPr>
            <w:tcW w:w="5410" w:type="dxa"/>
          </w:tcPr>
          <w:p w14:paraId="1844F081" w14:textId="77777777" w:rsidR="00E834CC" w:rsidRDefault="00D31C49" w:rsidP="00030E7A">
            <w:pPr>
              <w:pStyle w:val="ListParagraph"/>
              <w:numPr>
                <w:ilvl w:val="0"/>
                <w:numId w:val="7"/>
              </w:numPr>
            </w:pPr>
            <w:r>
              <w:t xml:space="preserve">A </w:t>
            </w:r>
            <w:proofErr w:type="gramStart"/>
            <w:r>
              <w:t>5 minute</w:t>
            </w:r>
            <w:proofErr w:type="gramEnd"/>
            <w:r>
              <w:t xml:space="preserve"> walk or less</w:t>
            </w:r>
          </w:p>
          <w:p w14:paraId="57EC0019" w14:textId="77777777" w:rsidR="00D31C49" w:rsidRDefault="00D31C49" w:rsidP="00030E7A">
            <w:pPr>
              <w:pStyle w:val="ListParagraph"/>
              <w:numPr>
                <w:ilvl w:val="0"/>
                <w:numId w:val="7"/>
              </w:numPr>
            </w:pPr>
            <w:r>
              <w:t xml:space="preserve">Within a </w:t>
            </w:r>
            <w:proofErr w:type="gramStart"/>
            <w:r>
              <w:t>6-10 minute</w:t>
            </w:r>
            <w:proofErr w:type="gramEnd"/>
            <w:r>
              <w:t xml:space="preserve"> walk</w:t>
            </w:r>
          </w:p>
          <w:p w14:paraId="04DA2728" w14:textId="77777777" w:rsidR="00D31C49" w:rsidRDefault="00D31C49" w:rsidP="00030E7A">
            <w:pPr>
              <w:pStyle w:val="ListParagraph"/>
              <w:numPr>
                <w:ilvl w:val="0"/>
                <w:numId w:val="7"/>
              </w:numPr>
            </w:pPr>
            <w:r>
              <w:t xml:space="preserve">An </w:t>
            </w:r>
            <w:proofErr w:type="gramStart"/>
            <w:r>
              <w:t>11 minute</w:t>
            </w:r>
            <w:proofErr w:type="gramEnd"/>
            <w:r>
              <w:t xml:space="preserve"> walk or more</w:t>
            </w:r>
          </w:p>
          <w:p w14:paraId="26FC25A1" w14:textId="284B669B" w:rsidR="00D31C49" w:rsidRDefault="00D31C49" w:rsidP="00030E7A">
            <w:pPr>
              <w:pStyle w:val="ListParagraph"/>
              <w:numPr>
                <w:ilvl w:val="0"/>
                <w:numId w:val="7"/>
              </w:numPr>
            </w:pPr>
            <w:r>
              <w:t>Don’t know (spontaneous only)</w:t>
            </w:r>
          </w:p>
        </w:tc>
      </w:tr>
      <w:tr w:rsidR="00D31C49" w14:paraId="7D054654" w14:textId="77777777" w:rsidTr="00D31C49">
        <w:tc>
          <w:tcPr>
            <w:tcW w:w="4117" w:type="dxa"/>
          </w:tcPr>
          <w:p w14:paraId="7D7DC7AB" w14:textId="46F87FD9" w:rsidR="00D31C49" w:rsidRDefault="00D31C49" w:rsidP="00030E7A">
            <w:r>
              <w:t xml:space="preserve">Age </w:t>
            </w:r>
          </w:p>
        </w:tc>
        <w:tc>
          <w:tcPr>
            <w:tcW w:w="4421" w:type="dxa"/>
          </w:tcPr>
          <w:p w14:paraId="5D61EAF3" w14:textId="0ABAEDCC" w:rsidR="00D31C49" w:rsidRDefault="00D31C49" w:rsidP="00030E7A">
            <w:r>
              <w:t>Age ranges for participants</w:t>
            </w:r>
          </w:p>
        </w:tc>
        <w:tc>
          <w:tcPr>
            <w:tcW w:w="5410" w:type="dxa"/>
          </w:tcPr>
          <w:p w14:paraId="3D162E2D" w14:textId="7F735804" w:rsidR="00D31C49" w:rsidRDefault="00D31C49" w:rsidP="00030E7A">
            <w:pPr>
              <w:pStyle w:val="ListParagraph"/>
              <w:numPr>
                <w:ilvl w:val="0"/>
                <w:numId w:val="7"/>
              </w:numPr>
            </w:pPr>
            <w:r>
              <w:t>All</w:t>
            </w:r>
          </w:p>
          <w:p w14:paraId="47E1D46A" w14:textId="77777777" w:rsidR="00D31C49" w:rsidRDefault="00D31C49" w:rsidP="00030E7A">
            <w:pPr>
              <w:pStyle w:val="ListParagraph"/>
              <w:numPr>
                <w:ilvl w:val="0"/>
                <w:numId w:val="7"/>
              </w:numPr>
            </w:pPr>
            <w:r>
              <w:t>16-34 years</w:t>
            </w:r>
          </w:p>
          <w:p w14:paraId="2B0E50E9" w14:textId="77777777" w:rsidR="00D31C49" w:rsidRDefault="00D31C49" w:rsidP="00030E7A">
            <w:pPr>
              <w:pStyle w:val="ListParagraph"/>
              <w:numPr>
                <w:ilvl w:val="0"/>
                <w:numId w:val="7"/>
              </w:numPr>
            </w:pPr>
            <w:r>
              <w:t>35-64 years</w:t>
            </w:r>
          </w:p>
          <w:p w14:paraId="107F41A0" w14:textId="29D7D6B2" w:rsidR="00D31C49" w:rsidRDefault="00D31C49" w:rsidP="00030E7A">
            <w:pPr>
              <w:pStyle w:val="ListParagraph"/>
              <w:numPr>
                <w:ilvl w:val="0"/>
                <w:numId w:val="7"/>
              </w:numPr>
            </w:pPr>
            <w:r>
              <w:t>65 years and over</w:t>
            </w:r>
          </w:p>
        </w:tc>
      </w:tr>
      <w:tr w:rsidR="00E834CC" w14:paraId="71F88896" w14:textId="77777777" w:rsidTr="00D31C49">
        <w:tc>
          <w:tcPr>
            <w:tcW w:w="4117" w:type="dxa"/>
          </w:tcPr>
          <w:p w14:paraId="4DC9C26B" w14:textId="77777777" w:rsidR="00E834CC" w:rsidRDefault="00E834CC" w:rsidP="00030E7A">
            <w:r>
              <w:t>Gender</w:t>
            </w:r>
          </w:p>
        </w:tc>
        <w:tc>
          <w:tcPr>
            <w:tcW w:w="4421" w:type="dxa"/>
          </w:tcPr>
          <w:p w14:paraId="503463E7" w14:textId="77777777" w:rsidR="00E834CC" w:rsidRDefault="00E834CC" w:rsidP="00030E7A">
            <w:r>
              <w:t xml:space="preserve">Technically the participant’s gender since the </w:t>
            </w:r>
            <w:proofErr w:type="gramStart"/>
            <w:r>
              <w:t>survey  says</w:t>
            </w:r>
            <w:proofErr w:type="gramEnd"/>
            <w:r>
              <w:t xml:space="preserve"> that participants can define themselves in another way than male/female, but this info was not recorded in the dataset, so closer to biological sex.</w:t>
            </w:r>
          </w:p>
        </w:tc>
        <w:tc>
          <w:tcPr>
            <w:tcW w:w="5410" w:type="dxa"/>
          </w:tcPr>
          <w:p w14:paraId="04E97761" w14:textId="77777777" w:rsidR="00E834CC" w:rsidRDefault="00E834CC" w:rsidP="00030E7A">
            <w:pPr>
              <w:pStyle w:val="ListParagraph"/>
              <w:numPr>
                <w:ilvl w:val="0"/>
                <w:numId w:val="8"/>
              </w:numPr>
            </w:pPr>
            <w:r>
              <w:t>Male</w:t>
            </w:r>
          </w:p>
          <w:p w14:paraId="0B956B48" w14:textId="77777777" w:rsidR="00E834CC" w:rsidRDefault="00E834CC" w:rsidP="00030E7A">
            <w:pPr>
              <w:pStyle w:val="ListParagraph"/>
              <w:numPr>
                <w:ilvl w:val="0"/>
                <w:numId w:val="8"/>
              </w:numPr>
            </w:pPr>
            <w:r>
              <w:t>Female</w:t>
            </w:r>
          </w:p>
          <w:p w14:paraId="7E414E9E" w14:textId="77777777" w:rsidR="00E834CC" w:rsidRDefault="00E834CC" w:rsidP="00030E7A">
            <w:pPr>
              <w:pStyle w:val="ListParagraph"/>
              <w:numPr>
                <w:ilvl w:val="0"/>
                <w:numId w:val="8"/>
              </w:numPr>
            </w:pPr>
            <w:r>
              <w:t>All</w:t>
            </w:r>
          </w:p>
          <w:p w14:paraId="2A71FCB6" w14:textId="77777777" w:rsidR="00E834CC" w:rsidRDefault="00E834CC" w:rsidP="00030E7A">
            <w:pPr>
              <w:pStyle w:val="ListParagraph"/>
            </w:pPr>
          </w:p>
        </w:tc>
      </w:tr>
      <w:tr w:rsidR="00E834CC" w14:paraId="0A1E28E1" w14:textId="77777777" w:rsidTr="00D31C49">
        <w:tc>
          <w:tcPr>
            <w:tcW w:w="4117" w:type="dxa"/>
          </w:tcPr>
          <w:p w14:paraId="669CE4B7" w14:textId="77777777" w:rsidR="00E834CC" w:rsidRDefault="00E834CC" w:rsidP="00030E7A">
            <w:proofErr w:type="spellStart"/>
            <w:r>
              <w:t>Urban_rural_classification</w:t>
            </w:r>
            <w:proofErr w:type="spellEnd"/>
          </w:p>
        </w:tc>
        <w:tc>
          <w:tcPr>
            <w:tcW w:w="4421" w:type="dxa"/>
          </w:tcPr>
          <w:p w14:paraId="2BFF34FF" w14:textId="77777777" w:rsidR="00E834CC" w:rsidRDefault="00E834CC" w:rsidP="00030E7A">
            <w:r>
              <w:t>2-fold urban rural classification</w:t>
            </w:r>
          </w:p>
        </w:tc>
        <w:tc>
          <w:tcPr>
            <w:tcW w:w="5410" w:type="dxa"/>
          </w:tcPr>
          <w:p w14:paraId="78A0DF6B" w14:textId="77777777" w:rsidR="00E834CC" w:rsidRDefault="00E834CC" w:rsidP="00030E7A">
            <w:pPr>
              <w:pStyle w:val="ListParagraph"/>
              <w:numPr>
                <w:ilvl w:val="0"/>
                <w:numId w:val="8"/>
              </w:numPr>
            </w:pPr>
            <w:r>
              <w:t xml:space="preserve">urban, </w:t>
            </w:r>
          </w:p>
          <w:p w14:paraId="4EA80255" w14:textId="77777777" w:rsidR="00E834CC" w:rsidRDefault="00E834CC" w:rsidP="00030E7A">
            <w:pPr>
              <w:pStyle w:val="ListParagraph"/>
              <w:numPr>
                <w:ilvl w:val="0"/>
                <w:numId w:val="8"/>
              </w:numPr>
            </w:pPr>
            <w:r>
              <w:t xml:space="preserve">rural </w:t>
            </w:r>
          </w:p>
          <w:p w14:paraId="1E6E5777" w14:textId="77777777" w:rsidR="00E834CC" w:rsidRDefault="00E834CC" w:rsidP="00030E7A">
            <w:pPr>
              <w:pStyle w:val="ListParagraph"/>
              <w:numPr>
                <w:ilvl w:val="0"/>
                <w:numId w:val="8"/>
              </w:numPr>
            </w:pPr>
            <w:r>
              <w:t>all</w:t>
            </w:r>
          </w:p>
        </w:tc>
      </w:tr>
      <w:tr w:rsidR="00E834CC" w14:paraId="09AEC979" w14:textId="77777777" w:rsidTr="00D31C49">
        <w:tc>
          <w:tcPr>
            <w:tcW w:w="4117" w:type="dxa"/>
          </w:tcPr>
          <w:p w14:paraId="4212FF81" w14:textId="77777777" w:rsidR="00E834CC" w:rsidRDefault="00E834CC" w:rsidP="00030E7A">
            <w:proofErr w:type="spellStart"/>
            <w:r>
              <w:t>Simd_quintiles</w:t>
            </w:r>
            <w:proofErr w:type="spellEnd"/>
          </w:p>
        </w:tc>
        <w:tc>
          <w:tcPr>
            <w:tcW w:w="4421" w:type="dxa"/>
          </w:tcPr>
          <w:p w14:paraId="6DE0C171" w14:textId="77777777" w:rsidR="00E834CC" w:rsidRDefault="00E834CC" w:rsidP="00030E7A">
            <w:r>
              <w:t>Scottish index of multiple deprivation. Note that this is not an actual quintile breakdown, there are only 3 distinct values</w:t>
            </w:r>
          </w:p>
        </w:tc>
        <w:tc>
          <w:tcPr>
            <w:tcW w:w="5410" w:type="dxa"/>
          </w:tcPr>
          <w:p w14:paraId="6269F420" w14:textId="77777777" w:rsidR="00E834CC" w:rsidRDefault="00E834CC" w:rsidP="00030E7A">
            <w:pPr>
              <w:pStyle w:val="ListParagraph"/>
              <w:numPr>
                <w:ilvl w:val="0"/>
                <w:numId w:val="8"/>
              </w:numPr>
            </w:pPr>
            <w:r>
              <w:t xml:space="preserve">20% most deprived (SIMD 1), </w:t>
            </w:r>
          </w:p>
          <w:p w14:paraId="15C75502" w14:textId="77777777" w:rsidR="00E834CC" w:rsidRDefault="00E834CC" w:rsidP="00030E7A">
            <w:pPr>
              <w:pStyle w:val="ListParagraph"/>
              <w:numPr>
                <w:ilvl w:val="0"/>
                <w:numId w:val="8"/>
              </w:numPr>
            </w:pPr>
            <w:r>
              <w:t xml:space="preserve">80% least deprived (SIMD 5) and </w:t>
            </w:r>
          </w:p>
          <w:p w14:paraId="1B14D7FD" w14:textId="77777777" w:rsidR="00E834CC" w:rsidRDefault="00E834CC" w:rsidP="00030E7A">
            <w:pPr>
              <w:pStyle w:val="ListParagraph"/>
              <w:numPr>
                <w:ilvl w:val="0"/>
                <w:numId w:val="8"/>
              </w:numPr>
            </w:pPr>
            <w:r>
              <w:t>all.</w:t>
            </w:r>
          </w:p>
        </w:tc>
      </w:tr>
      <w:tr w:rsidR="00E834CC" w14:paraId="572C417C" w14:textId="77777777" w:rsidTr="00D31C49">
        <w:tc>
          <w:tcPr>
            <w:tcW w:w="4117" w:type="dxa"/>
          </w:tcPr>
          <w:p w14:paraId="1173E227" w14:textId="77777777" w:rsidR="00E834CC" w:rsidRDefault="00E834CC" w:rsidP="00030E7A">
            <w:proofErr w:type="spellStart"/>
            <w:r>
              <w:t>Type_of_tenure</w:t>
            </w:r>
            <w:proofErr w:type="spellEnd"/>
          </w:p>
        </w:tc>
        <w:tc>
          <w:tcPr>
            <w:tcW w:w="4421" w:type="dxa"/>
          </w:tcPr>
          <w:p w14:paraId="25B7B8AD" w14:textId="77777777" w:rsidR="00E834CC" w:rsidRDefault="00E834CC" w:rsidP="00030E7A">
            <w:r>
              <w:t>Whether the person owns or rents the property</w:t>
            </w:r>
          </w:p>
        </w:tc>
        <w:tc>
          <w:tcPr>
            <w:tcW w:w="5410" w:type="dxa"/>
          </w:tcPr>
          <w:p w14:paraId="14349BC4" w14:textId="77777777" w:rsidR="00E834CC" w:rsidRDefault="00E834CC" w:rsidP="00030E7A">
            <w:pPr>
              <w:pStyle w:val="ListParagraph"/>
              <w:numPr>
                <w:ilvl w:val="0"/>
                <w:numId w:val="8"/>
              </w:numPr>
            </w:pPr>
            <w:r>
              <w:t xml:space="preserve">all, </w:t>
            </w:r>
          </w:p>
          <w:p w14:paraId="41487CA7" w14:textId="77777777" w:rsidR="00E834CC" w:rsidRDefault="00E834CC" w:rsidP="00030E7A">
            <w:pPr>
              <w:pStyle w:val="ListParagraph"/>
              <w:numPr>
                <w:ilvl w:val="0"/>
                <w:numId w:val="8"/>
              </w:numPr>
            </w:pPr>
            <w:r>
              <w:t xml:space="preserve">owned mortgage/loan, </w:t>
            </w:r>
          </w:p>
          <w:p w14:paraId="14E2F354" w14:textId="77777777" w:rsidR="00E834CC" w:rsidRDefault="00E834CC" w:rsidP="00030E7A">
            <w:pPr>
              <w:pStyle w:val="ListParagraph"/>
              <w:numPr>
                <w:ilvl w:val="0"/>
                <w:numId w:val="8"/>
              </w:numPr>
            </w:pPr>
            <w:r>
              <w:t xml:space="preserve">owned outright, </w:t>
            </w:r>
          </w:p>
          <w:p w14:paraId="619D9D21" w14:textId="77777777" w:rsidR="00E834CC" w:rsidRDefault="00E834CC" w:rsidP="00030E7A">
            <w:pPr>
              <w:pStyle w:val="ListParagraph"/>
              <w:numPr>
                <w:ilvl w:val="0"/>
                <w:numId w:val="8"/>
              </w:numPr>
            </w:pPr>
            <w:r>
              <w:t xml:space="preserve">social rented, </w:t>
            </w:r>
          </w:p>
          <w:p w14:paraId="76A1DCFE" w14:textId="77777777" w:rsidR="00E834CC" w:rsidRDefault="00E834CC" w:rsidP="00030E7A">
            <w:pPr>
              <w:pStyle w:val="ListParagraph"/>
              <w:numPr>
                <w:ilvl w:val="0"/>
                <w:numId w:val="8"/>
              </w:numPr>
            </w:pPr>
            <w:r>
              <w:t xml:space="preserve">private rented, </w:t>
            </w:r>
          </w:p>
          <w:p w14:paraId="3AA7EC97" w14:textId="77777777" w:rsidR="00E834CC" w:rsidRDefault="00E834CC" w:rsidP="00030E7A">
            <w:pPr>
              <w:pStyle w:val="ListParagraph"/>
              <w:numPr>
                <w:ilvl w:val="0"/>
                <w:numId w:val="8"/>
              </w:numPr>
            </w:pPr>
            <w:r>
              <w:lastRenderedPageBreak/>
              <w:t>other</w:t>
            </w:r>
          </w:p>
        </w:tc>
      </w:tr>
      <w:tr w:rsidR="00E834CC" w14:paraId="3942DCEF" w14:textId="77777777" w:rsidTr="00D31C49">
        <w:tc>
          <w:tcPr>
            <w:tcW w:w="4117" w:type="dxa"/>
          </w:tcPr>
          <w:p w14:paraId="57D909B6" w14:textId="77777777" w:rsidR="00E834CC" w:rsidRDefault="00E834CC" w:rsidP="00030E7A">
            <w:proofErr w:type="spellStart"/>
            <w:r>
              <w:lastRenderedPageBreak/>
              <w:t>Household_type</w:t>
            </w:r>
            <w:proofErr w:type="spellEnd"/>
          </w:p>
        </w:tc>
        <w:tc>
          <w:tcPr>
            <w:tcW w:w="4421" w:type="dxa"/>
          </w:tcPr>
          <w:p w14:paraId="3C5678E3" w14:textId="77777777" w:rsidR="00E834CC" w:rsidRDefault="00E834CC" w:rsidP="00030E7A">
            <w:r>
              <w:t>Breakdown by type of household</w:t>
            </w:r>
          </w:p>
        </w:tc>
        <w:tc>
          <w:tcPr>
            <w:tcW w:w="5410" w:type="dxa"/>
          </w:tcPr>
          <w:p w14:paraId="5C687A46" w14:textId="77777777" w:rsidR="00E834CC" w:rsidRDefault="00E834CC" w:rsidP="00030E7A">
            <w:pPr>
              <w:pStyle w:val="ListParagraph"/>
              <w:numPr>
                <w:ilvl w:val="0"/>
                <w:numId w:val="8"/>
              </w:numPr>
            </w:pPr>
            <w:r>
              <w:t xml:space="preserve">all, </w:t>
            </w:r>
          </w:p>
          <w:p w14:paraId="2F27B928" w14:textId="77777777" w:rsidR="00E834CC" w:rsidRDefault="00E834CC" w:rsidP="00030E7A">
            <w:pPr>
              <w:pStyle w:val="ListParagraph"/>
              <w:numPr>
                <w:ilvl w:val="0"/>
                <w:numId w:val="8"/>
              </w:numPr>
            </w:pPr>
            <w:r>
              <w:t xml:space="preserve">adults, </w:t>
            </w:r>
          </w:p>
          <w:p w14:paraId="21F6F253" w14:textId="77777777" w:rsidR="00E834CC" w:rsidRDefault="00E834CC" w:rsidP="00030E7A">
            <w:pPr>
              <w:pStyle w:val="ListParagraph"/>
              <w:numPr>
                <w:ilvl w:val="0"/>
                <w:numId w:val="8"/>
              </w:numPr>
            </w:pPr>
            <w:r>
              <w:t xml:space="preserve">with children, </w:t>
            </w:r>
          </w:p>
          <w:p w14:paraId="19BB15DF" w14:textId="77777777" w:rsidR="00E834CC" w:rsidRDefault="00E834CC" w:rsidP="00030E7A">
            <w:pPr>
              <w:pStyle w:val="ListParagraph"/>
              <w:numPr>
                <w:ilvl w:val="0"/>
                <w:numId w:val="8"/>
              </w:numPr>
            </w:pPr>
            <w:r>
              <w:t>pensioners</w:t>
            </w:r>
          </w:p>
        </w:tc>
      </w:tr>
      <w:tr w:rsidR="00E834CC" w14:paraId="09B94828" w14:textId="77777777" w:rsidTr="00D31C49">
        <w:tc>
          <w:tcPr>
            <w:tcW w:w="4117" w:type="dxa"/>
          </w:tcPr>
          <w:p w14:paraId="55229D42" w14:textId="77777777" w:rsidR="00E834CC" w:rsidRDefault="00E834CC" w:rsidP="00030E7A">
            <w:r>
              <w:t>Ethnicity</w:t>
            </w:r>
          </w:p>
        </w:tc>
        <w:tc>
          <w:tcPr>
            <w:tcW w:w="4421" w:type="dxa"/>
          </w:tcPr>
          <w:p w14:paraId="2BF7BE0D" w14:textId="77777777" w:rsidR="00E834CC" w:rsidRDefault="00E834CC" w:rsidP="00030E7A">
            <w:r>
              <w:t>breakdown by ethnicity</w:t>
            </w:r>
          </w:p>
        </w:tc>
        <w:tc>
          <w:tcPr>
            <w:tcW w:w="5410" w:type="dxa"/>
          </w:tcPr>
          <w:p w14:paraId="5A42C0BA" w14:textId="77777777" w:rsidR="00E834CC" w:rsidRDefault="00E834CC" w:rsidP="00030E7A">
            <w:pPr>
              <w:pStyle w:val="ListParagraph"/>
              <w:numPr>
                <w:ilvl w:val="0"/>
                <w:numId w:val="8"/>
              </w:numPr>
            </w:pPr>
            <w:r>
              <w:t xml:space="preserve">all, </w:t>
            </w:r>
          </w:p>
          <w:p w14:paraId="4DE88EC3" w14:textId="77777777" w:rsidR="00E834CC" w:rsidRDefault="00E834CC" w:rsidP="00030E7A">
            <w:pPr>
              <w:pStyle w:val="ListParagraph"/>
              <w:numPr>
                <w:ilvl w:val="0"/>
                <w:numId w:val="8"/>
              </w:numPr>
            </w:pPr>
            <w:r>
              <w:t xml:space="preserve">white, </w:t>
            </w:r>
          </w:p>
          <w:p w14:paraId="6DB9BDF5" w14:textId="77777777" w:rsidR="00E834CC" w:rsidRDefault="00E834CC" w:rsidP="00030E7A">
            <w:pPr>
              <w:pStyle w:val="ListParagraph"/>
              <w:numPr>
                <w:ilvl w:val="0"/>
                <w:numId w:val="8"/>
              </w:numPr>
            </w:pPr>
            <w:r>
              <w:t>other</w:t>
            </w:r>
          </w:p>
        </w:tc>
      </w:tr>
    </w:tbl>
    <w:p w14:paraId="3DDECA61" w14:textId="6B526CE5" w:rsidR="00835C20" w:rsidRDefault="00835C20" w:rsidP="00835C20"/>
    <w:p w14:paraId="54288ED1" w14:textId="6A9E582E" w:rsidR="00835C20" w:rsidRDefault="00835C20" w:rsidP="00835C20">
      <w:r>
        <w:t>Aggregate dataset</w:t>
      </w:r>
    </w:p>
    <w:p w14:paraId="00A9BDD8" w14:textId="0AE4AE36" w:rsidR="00835C20" w:rsidRDefault="00835C20" w:rsidP="00835C20"/>
    <w:tbl>
      <w:tblPr>
        <w:tblStyle w:val="TableGrid"/>
        <w:tblW w:w="0" w:type="auto"/>
        <w:tblLook w:val="04A0" w:firstRow="1" w:lastRow="0" w:firstColumn="1" w:lastColumn="0" w:noHBand="0" w:noVBand="1"/>
      </w:tblPr>
      <w:tblGrid>
        <w:gridCol w:w="4017"/>
        <w:gridCol w:w="3074"/>
        <w:gridCol w:w="3940"/>
        <w:gridCol w:w="2917"/>
      </w:tblGrid>
      <w:tr w:rsidR="00835C20" w14:paraId="50C21A1F" w14:textId="77777777" w:rsidTr="00030E7A">
        <w:tc>
          <w:tcPr>
            <w:tcW w:w="4017" w:type="dxa"/>
          </w:tcPr>
          <w:p w14:paraId="3B3BB8F9" w14:textId="77777777" w:rsidR="00835C20" w:rsidRDefault="00835C20" w:rsidP="00030E7A">
            <w:r>
              <w:t>Variable</w:t>
            </w:r>
          </w:p>
        </w:tc>
        <w:tc>
          <w:tcPr>
            <w:tcW w:w="3074" w:type="dxa"/>
          </w:tcPr>
          <w:p w14:paraId="7D33EC01" w14:textId="77777777" w:rsidR="00835C20" w:rsidRDefault="00835C20" w:rsidP="00030E7A">
            <w:r>
              <w:t>Definition</w:t>
            </w:r>
          </w:p>
        </w:tc>
        <w:tc>
          <w:tcPr>
            <w:tcW w:w="3940" w:type="dxa"/>
          </w:tcPr>
          <w:p w14:paraId="4BF1DCB9" w14:textId="77777777" w:rsidR="00835C20" w:rsidRDefault="00835C20" w:rsidP="00030E7A">
            <w:r>
              <w:t>Values</w:t>
            </w:r>
          </w:p>
        </w:tc>
        <w:tc>
          <w:tcPr>
            <w:tcW w:w="2917" w:type="dxa"/>
          </w:tcPr>
          <w:p w14:paraId="18AD7083" w14:textId="192B1417" w:rsidR="00835C20" w:rsidRDefault="00835C20" w:rsidP="00030E7A">
            <w:r>
              <w:t>Missing data</w:t>
            </w:r>
          </w:p>
        </w:tc>
      </w:tr>
      <w:tr w:rsidR="00835C20" w14:paraId="7A7F424E" w14:textId="77777777" w:rsidTr="00030E7A">
        <w:tc>
          <w:tcPr>
            <w:tcW w:w="4017" w:type="dxa"/>
          </w:tcPr>
          <w:p w14:paraId="4170EA82" w14:textId="5D99F722" w:rsidR="00835C20" w:rsidRDefault="00835C20" w:rsidP="00835C20">
            <w:r>
              <w:t>Year</w:t>
            </w:r>
          </w:p>
        </w:tc>
        <w:tc>
          <w:tcPr>
            <w:tcW w:w="3074" w:type="dxa"/>
          </w:tcPr>
          <w:p w14:paraId="15B3A5EA" w14:textId="09654123" w:rsidR="00835C20" w:rsidRDefault="00835C20" w:rsidP="00835C20">
            <w:r>
              <w:t>year of the measurement</w:t>
            </w:r>
          </w:p>
        </w:tc>
        <w:tc>
          <w:tcPr>
            <w:tcW w:w="3940" w:type="dxa"/>
          </w:tcPr>
          <w:p w14:paraId="27F0AF44" w14:textId="639C3D48" w:rsidR="00835C20" w:rsidRDefault="00835C20" w:rsidP="00835C20">
            <w:r>
              <w:t>2012 - 2019</w:t>
            </w:r>
          </w:p>
        </w:tc>
        <w:tc>
          <w:tcPr>
            <w:tcW w:w="2917" w:type="dxa"/>
          </w:tcPr>
          <w:p w14:paraId="57809274" w14:textId="00AF139B" w:rsidR="00835C20" w:rsidRDefault="00835C20" w:rsidP="00835C20">
            <w:r>
              <w:t>None</w:t>
            </w:r>
          </w:p>
        </w:tc>
      </w:tr>
      <w:tr w:rsidR="00835C20" w14:paraId="1E30DE00" w14:textId="77777777" w:rsidTr="00030E7A">
        <w:tc>
          <w:tcPr>
            <w:tcW w:w="4017" w:type="dxa"/>
          </w:tcPr>
          <w:p w14:paraId="7F1FA630" w14:textId="30512B6F" w:rsidR="00835C20" w:rsidRDefault="00835C20" w:rsidP="00835C20">
            <w:r>
              <w:t>Community belonging</w:t>
            </w:r>
          </w:p>
        </w:tc>
        <w:tc>
          <w:tcPr>
            <w:tcW w:w="3074" w:type="dxa"/>
          </w:tcPr>
          <w:p w14:paraId="7C378961" w14:textId="749B495C" w:rsidR="00835C20" w:rsidRDefault="00835C20" w:rsidP="00835C20">
            <w:proofErr w:type="gramStart"/>
            <w:r>
              <w:t>4 point</w:t>
            </w:r>
            <w:proofErr w:type="gramEnd"/>
            <w:r>
              <w:t xml:space="preserve"> qualitative scale for participants to rate their sense of belonging in their neighbourhood (*defined as the street they live on an the streets nearby (urban) and the local area (rural))</w:t>
            </w:r>
          </w:p>
        </w:tc>
        <w:tc>
          <w:tcPr>
            <w:tcW w:w="3940" w:type="dxa"/>
          </w:tcPr>
          <w:p w14:paraId="60C9AB4D" w14:textId="77777777" w:rsidR="00835C20" w:rsidRDefault="00835C20" w:rsidP="00835C20">
            <w:pPr>
              <w:pStyle w:val="ListParagraph"/>
              <w:numPr>
                <w:ilvl w:val="0"/>
                <w:numId w:val="7"/>
              </w:numPr>
            </w:pPr>
            <w:r>
              <w:t>Not at all strongly</w:t>
            </w:r>
          </w:p>
          <w:p w14:paraId="33BD9146" w14:textId="77777777" w:rsidR="00835C20" w:rsidRDefault="00835C20" w:rsidP="00835C20">
            <w:pPr>
              <w:pStyle w:val="ListParagraph"/>
              <w:numPr>
                <w:ilvl w:val="0"/>
                <w:numId w:val="7"/>
              </w:numPr>
            </w:pPr>
            <w:r>
              <w:t>Not very strongly</w:t>
            </w:r>
          </w:p>
          <w:p w14:paraId="0A7AFE47" w14:textId="77777777" w:rsidR="00835C20" w:rsidRDefault="00835C20" w:rsidP="00835C20">
            <w:pPr>
              <w:pStyle w:val="ListParagraph"/>
              <w:numPr>
                <w:ilvl w:val="0"/>
                <w:numId w:val="7"/>
              </w:numPr>
            </w:pPr>
            <w:r>
              <w:t>Fairly strongly</w:t>
            </w:r>
          </w:p>
          <w:p w14:paraId="0A11B9A6" w14:textId="77777777" w:rsidR="00835C20" w:rsidRDefault="00835C20" w:rsidP="00835C20">
            <w:pPr>
              <w:pStyle w:val="ListParagraph"/>
              <w:numPr>
                <w:ilvl w:val="0"/>
                <w:numId w:val="7"/>
              </w:numPr>
            </w:pPr>
            <w:r>
              <w:t>Very strongly</w:t>
            </w:r>
          </w:p>
          <w:p w14:paraId="799E3782" w14:textId="61BF7C55" w:rsidR="00835C20" w:rsidRDefault="00835C20" w:rsidP="00835C20">
            <w:pPr>
              <w:pStyle w:val="ListParagraph"/>
              <w:numPr>
                <w:ilvl w:val="0"/>
                <w:numId w:val="7"/>
              </w:numPr>
            </w:pPr>
            <w:r>
              <w:t>Don’t know</w:t>
            </w:r>
          </w:p>
        </w:tc>
        <w:tc>
          <w:tcPr>
            <w:tcW w:w="2917" w:type="dxa"/>
          </w:tcPr>
          <w:p w14:paraId="45C47E5F" w14:textId="26FBBEA5" w:rsidR="00835C20" w:rsidRDefault="00835C20" w:rsidP="00835C20">
            <w:r>
              <w:t>None</w:t>
            </w:r>
          </w:p>
        </w:tc>
      </w:tr>
      <w:tr w:rsidR="00835C20" w14:paraId="3DF70894" w14:textId="77777777" w:rsidTr="00030E7A">
        <w:tc>
          <w:tcPr>
            <w:tcW w:w="4017" w:type="dxa"/>
          </w:tcPr>
          <w:p w14:paraId="53C17785" w14:textId="3D36F1CB" w:rsidR="00835C20" w:rsidRDefault="00835C20" w:rsidP="00835C20">
            <w:r>
              <w:t>Neighbourhood rating</w:t>
            </w:r>
          </w:p>
        </w:tc>
        <w:tc>
          <w:tcPr>
            <w:tcW w:w="3074" w:type="dxa"/>
          </w:tcPr>
          <w:p w14:paraId="40131B22" w14:textId="53CEA634" w:rsidR="00835C20" w:rsidRDefault="00835C20" w:rsidP="00835C20">
            <w:proofErr w:type="gramStart"/>
            <w:r>
              <w:t>4 point</w:t>
            </w:r>
            <w:proofErr w:type="gramEnd"/>
            <w:r>
              <w:t xml:space="preserve"> qualitative scale for participants to rate their neighbourhood</w:t>
            </w:r>
          </w:p>
        </w:tc>
        <w:tc>
          <w:tcPr>
            <w:tcW w:w="3940" w:type="dxa"/>
          </w:tcPr>
          <w:p w14:paraId="3E829047" w14:textId="77777777" w:rsidR="00835C20" w:rsidRDefault="00835C20" w:rsidP="00835C20">
            <w:pPr>
              <w:pStyle w:val="ListParagraph"/>
              <w:numPr>
                <w:ilvl w:val="0"/>
                <w:numId w:val="7"/>
              </w:numPr>
            </w:pPr>
            <w:r>
              <w:t xml:space="preserve">very poor, </w:t>
            </w:r>
          </w:p>
          <w:p w14:paraId="31E5CC36" w14:textId="77777777" w:rsidR="00835C20" w:rsidRDefault="00835C20" w:rsidP="00835C20">
            <w:pPr>
              <w:pStyle w:val="ListParagraph"/>
              <w:numPr>
                <w:ilvl w:val="0"/>
                <w:numId w:val="7"/>
              </w:numPr>
            </w:pPr>
            <w:r>
              <w:t xml:space="preserve">fairly poor, </w:t>
            </w:r>
          </w:p>
          <w:p w14:paraId="57D7F3FB" w14:textId="77777777" w:rsidR="00835C20" w:rsidRDefault="00835C20" w:rsidP="00835C20">
            <w:pPr>
              <w:pStyle w:val="ListParagraph"/>
              <w:numPr>
                <w:ilvl w:val="0"/>
                <w:numId w:val="7"/>
              </w:numPr>
            </w:pPr>
            <w:r>
              <w:t xml:space="preserve">fairly good, </w:t>
            </w:r>
          </w:p>
          <w:p w14:paraId="094CB447" w14:textId="77777777" w:rsidR="00835C20" w:rsidRDefault="00835C20" w:rsidP="00835C20">
            <w:pPr>
              <w:pStyle w:val="ListParagraph"/>
              <w:numPr>
                <w:ilvl w:val="0"/>
                <w:numId w:val="7"/>
              </w:numPr>
            </w:pPr>
            <w:r>
              <w:t>very good</w:t>
            </w:r>
          </w:p>
          <w:p w14:paraId="182C306F" w14:textId="7375CD2A" w:rsidR="00835C20" w:rsidRDefault="00835C20" w:rsidP="00835C20">
            <w:pPr>
              <w:pStyle w:val="ListParagraph"/>
              <w:numPr>
                <w:ilvl w:val="0"/>
                <w:numId w:val="7"/>
              </w:numPr>
            </w:pPr>
            <w:r>
              <w:t>no opinion (spontaneous)</w:t>
            </w:r>
          </w:p>
        </w:tc>
        <w:tc>
          <w:tcPr>
            <w:tcW w:w="2917" w:type="dxa"/>
          </w:tcPr>
          <w:p w14:paraId="724AE318" w14:textId="1BCA55FC" w:rsidR="00835C20" w:rsidRDefault="00835C20" w:rsidP="00835C20">
            <w:r>
              <w:t>None</w:t>
            </w:r>
            <w:r>
              <w:t xml:space="preserve"> </w:t>
            </w:r>
          </w:p>
        </w:tc>
      </w:tr>
      <w:tr w:rsidR="00835C20" w14:paraId="38AA3D2D" w14:textId="77777777" w:rsidTr="00030E7A">
        <w:tc>
          <w:tcPr>
            <w:tcW w:w="4017" w:type="dxa"/>
          </w:tcPr>
          <w:p w14:paraId="4910EF28" w14:textId="0A9B3BD0" w:rsidR="00835C20" w:rsidRDefault="00835C20" w:rsidP="00835C20">
            <w:r>
              <w:t>Distance to nearest greenspace</w:t>
            </w:r>
          </w:p>
        </w:tc>
        <w:tc>
          <w:tcPr>
            <w:tcW w:w="3074" w:type="dxa"/>
          </w:tcPr>
          <w:p w14:paraId="29B39FC2" w14:textId="75B1E6D3" w:rsidR="00835C20" w:rsidRDefault="004B6E47" w:rsidP="00835C20">
            <w:r>
              <w:t>5 categories for how long it takes to walk to the nearest greenspace (not including private gardens)</w:t>
            </w:r>
          </w:p>
        </w:tc>
        <w:tc>
          <w:tcPr>
            <w:tcW w:w="3940" w:type="dxa"/>
          </w:tcPr>
          <w:p w14:paraId="46EE8D13" w14:textId="77777777" w:rsidR="00E44824" w:rsidRDefault="00E44824" w:rsidP="00E44824">
            <w:pPr>
              <w:pStyle w:val="ListParagraph"/>
              <w:numPr>
                <w:ilvl w:val="0"/>
                <w:numId w:val="7"/>
              </w:numPr>
            </w:pPr>
            <w:r>
              <w:t xml:space="preserve">A </w:t>
            </w:r>
            <w:proofErr w:type="gramStart"/>
            <w:r>
              <w:t>5 minute</w:t>
            </w:r>
            <w:proofErr w:type="gramEnd"/>
            <w:r>
              <w:t xml:space="preserve"> walk or less</w:t>
            </w:r>
          </w:p>
          <w:p w14:paraId="75369404" w14:textId="77777777" w:rsidR="00E44824" w:rsidRDefault="00E44824" w:rsidP="00E44824">
            <w:pPr>
              <w:pStyle w:val="ListParagraph"/>
              <w:numPr>
                <w:ilvl w:val="0"/>
                <w:numId w:val="7"/>
              </w:numPr>
            </w:pPr>
            <w:r>
              <w:t xml:space="preserve">More than a </w:t>
            </w:r>
            <w:proofErr w:type="gramStart"/>
            <w:r>
              <w:t>30 minute</w:t>
            </w:r>
            <w:proofErr w:type="gramEnd"/>
            <w:r>
              <w:t xml:space="preserve"> walk away</w:t>
            </w:r>
          </w:p>
          <w:p w14:paraId="24DE128C" w14:textId="77777777" w:rsidR="00E44824" w:rsidRDefault="00E44824" w:rsidP="000626F6">
            <w:pPr>
              <w:pStyle w:val="ListParagraph"/>
              <w:numPr>
                <w:ilvl w:val="0"/>
                <w:numId w:val="7"/>
              </w:numPr>
            </w:pPr>
            <w:r>
              <w:t xml:space="preserve">Within a </w:t>
            </w:r>
            <w:proofErr w:type="gramStart"/>
            <w:r>
              <w:t>21-30 minute</w:t>
            </w:r>
            <w:proofErr w:type="gramEnd"/>
            <w:r>
              <w:t xml:space="preserve"> walk</w:t>
            </w:r>
          </w:p>
          <w:p w14:paraId="570ADE93" w14:textId="77777777" w:rsidR="00E44824" w:rsidRDefault="00E44824" w:rsidP="00022A67">
            <w:pPr>
              <w:pStyle w:val="ListParagraph"/>
              <w:numPr>
                <w:ilvl w:val="0"/>
                <w:numId w:val="7"/>
              </w:numPr>
            </w:pPr>
            <w:r>
              <w:t xml:space="preserve">Within a </w:t>
            </w:r>
            <w:proofErr w:type="gramStart"/>
            <w:r>
              <w:t>6-10 minute</w:t>
            </w:r>
            <w:proofErr w:type="gramEnd"/>
            <w:r>
              <w:t xml:space="preserve"> walk</w:t>
            </w:r>
          </w:p>
          <w:p w14:paraId="16CA2936" w14:textId="77777777" w:rsidR="00E44824" w:rsidRDefault="00E44824" w:rsidP="00E44824">
            <w:pPr>
              <w:pStyle w:val="ListParagraph"/>
              <w:numPr>
                <w:ilvl w:val="0"/>
                <w:numId w:val="7"/>
              </w:numPr>
            </w:pPr>
            <w:r>
              <w:t xml:space="preserve">Within an </w:t>
            </w:r>
            <w:proofErr w:type="gramStart"/>
            <w:r>
              <w:t>11-20 minute</w:t>
            </w:r>
            <w:proofErr w:type="gramEnd"/>
            <w:r>
              <w:t xml:space="preserve"> wal</w:t>
            </w:r>
            <w:r>
              <w:t>k</w:t>
            </w:r>
          </w:p>
          <w:p w14:paraId="6B04A13A" w14:textId="197774D7" w:rsidR="00835C20" w:rsidRDefault="00E44824" w:rsidP="00E44824">
            <w:pPr>
              <w:pStyle w:val="ListParagraph"/>
              <w:numPr>
                <w:ilvl w:val="0"/>
                <w:numId w:val="7"/>
              </w:numPr>
            </w:pPr>
            <w:r>
              <w:t>Don't know</w:t>
            </w:r>
          </w:p>
        </w:tc>
        <w:tc>
          <w:tcPr>
            <w:tcW w:w="2917" w:type="dxa"/>
          </w:tcPr>
          <w:p w14:paraId="2BAA206A" w14:textId="57E5203F" w:rsidR="00835C20" w:rsidRDefault="00E44824" w:rsidP="00835C20">
            <w:r>
              <w:t>None</w:t>
            </w:r>
          </w:p>
        </w:tc>
      </w:tr>
      <w:tr w:rsidR="00835C20" w14:paraId="147C8037" w14:textId="77777777" w:rsidTr="00030E7A">
        <w:tc>
          <w:tcPr>
            <w:tcW w:w="4017" w:type="dxa"/>
          </w:tcPr>
          <w:p w14:paraId="75F9C9CD" w14:textId="46A8F133" w:rsidR="00835C20" w:rsidRDefault="00835C20" w:rsidP="00835C20">
            <w:r>
              <w:t>Satisfaction with nearest greenspace</w:t>
            </w:r>
          </w:p>
        </w:tc>
        <w:tc>
          <w:tcPr>
            <w:tcW w:w="3074" w:type="dxa"/>
          </w:tcPr>
          <w:p w14:paraId="0ABFB13E" w14:textId="2FDE9FC8" w:rsidR="00835C20" w:rsidRDefault="004B6E47" w:rsidP="00835C20">
            <w:proofErr w:type="gramStart"/>
            <w:r>
              <w:t>5 point</w:t>
            </w:r>
            <w:proofErr w:type="gramEnd"/>
            <w:r>
              <w:t xml:space="preserve"> qualitative scale for participants to rate their </w:t>
            </w:r>
            <w:r>
              <w:lastRenderedPageBreak/>
              <w:t>satisfaction with their nearest greenspace</w:t>
            </w:r>
          </w:p>
        </w:tc>
        <w:tc>
          <w:tcPr>
            <w:tcW w:w="3940" w:type="dxa"/>
          </w:tcPr>
          <w:p w14:paraId="266171A1" w14:textId="77777777" w:rsidR="004B6E47" w:rsidRDefault="00E44824" w:rsidP="00E44824">
            <w:pPr>
              <w:pStyle w:val="ListParagraph"/>
              <w:numPr>
                <w:ilvl w:val="0"/>
                <w:numId w:val="7"/>
              </w:numPr>
            </w:pPr>
            <w:r>
              <w:lastRenderedPageBreak/>
              <w:t>Fairly dissatisfied</w:t>
            </w:r>
          </w:p>
          <w:p w14:paraId="0795CFB9" w14:textId="77777777" w:rsidR="004B6E47" w:rsidRDefault="00E44824" w:rsidP="009B14AB">
            <w:pPr>
              <w:pStyle w:val="ListParagraph"/>
              <w:numPr>
                <w:ilvl w:val="0"/>
                <w:numId w:val="7"/>
              </w:numPr>
            </w:pPr>
            <w:r>
              <w:t>Fairly satisfied</w:t>
            </w:r>
          </w:p>
          <w:p w14:paraId="3214F7CE" w14:textId="77777777" w:rsidR="004B6E47" w:rsidRDefault="00E44824" w:rsidP="00EF1A17">
            <w:pPr>
              <w:pStyle w:val="ListParagraph"/>
              <w:numPr>
                <w:ilvl w:val="0"/>
                <w:numId w:val="7"/>
              </w:numPr>
            </w:pPr>
            <w:r>
              <w:t>Neither satisfied nor dissatisfie</w:t>
            </w:r>
            <w:r w:rsidR="004B6E47">
              <w:t>d</w:t>
            </w:r>
          </w:p>
          <w:p w14:paraId="4F45B2D3" w14:textId="77777777" w:rsidR="004B6E47" w:rsidRDefault="00E44824" w:rsidP="00E44824">
            <w:pPr>
              <w:pStyle w:val="ListParagraph"/>
              <w:numPr>
                <w:ilvl w:val="0"/>
                <w:numId w:val="7"/>
              </w:numPr>
            </w:pPr>
            <w:r>
              <w:lastRenderedPageBreak/>
              <w:t>No opinion</w:t>
            </w:r>
          </w:p>
          <w:p w14:paraId="397DB8FC" w14:textId="77777777" w:rsidR="004B6E47" w:rsidRDefault="00E44824" w:rsidP="00E44824">
            <w:pPr>
              <w:pStyle w:val="ListParagraph"/>
              <w:numPr>
                <w:ilvl w:val="0"/>
                <w:numId w:val="7"/>
              </w:numPr>
            </w:pPr>
            <w:r>
              <w:t>Very satisfied</w:t>
            </w:r>
          </w:p>
          <w:p w14:paraId="76FF3D0F" w14:textId="62718EBC" w:rsidR="00835C20" w:rsidRDefault="00E44824" w:rsidP="00E44824">
            <w:pPr>
              <w:pStyle w:val="ListParagraph"/>
              <w:numPr>
                <w:ilvl w:val="0"/>
                <w:numId w:val="7"/>
              </w:numPr>
            </w:pPr>
            <w:r>
              <w:t>Very dissatisfied</w:t>
            </w:r>
          </w:p>
        </w:tc>
        <w:tc>
          <w:tcPr>
            <w:tcW w:w="2917" w:type="dxa"/>
          </w:tcPr>
          <w:p w14:paraId="25C70AE5" w14:textId="77777777" w:rsidR="00835C20" w:rsidRDefault="004B6E47" w:rsidP="00835C20">
            <w:r>
              <w:lastRenderedPageBreak/>
              <w:t>9988 missing</w:t>
            </w:r>
          </w:p>
          <w:p w14:paraId="38D668BA" w14:textId="5EA375F2" w:rsidR="0009734D" w:rsidRDefault="0009734D" w:rsidP="00835C20">
            <w:r>
              <w:t>Could impute with no opinion?</w:t>
            </w:r>
          </w:p>
        </w:tc>
      </w:tr>
      <w:tr w:rsidR="00835C20" w14:paraId="64AD79CE" w14:textId="77777777" w:rsidTr="00030E7A">
        <w:tc>
          <w:tcPr>
            <w:tcW w:w="4017" w:type="dxa"/>
          </w:tcPr>
          <w:p w14:paraId="074F6CE4" w14:textId="5E32C67B" w:rsidR="00835C20" w:rsidRDefault="00835C20" w:rsidP="00835C20">
            <w:r>
              <w:lastRenderedPageBreak/>
              <w:t>Age</w:t>
            </w:r>
          </w:p>
        </w:tc>
        <w:tc>
          <w:tcPr>
            <w:tcW w:w="3074" w:type="dxa"/>
          </w:tcPr>
          <w:p w14:paraId="0D110F11" w14:textId="2D66320D" w:rsidR="00835C20" w:rsidRDefault="004B6E47" w:rsidP="00835C20">
            <w:r>
              <w:t>Participant’s age – three categories</w:t>
            </w:r>
          </w:p>
        </w:tc>
        <w:tc>
          <w:tcPr>
            <w:tcW w:w="3940" w:type="dxa"/>
          </w:tcPr>
          <w:p w14:paraId="5C665B21" w14:textId="77777777" w:rsidR="004B6E47" w:rsidRDefault="004B6E47" w:rsidP="004B6E47">
            <w:pPr>
              <w:pStyle w:val="ListParagraph"/>
              <w:numPr>
                <w:ilvl w:val="0"/>
                <w:numId w:val="7"/>
              </w:numPr>
            </w:pPr>
            <w:r>
              <w:t>16-34 years</w:t>
            </w:r>
          </w:p>
          <w:p w14:paraId="5DC2EA1C" w14:textId="77777777" w:rsidR="004B6E47" w:rsidRDefault="004B6E47" w:rsidP="004B6E47">
            <w:pPr>
              <w:pStyle w:val="ListParagraph"/>
              <w:numPr>
                <w:ilvl w:val="0"/>
                <w:numId w:val="7"/>
              </w:numPr>
            </w:pPr>
            <w:r>
              <w:t>35-64 years</w:t>
            </w:r>
          </w:p>
          <w:p w14:paraId="489B6340" w14:textId="199C2E4F" w:rsidR="00835C20" w:rsidRDefault="004B6E47" w:rsidP="004B6E47">
            <w:pPr>
              <w:pStyle w:val="ListParagraph"/>
              <w:numPr>
                <w:ilvl w:val="0"/>
                <w:numId w:val="7"/>
              </w:numPr>
            </w:pPr>
            <w:r>
              <w:t>65 years and over</w:t>
            </w:r>
          </w:p>
        </w:tc>
        <w:tc>
          <w:tcPr>
            <w:tcW w:w="2917" w:type="dxa"/>
          </w:tcPr>
          <w:p w14:paraId="0C3B62B3" w14:textId="6D973202" w:rsidR="00835C20" w:rsidRDefault="004B6E47" w:rsidP="00835C20">
            <w:r>
              <w:t xml:space="preserve">None </w:t>
            </w:r>
          </w:p>
          <w:p w14:paraId="5D461556" w14:textId="58FCB844" w:rsidR="00835C20" w:rsidRDefault="00835C20" w:rsidP="00835C20"/>
        </w:tc>
      </w:tr>
      <w:tr w:rsidR="00835C20" w14:paraId="33B275A0" w14:textId="77777777" w:rsidTr="00030E7A">
        <w:tc>
          <w:tcPr>
            <w:tcW w:w="4017" w:type="dxa"/>
          </w:tcPr>
          <w:p w14:paraId="6E26AD73" w14:textId="77777777" w:rsidR="00835C20" w:rsidRDefault="00835C20" w:rsidP="00835C20">
            <w:r>
              <w:t>Gender</w:t>
            </w:r>
          </w:p>
        </w:tc>
        <w:tc>
          <w:tcPr>
            <w:tcW w:w="3074" w:type="dxa"/>
          </w:tcPr>
          <w:p w14:paraId="5CD8F7E8" w14:textId="77777777" w:rsidR="00835C20" w:rsidRDefault="00835C20" w:rsidP="00835C20">
            <w:r>
              <w:t>Technically the participant’s gender since the survey says that participants can define themselves in another way than male/female, but this info was not recorded in the dataset, so closer to biological sex.</w:t>
            </w:r>
          </w:p>
        </w:tc>
        <w:tc>
          <w:tcPr>
            <w:tcW w:w="3940" w:type="dxa"/>
          </w:tcPr>
          <w:p w14:paraId="0AAB651D" w14:textId="77777777" w:rsidR="00835C20" w:rsidRDefault="00835C20" w:rsidP="00835C20">
            <w:pPr>
              <w:pStyle w:val="ListParagraph"/>
              <w:numPr>
                <w:ilvl w:val="0"/>
                <w:numId w:val="8"/>
              </w:numPr>
            </w:pPr>
            <w:r>
              <w:t>Male</w:t>
            </w:r>
          </w:p>
          <w:p w14:paraId="616551B9" w14:textId="066C112A" w:rsidR="00835C20" w:rsidRDefault="00835C20" w:rsidP="004B6E47">
            <w:pPr>
              <w:pStyle w:val="ListParagraph"/>
              <w:numPr>
                <w:ilvl w:val="0"/>
                <w:numId w:val="8"/>
              </w:numPr>
            </w:pPr>
            <w:r>
              <w:t>Female</w:t>
            </w:r>
          </w:p>
        </w:tc>
        <w:tc>
          <w:tcPr>
            <w:tcW w:w="2917" w:type="dxa"/>
          </w:tcPr>
          <w:p w14:paraId="06FD04EC" w14:textId="2439136B" w:rsidR="00835C20" w:rsidRDefault="004B6E47" w:rsidP="00835C20">
            <w:r>
              <w:t>None</w:t>
            </w:r>
          </w:p>
        </w:tc>
      </w:tr>
      <w:tr w:rsidR="00835C20" w14:paraId="613AAEB8" w14:textId="77777777" w:rsidTr="00030E7A">
        <w:tc>
          <w:tcPr>
            <w:tcW w:w="4017" w:type="dxa"/>
          </w:tcPr>
          <w:p w14:paraId="60575530" w14:textId="1666BB0E" w:rsidR="00835C20" w:rsidRDefault="00835C20" w:rsidP="00835C20">
            <w:r>
              <w:t>Economic status</w:t>
            </w:r>
          </w:p>
        </w:tc>
        <w:tc>
          <w:tcPr>
            <w:tcW w:w="3074" w:type="dxa"/>
          </w:tcPr>
          <w:p w14:paraId="116BF904" w14:textId="64EC3A7C" w:rsidR="00835C20" w:rsidRDefault="004B6E47" w:rsidP="00835C20">
            <w:r>
              <w:t>Employment status</w:t>
            </w:r>
          </w:p>
        </w:tc>
        <w:tc>
          <w:tcPr>
            <w:tcW w:w="3940" w:type="dxa"/>
          </w:tcPr>
          <w:p w14:paraId="7FF75444" w14:textId="36A194E5" w:rsidR="004B6E47" w:rsidRDefault="004B6E47" w:rsidP="004B6E47">
            <w:pPr>
              <w:pStyle w:val="ListParagraph"/>
              <w:numPr>
                <w:ilvl w:val="0"/>
                <w:numId w:val="8"/>
              </w:numPr>
            </w:pPr>
            <w:r>
              <w:t>Full Time Employment</w:t>
            </w:r>
            <w:r>
              <w:tab/>
            </w:r>
            <w:r>
              <w:tab/>
            </w:r>
          </w:p>
          <w:p w14:paraId="4E68A43C" w14:textId="170A13B3" w:rsidR="004B6E47" w:rsidRDefault="004B6E47" w:rsidP="004B6E47">
            <w:pPr>
              <w:pStyle w:val="ListParagraph"/>
              <w:numPr>
                <w:ilvl w:val="0"/>
                <w:numId w:val="8"/>
              </w:numPr>
            </w:pPr>
            <w:r>
              <w:t>Part Time Employment</w:t>
            </w:r>
            <w:r>
              <w:tab/>
            </w:r>
            <w:r>
              <w:tab/>
            </w:r>
          </w:p>
          <w:p w14:paraId="1F7166D8" w14:textId="78A28ADF" w:rsidR="004B6E47" w:rsidRDefault="004B6E47" w:rsidP="004B6E47">
            <w:pPr>
              <w:pStyle w:val="ListParagraph"/>
              <w:numPr>
                <w:ilvl w:val="0"/>
                <w:numId w:val="8"/>
              </w:numPr>
            </w:pPr>
            <w:r>
              <w:t>Training</w:t>
            </w:r>
            <w:r>
              <w:tab/>
            </w:r>
            <w:r>
              <w:tab/>
            </w:r>
            <w:r>
              <w:tab/>
            </w:r>
          </w:p>
          <w:p w14:paraId="5C83262A" w14:textId="77777777" w:rsidR="004B6E47" w:rsidRDefault="004B6E47" w:rsidP="004B6E47">
            <w:pPr>
              <w:pStyle w:val="ListParagraph"/>
              <w:numPr>
                <w:ilvl w:val="0"/>
                <w:numId w:val="8"/>
              </w:numPr>
            </w:pPr>
            <w:r>
              <w:t>Other</w:t>
            </w:r>
            <w:r>
              <w:tab/>
            </w:r>
            <w:r>
              <w:tab/>
            </w:r>
            <w:r>
              <w:tab/>
            </w:r>
            <w:r>
              <w:tab/>
            </w:r>
          </w:p>
          <w:p w14:paraId="2E5BEDDA" w14:textId="77777777" w:rsidR="004B6E47" w:rsidRDefault="004B6E47" w:rsidP="004B6E47">
            <w:pPr>
              <w:pStyle w:val="ListParagraph"/>
              <w:numPr>
                <w:ilvl w:val="0"/>
                <w:numId w:val="8"/>
              </w:numPr>
            </w:pPr>
            <w:r>
              <w:t>Retired</w:t>
            </w:r>
            <w:r>
              <w:tab/>
            </w:r>
            <w:r>
              <w:tab/>
            </w:r>
            <w:r>
              <w:tab/>
            </w:r>
            <w:r>
              <w:tab/>
            </w:r>
          </w:p>
          <w:p w14:paraId="41129388" w14:textId="17C0A0CF" w:rsidR="00835C20" w:rsidRDefault="004B6E47" w:rsidP="004B6E47">
            <w:pPr>
              <w:pStyle w:val="ListParagraph"/>
              <w:numPr>
                <w:ilvl w:val="0"/>
                <w:numId w:val="8"/>
              </w:numPr>
            </w:pPr>
            <w:r>
              <w:t>Self Employed</w:t>
            </w:r>
          </w:p>
        </w:tc>
        <w:tc>
          <w:tcPr>
            <w:tcW w:w="2917" w:type="dxa"/>
          </w:tcPr>
          <w:p w14:paraId="0D99BD31" w14:textId="77777777" w:rsidR="00835C20" w:rsidRDefault="004B6E47" w:rsidP="004B6E47">
            <w:r>
              <w:t>1 missing</w:t>
            </w:r>
          </w:p>
          <w:p w14:paraId="00B2AA44" w14:textId="45B32D29" w:rsidR="0009734D" w:rsidRDefault="0009734D" w:rsidP="004B6E47">
            <w:r>
              <w:t>Can drop</w:t>
            </w:r>
          </w:p>
        </w:tc>
      </w:tr>
      <w:tr w:rsidR="00835C20" w14:paraId="176D4F4E" w14:textId="77777777" w:rsidTr="00030E7A">
        <w:tc>
          <w:tcPr>
            <w:tcW w:w="4017" w:type="dxa"/>
          </w:tcPr>
          <w:p w14:paraId="234DB5A5" w14:textId="4ECD0420" w:rsidR="00835C20" w:rsidRDefault="00835C20" w:rsidP="00835C20">
            <w:r>
              <w:t>Household size</w:t>
            </w:r>
          </w:p>
        </w:tc>
        <w:tc>
          <w:tcPr>
            <w:tcW w:w="3074" w:type="dxa"/>
          </w:tcPr>
          <w:p w14:paraId="773E2FFD" w14:textId="1A9D346D" w:rsidR="00835C20" w:rsidRDefault="00835C20" w:rsidP="00835C20">
            <w:r>
              <w:t>Number of people in the person’s household</w:t>
            </w:r>
          </w:p>
        </w:tc>
        <w:tc>
          <w:tcPr>
            <w:tcW w:w="3940" w:type="dxa"/>
          </w:tcPr>
          <w:p w14:paraId="4A1E2FD2" w14:textId="187E6621" w:rsidR="00835C20" w:rsidRDefault="00835C20" w:rsidP="00835C20">
            <w:pPr>
              <w:pStyle w:val="ListParagraph"/>
              <w:numPr>
                <w:ilvl w:val="0"/>
                <w:numId w:val="8"/>
              </w:numPr>
            </w:pPr>
            <w:r>
              <w:t>1 - 10</w:t>
            </w:r>
          </w:p>
        </w:tc>
        <w:tc>
          <w:tcPr>
            <w:tcW w:w="2917" w:type="dxa"/>
          </w:tcPr>
          <w:p w14:paraId="031D55B2" w14:textId="73446C53" w:rsidR="00835C20" w:rsidRDefault="00835C20" w:rsidP="00835C20">
            <w:pPr>
              <w:pStyle w:val="ListParagraph"/>
              <w:numPr>
                <w:ilvl w:val="0"/>
                <w:numId w:val="8"/>
              </w:numPr>
            </w:pPr>
            <w:r>
              <w:t>None</w:t>
            </w:r>
          </w:p>
        </w:tc>
      </w:tr>
      <w:tr w:rsidR="00835C20" w14:paraId="0E0272D9" w14:textId="77777777" w:rsidTr="00030E7A">
        <w:tc>
          <w:tcPr>
            <w:tcW w:w="4017" w:type="dxa"/>
          </w:tcPr>
          <w:p w14:paraId="57881B4F" w14:textId="44562A06" w:rsidR="00835C20" w:rsidRDefault="00835C20" w:rsidP="00835C20">
            <w:r>
              <w:t>Highest education level</w:t>
            </w:r>
          </w:p>
        </w:tc>
        <w:tc>
          <w:tcPr>
            <w:tcW w:w="3074" w:type="dxa"/>
          </w:tcPr>
          <w:p w14:paraId="1B8C8A7B" w14:textId="36F0DCFA" w:rsidR="00835C20" w:rsidRDefault="00B24023" w:rsidP="00835C20">
            <w:r>
              <w:t>The person’s highest completed education level</w:t>
            </w:r>
          </w:p>
        </w:tc>
        <w:tc>
          <w:tcPr>
            <w:tcW w:w="3940" w:type="dxa"/>
          </w:tcPr>
          <w:p w14:paraId="5D8F0F2A" w14:textId="246CA0DF" w:rsidR="004B6E47" w:rsidRDefault="004B6E47" w:rsidP="004B6E47">
            <w:pPr>
              <w:pStyle w:val="ListParagraph"/>
              <w:numPr>
                <w:ilvl w:val="0"/>
                <w:numId w:val="8"/>
              </w:numPr>
            </w:pPr>
            <w:r>
              <w:t>Degree, Professional qualification (Above SVQ Level 4)</w:t>
            </w:r>
            <w:r>
              <w:tab/>
            </w:r>
            <w:r>
              <w:tab/>
            </w:r>
          </w:p>
          <w:p w14:paraId="10444217" w14:textId="2C9D734A" w:rsidR="004B6E47" w:rsidRDefault="004B6E47" w:rsidP="004B6E47">
            <w:pPr>
              <w:pStyle w:val="ListParagraph"/>
              <w:numPr>
                <w:ilvl w:val="0"/>
                <w:numId w:val="8"/>
              </w:numPr>
            </w:pPr>
            <w:r>
              <w:t>HNC/HND or equivalent (SVQ Level 4)</w:t>
            </w:r>
            <w:r>
              <w:tab/>
            </w:r>
            <w:r>
              <w:tab/>
            </w:r>
            <w:r>
              <w:tab/>
            </w:r>
            <w:r>
              <w:tab/>
            </w:r>
          </w:p>
          <w:p w14:paraId="25A81AD0" w14:textId="2F5CA032" w:rsidR="004B6E47" w:rsidRDefault="004B6E47" w:rsidP="004B6E47">
            <w:pPr>
              <w:pStyle w:val="ListParagraph"/>
              <w:numPr>
                <w:ilvl w:val="0"/>
                <w:numId w:val="8"/>
              </w:numPr>
            </w:pPr>
            <w:r>
              <w:t xml:space="preserve">Standard grade or </w:t>
            </w:r>
            <w:proofErr w:type="spellStart"/>
            <w:r>
              <w:t>equiv</w:t>
            </w:r>
            <w:proofErr w:type="spellEnd"/>
            <w:r>
              <w:t xml:space="preserve"> (SVQ level 1 or 2).</w:t>
            </w:r>
            <w:r>
              <w:tab/>
            </w:r>
            <w:r>
              <w:tab/>
            </w:r>
            <w:r>
              <w:tab/>
            </w:r>
          </w:p>
          <w:p w14:paraId="3D1968B7" w14:textId="0F7A6E7E" w:rsidR="004B6E47" w:rsidRDefault="004B6E47" w:rsidP="004B6E47">
            <w:pPr>
              <w:pStyle w:val="ListParagraph"/>
              <w:numPr>
                <w:ilvl w:val="0"/>
                <w:numId w:val="8"/>
              </w:numPr>
            </w:pPr>
            <w:r>
              <w:t>Higher, A level or equivalent (SVQ Level 3)</w:t>
            </w:r>
            <w:r>
              <w:tab/>
            </w:r>
            <w:r>
              <w:tab/>
            </w:r>
            <w:r>
              <w:tab/>
            </w:r>
          </w:p>
          <w:p w14:paraId="6245ED5D" w14:textId="12D31571" w:rsidR="00835C20" w:rsidRDefault="004B6E47" w:rsidP="004B6E47">
            <w:pPr>
              <w:pStyle w:val="ListParagraph"/>
              <w:numPr>
                <w:ilvl w:val="0"/>
                <w:numId w:val="8"/>
              </w:numPr>
            </w:pPr>
            <w:r>
              <w:t>Other qualification</w:t>
            </w:r>
          </w:p>
        </w:tc>
        <w:tc>
          <w:tcPr>
            <w:tcW w:w="2917" w:type="dxa"/>
          </w:tcPr>
          <w:p w14:paraId="2FB00026" w14:textId="7AE64E77" w:rsidR="00835C20" w:rsidRDefault="004B6E47" w:rsidP="00835C20">
            <w:pPr>
              <w:pStyle w:val="ListParagraph"/>
              <w:numPr>
                <w:ilvl w:val="0"/>
                <w:numId w:val="8"/>
              </w:numPr>
            </w:pPr>
            <w:r w:rsidRPr="004B6E47">
              <w:t>10920</w:t>
            </w:r>
            <w:r>
              <w:t xml:space="preserve"> missing</w:t>
            </w:r>
          </w:p>
        </w:tc>
      </w:tr>
      <w:tr w:rsidR="00835C20" w14:paraId="6AB7B01D" w14:textId="77777777" w:rsidTr="00030E7A">
        <w:tc>
          <w:tcPr>
            <w:tcW w:w="4017" w:type="dxa"/>
          </w:tcPr>
          <w:p w14:paraId="0EFC956C" w14:textId="0A2B67FF" w:rsidR="00835C20" w:rsidRDefault="00835C20" w:rsidP="00835C20">
            <w:r>
              <w:t>Nearest green space use</w:t>
            </w:r>
          </w:p>
        </w:tc>
        <w:tc>
          <w:tcPr>
            <w:tcW w:w="3074" w:type="dxa"/>
          </w:tcPr>
          <w:p w14:paraId="0AFD189E" w14:textId="2F85575D" w:rsidR="00835C20" w:rsidRDefault="004B6E47" w:rsidP="00835C20">
            <w:r>
              <w:t>How frequently the participant visits their nearest greenspace</w:t>
            </w:r>
          </w:p>
        </w:tc>
        <w:tc>
          <w:tcPr>
            <w:tcW w:w="3940" w:type="dxa"/>
          </w:tcPr>
          <w:p w14:paraId="443E3A33" w14:textId="2F47185B" w:rsidR="004B6E47" w:rsidRDefault="004B6E47" w:rsidP="004B6E47">
            <w:pPr>
              <w:pStyle w:val="ListParagraph"/>
              <w:numPr>
                <w:ilvl w:val="0"/>
                <w:numId w:val="8"/>
              </w:numPr>
            </w:pPr>
            <w:r>
              <w:t>S</w:t>
            </w:r>
            <w:r>
              <w:t>everal times a month</w:t>
            </w:r>
            <w:r>
              <w:tab/>
            </w:r>
            <w:r>
              <w:tab/>
            </w:r>
          </w:p>
          <w:p w14:paraId="224B9B4F" w14:textId="557E15A7" w:rsidR="004B6E47" w:rsidRDefault="004B6E47" w:rsidP="004B6E47">
            <w:pPr>
              <w:pStyle w:val="ListParagraph"/>
              <w:numPr>
                <w:ilvl w:val="0"/>
                <w:numId w:val="8"/>
              </w:numPr>
            </w:pPr>
            <w:r>
              <w:t>Once a week</w:t>
            </w:r>
            <w:r>
              <w:tab/>
            </w:r>
            <w:r>
              <w:tab/>
            </w:r>
            <w:r>
              <w:tab/>
            </w:r>
          </w:p>
          <w:p w14:paraId="4991E4F0" w14:textId="61118327" w:rsidR="004B6E47" w:rsidRDefault="004B6E47" w:rsidP="004B6E47">
            <w:pPr>
              <w:pStyle w:val="ListParagraph"/>
              <w:numPr>
                <w:ilvl w:val="0"/>
                <w:numId w:val="8"/>
              </w:numPr>
            </w:pPr>
            <w:r>
              <w:t>Once a month</w:t>
            </w:r>
            <w:r>
              <w:tab/>
            </w:r>
            <w:r>
              <w:tab/>
            </w:r>
            <w:r>
              <w:tab/>
            </w:r>
          </w:p>
          <w:p w14:paraId="7D08B0B6" w14:textId="1D3B4F8B" w:rsidR="004B6E47" w:rsidRDefault="004B6E47" w:rsidP="004B6E47">
            <w:pPr>
              <w:pStyle w:val="ListParagraph"/>
              <w:numPr>
                <w:ilvl w:val="0"/>
                <w:numId w:val="8"/>
              </w:numPr>
            </w:pPr>
            <w:r>
              <w:t>Several times a week</w:t>
            </w:r>
            <w:r>
              <w:tab/>
            </w:r>
            <w:r>
              <w:tab/>
            </w:r>
          </w:p>
          <w:p w14:paraId="51703B0A" w14:textId="076737AE" w:rsidR="004B6E47" w:rsidRDefault="004B6E47" w:rsidP="004B6E47">
            <w:pPr>
              <w:pStyle w:val="ListParagraph"/>
              <w:numPr>
                <w:ilvl w:val="0"/>
                <w:numId w:val="8"/>
              </w:numPr>
            </w:pPr>
            <w:r>
              <w:t>Every day</w:t>
            </w:r>
            <w:r>
              <w:tab/>
            </w:r>
            <w:r>
              <w:tab/>
            </w:r>
            <w:r>
              <w:tab/>
            </w:r>
          </w:p>
          <w:p w14:paraId="5995D176" w14:textId="1DCFB9D2" w:rsidR="004B6E47" w:rsidRDefault="004B6E47" w:rsidP="004B6E47">
            <w:pPr>
              <w:pStyle w:val="ListParagraph"/>
              <w:numPr>
                <w:ilvl w:val="0"/>
                <w:numId w:val="8"/>
              </w:numPr>
            </w:pPr>
            <w:r>
              <w:t>Not at all</w:t>
            </w:r>
            <w:r>
              <w:tab/>
            </w:r>
            <w:r>
              <w:tab/>
            </w:r>
            <w:r>
              <w:tab/>
            </w:r>
          </w:p>
          <w:p w14:paraId="63918C1C" w14:textId="45187C30" w:rsidR="004B6E47" w:rsidRDefault="004B6E47" w:rsidP="004B6E47">
            <w:pPr>
              <w:pStyle w:val="ListParagraph"/>
              <w:numPr>
                <w:ilvl w:val="0"/>
                <w:numId w:val="8"/>
              </w:numPr>
            </w:pPr>
            <w:r>
              <w:lastRenderedPageBreak/>
              <w:t>Less often</w:t>
            </w:r>
            <w:r>
              <w:tab/>
            </w:r>
            <w:r>
              <w:tab/>
            </w:r>
            <w:r>
              <w:tab/>
            </w:r>
          </w:p>
          <w:p w14:paraId="006D483D" w14:textId="61B8EBC1" w:rsidR="00835C20" w:rsidRDefault="004B6E47" w:rsidP="004B6E47">
            <w:pPr>
              <w:pStyle w:val="ListParagraph"/>
              <w:numPr>
                <w:ilvl w:val="0"/>
                <w:numId w:val="8"/>
              </w:numPr>
            </w:pPr>
            <w:r>
              <w:t>Don't know</w:t>
            </w:r>
          </w:p>
        </w:tc>
        <w:tc>
          <w:tcPr>
            <w:tcW w:w="2917" w:type="dxa"/>
          </w:tcPr>
          <w:p w14:paraId="5773FB6D" w14:textId="77777777" w:rsidR="00835C20" w:rsidRDefault="004B6E47" w:rsidP="00835C20">
            <w:pPr>
              <w:pStyle w:val="ListParagraph"/>
              <w:numPr>
                <w:ilvl w:val="0"/>
                <w:numId w:val="8"/>
              </w:numPr>
            </w:pPr>
            <w:r w:rsidRPr="004B6E47">
              <w:lastRenderedPageBreak/>
              <w:t>16766</w:t>
            </w:r>
            <w:r>
              <w:t xml:space="preserve"> missing</w:t>
            </w:r>
          </w:p>
          <w:p w14:paraId="7B78F764" w14:textId="76BE7914" w:rsidR="0009734D" w:rsidRDefault="0009734D" w:rsidP="0009734D">
            <w:pPr>
              <w:ind w:left="360"/>
            </w:pPr>
            <w:r>
              <w:t>Could impute with don’t know?</w:t>
            </w:r>
          </w:p>
        </w:tc>
      </w:tr>
      <w:tr w:rsidR="00835C20" w14:paraId="5C10EBF6" w14:textId="77777777" w:rsidTr="00030E7A">
        <w:tc>
          <w:tcPr>
            <w:tcW w:w="4017" w:type="dxa"/>
          </w:tcPr>
          <w:p w14:paraId="23EC266C" w14:textId="16013738" w:rsidR="00835C20" w:rsidRDefault="00835C20" w:rsidP="00835C20">
            <w:r>
              <w:t>Volunteering last twelve months</w:t>
            </w:r>
          </w:p>
        </w:tc>
        <w:tc>
          <w:tcPr>
            <w:tcW w:w="3074" w:type="dxa"/>
          </w:tcPr>
          <w:p w14:paraId="358AC790" w14:textId="71A0A5DE" w:rsidR="00835C20" w:rsidRDefault="00F9167C" w:rsidP="00835C20">
            <w:r>
              <w:t>Whether or not the person/ people have volunteered in the last 12 months</w:t>
            </w:r>
          </w:p>
        </w:tc>
        <w:tc>
          <w:tcPr>
            <w:tcW w:w="3940" w:type="dxa"/>
          </w:tcPr>
          <w:p w14:paraId="3B6F9C8D" w14:textId="77777777" w:rsidR="00835C20" w:rsidRDefault="004B6E47" w:rsidP="00835C20">
            <w:pPr>
              <w:pStyle w:val="ListParagraph"/>
              <w:numPr>
                <w:ilvl w:val="0"/>
                <w:numId w:val="8"/>
              </w:numPr>
            </w:pPr>
            <w:r>
              <w:t>Yes</w:t>
            </w:r>
          </w:p>
          <w:p w14:paraId="57DE6CFF" w14:textId="73DEE05B" w:rsidR="004B6E47" w:rsidRDefault="004B6E47" w:rsidP="00835C20">
            <w:pPr>
              <w:pStyle w:val="ListParagraph"/>
              <w:numPr>
                <w:ilvl w:val="0"/>
                <w:numId w:val="8"/>
              </w:numPr>
            </w:pPr>
            <w:r>
              <w:t>No</w:t>
            </w:r>
          </w:p>
        </w:tc>
        <w:tc>
          <w:tcPr>
            <w:tcW w:w="2917" w:type="dxa"/>
          </w:tcPr>
          <w:p w14:paraId="1591755A" w14:textId="77777777" w:rsidR="00835C20" w:rsidRDefault="004B6E47" w:rsidP="00835C20">
            <w:pPr>
              <w:pStyle w:val="ListParagraph"/>
              <w:numPr>
                <w:ilvl w:val="0"/>
                <w:numId w:val="8"/>
              </w:numPr>
            </w:pPr>
            <w:r>
              <w:t>6778 missing</w:t>
            </w:r>
          </w:p>
          <w:p w14:paraId="0B0864D5" w14:textId="1E7A777B" w:rsidR="0009734D" w:rsidRDefault="0009734D" w:rsidP="00835C20">
            <w:pPr>
              <w:pStyle w:val="ListParagraph"/>
              <w:numPr>
                <w:ilvl w:val="0"/>
                <w:numId w:val="8"/>
              </w:numPr>
            </w:pPr>
            <w:r>
              <w:t>Could create a new category called “don’t know” or “no information”</w:t>
            </w:r>
          </w:p>
        </w:tc>
      </w:tr>
      <w:tr w:rsidR="00835C20" w14:paraId="535CB2C1" w14:textId="77777777" w:rsidTr="00030E7A">
        <w:tc>
          <w:tcPr>
            <w:tcW w:w="4017" w:type="dxa"/>
          </w:tcPr>
          <w:p w14:paraId="10391922" w14:textId="44A48237" w:rsidR="00835C20" w:rsidRDefault="00835C20" w:rsidP="00835C20">
            <w:r>
              <w:t>N persons</w:t>
            </w:r>
          </w:p>
        </w:tc>
        <w:tc>
          <w:tcPr>
            <w:tcW w:w="3074" w:type="dxa"/>
          </w:tcPr>
          <w:p w14:paraId="7985DBE1" w14:textId="0CFA02AA" w:rsidR="00835C20" w:rsidRDefault="00835C20" w:rsidP="00835C20">
            <w:r>
              <w:t>The number of people with the observed ratings and characteristics in the other columns</w:t>
            </w:r>
          </w:p>
        </w:tc>
        <w:tc>
          <w:tcPr>
            <w:tcW w:w="3940" w:type="dxa"/>
          </w:tcPr>
          <w:p w14:paraId="631EA16C" w14:textId="0A01391B" w:rsidR="00835C20" w:rsidRDefault="00835C20" w:rsidP="00835C20">
            <w:pPr>
              <w:pStyle w:val="ListParagraph"/>
              <w:numPr>
                <w:ilvl w:val="0"/>
                <w:numId w:val="8"/>
              </w:numPr>
            </w:pPr>
            <w:r>
              <w:t>1 - 94</w:t>
            </w:r>
          </w:p>
        </w:tc>
        <w:tc>
          <w:tcPr>
            <w:tcW w:w="2917" w:type="dxa"/>
          </w:tcPr>
          <w:p w14:paraId="29238972" w14:textId="4B5A2500" w:rsidR="00835C20" w:rsidRDefault="00835C20" w:rsidP="00835C20">
            <w:r>
              <w:t>None</w:t>
            </w:r>
          </w:p>
        </w:tc>
      </w:tr>
    </w:tbl>
    <w:p w14:paraId="01FBFD94" w14:textId="77777777" w:rsidR="00835C20" w:rsidRDefault="00835C20" w:rsidP="00835C20"/>
    <w:sectPr w:rsidR="00835C20" w:rsidSect="00E31BE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770"/>
    <w:multiLevelType w:val="hybridMultilevel"/>
    <w:tmpl w:val="E5AE0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57A6D"/>
    <w:multiLevelType w:val="multilevel"/>
    <w:tmpl w:val="EF2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A4210"/>
    <w:multiLevelType w:val="hybridMultilevel"/>
    <w:tmpl w:val="10329B38"/>
    <w:lvl w:ilvl="0" w:tplc="37A07D1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79B"/>
    <w:multiLevelType w:val="hybridMultilevel"/>
    <w:tmpl w:val="89AE3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D6138"/>
    <w:multiLevelType w:val="hybridMultilevel"/>
    <w:tmpl w:val="C6289844"/>
    <w:lvl w:ilvl="0" w:tplc="37A07D1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01E14"/>
    <w:multiLevelType w:val="hybridMultilevel"/>
    <w:tmpl w:val="2F22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A21EE4"/>
    <w:multiLevelType w:val="multilevel"/>
    <w:tmpl w:val="8D38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D6774"/>
    <w:multiLevelType w:val="hybridMultilevel"/>
    <w:tmpl w:val="42A6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A6558F"/>
    <w:multiLevelType w:val="multilevel"/>
    <w:tmpl w:val="25B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A7AFD"/>
    <w:multiLevelType w:val="hybridMultilevel"/>
    <w:tmpl w:val="1940EEDA"/>
    <w:lvl w:ilvl="0" w:tplc="37A07D1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23C14"/>
    <w:multiLevelType w:val="multilevel"/>
    <w:tmpl w:val="381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142B2"/>
    <w:multiLevelType w:val="multilevel"/>
    <w:tmpl w:val="F73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169E6"/>
    <w:multiLevelType w:val="multilevel"/>
    <w:tmpl w:val="E3AC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40079">
    <w:abstractNumId w:val="6"/>
  </w:num>
  <w:num w:numId="2" w16cid:durableId="1074358003">
    <w:abstractNumId w:val="12"/>
  </w:num>
  <w:num w:numId="3" w16cid:durableId="1536624955">
    <w:abstractNumId w:val="1"/>
  </w:num>
  <w:num w:numId="4" w16cid:durableId="1900558451">
    <w:abstractNumId w:val="10"/>
  </w:num>
  <w:num w:numId="5" w16cid:durableId="106698038">
    <w:abstractNumId w:val="8"/>
  </w:num>
  <w:num w:numId="6" w16cid:durableId="1831631376">
    <w:abstractNumId w:val="0"/>
  </w:num>
  <w:num w:numId="7" w16cid:durableId="1073813829">
    <w:abstractNumId w:val="5"/>
  </w:num>
  <w:num w:numId="8" w16cid:durableId="1993825707">
    <w:abstractNumId w:val="3"/>
  </w:num>
  <w:num w:numId="9" w16cid:durableId="1549880790">
    <w:abstractNumId w:val="11"/>
  </w:num>
  <w:num w:numId="10" w16cid:durableId="120660021">
    <w:abstractNumId w:val="7"/>
  </w:num>
  <w:num w:numId="11" w16cid:durableId="535316681">
    <w:abstractNumId w:val="2"/>
  </w:num>
  <w:num w:numId="12" w16cid:durableId="973871526">
    <w:abstractNumId w:val="4"/>
  </w:num>
  <w:num w:numId="13" w16cid:durableId="1799495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D1"/>
    <w:rsid w:val="00073102"/>
    <w:rsid w:val="0009734D"/>
    <w:rsid w:val="00165E5A"/>
    <w:rsid w:val="001B32DB"/>
    <w:rsid w:val="00260615"/>
    <w:rsid w:val="00260DD1"/>
    <w:rsid w:val="00261725"/>
    <w:rsid w:val="00336F3B"/>
    <w:rsid w:val="00357D3F"/>
    <w:rsid w:val="00387675"/>
    <w:rsid w:val="00394F51"/>
    <w:rsid w:val="003C212F"/>
    <w:rsid w:val="00453EEF"/>
    <w:rsid w:val="00472745"/>
    <w:rsid w:val="004B6E47"/>
    <w:rsid w:val="0053466E"/>
    <w:rsid w:val="005677F0"/>
    <w:rsid w:val="0062260E"/>
    <w:rsid w:val="006444C9"/>
    <w:rsid w:val="007119E0"/>
    <w:rsid w:val="00736C77"/>
    <w:rsid w:val="007C3FB0"/>
    <w:rsid w:val="00800F66"/>
    <w:rsid w:val="00835C20"/>
    <w:rsid w:val="00920A8E"/>
    <w:rsid w:val="00A432CA"/>
    <w:rsid w:val="00B24023"/>
    <w:rsid w:val="00BB54C0"/>
    <w:rsid w:val="00BF4AD2"/>
    <w:rsid w:val="00C1085C"/>
    <w:rsid w:val="00C708CE"/>
    <w:rsid w:val="00CD3882"/>
    <w:rsid w:val="00D31C49"/>
    <w:rsid w:val="00D75EBA"/>
    <w:rsid w:val="00D91E1C"/>
    <w:rsid w:val="00DA1284"/>
    <w:rsid w:val="00E31BEA"/>
    <w:rsid w:val="00E343AF"/>
    <w:rsid w:val="00E44824"/>
    <w:rsid w:val="00E834CC"/>
    <w:rsid w:val="00EE0521"/>
    <w:rsid w:val="00EE1C1D"/>
    <w:rsid w:val="00F136BA"/>
    <w:rsid w:val="00F435D1"/>
    <w:rsid w:val="00F916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97D7"/>
  <w15:chartTrackingRefBased/>
  <w15:docId w15:val="{0815F5FA-88E1-41F1-B418-EB7D7265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8965">
      <w:bodyDiv w:val="1"/>
      <w:marLeft w:val="0"/>
      <w:marRight w:val="0"/>
      <w:marTop w:val="0"/>
      <w:marBottom w:val="0"/>
      <w:divBdr>
        <w:top w:val="none" w:sz="0" w:space="0" w:color="auto"/>
        <w:left w:val="none" w:sz="0" w:space="0" w:color="auto"/>
        <w:bottom w:val="none" w:sz="0" w:space="0" w:color="auto"/>
        <w:right w:val="none" w:sz="0" w:space="0" w:color="auto"/>
      </w:divBdr>
    </w:div>
    <w:div w:id="450513872">
      <w:bodyDiv w:val="1"/>
      <w:marLeft w:val="0"/>
      <w:marRight w:val="0"/>
      <w:marTop w:val="0"/>
      <w:marBottom w:val="0"/>
      <w:divBdr>
        <w:top w:val="none" w:sz="0" w:space="0" w:color="auto"/>
        <w:left w:val="none" w:sz="0" w:space="0" w:color="auto"/>
        <w:bottom w:val="none" w:sz="0" w:space="0" w:color="auto"/>
        <w:right w:val="none" w:sz="0" w:space="0" w:color="auto"/>
      </w:divBdr>
    </w:div>
    <w:div w:id="572399441">
      <w:bodyDiv w:val="1"/>
      <w:marLeft w:val="0"/>
      <w:marRight w:val="0"/>
      <w:marTop w:val="0"/>
      <w:marBottom w:val="0"/>
      <w:divBdr>
        <w:top w:val="none" w:sz="0" w:space="0" w:color="auto"/>
        <w:left w:val="none" w:sz="0" w:space="0" w:color="auto"/>
        <w:bottom w:val="none" w:sz="0" w:space="0" w:color="auto"/>
        <w:right w:val="none" w:sz="0" w:space="0" w:color="auto"/>
      </w:divBdr>
    </w:div>
    <w:div w:id="963191242">
      <w:bodyDiv w:val="1"/>
      <w:marLeft w:val="0"/>
      <w:marRight w:val="0"/>
      <w:marTop w:val="0"/>
      <w:marBottom w:val="0"/>
      <w:divBdr>
        <w:top w:val="none" w:sz="0" w:space="0" w:color="auto"/>
        <w:left w:val="none" w:sz="0" w:space="0" w:color="auto"/>
        <w:bottom w:val="none" w:sz="0" w:space="0" w:color="auto"/>
        <w:right w:val="none" w:sz="0" w:space="0" w:color="auto"/>
      </w:divBdr>
    </w:div>
    <w:div w:id="992876145">
      <w:bodyDiv w:val="1"/>
      <w:marLeft w:val="0"/>
      <w:marRight w:val="0"/>
      <w:marTop w:val="0"/>
      <w:marBottom w:val="0"/>
      <w:divBdr>
        <w:top w:val="none" w:sz="0" w:space="0" w:color="auto"/>
        <w:left w:val="none" w:sz="0" w:space="0" w:color="auto"/>
        <w:bottom w:val="none" w:sz="0" w:space="0" w:color="auto"/>
        <w:right w:val="none" w:sz="0" w:space="0" w:color="auto"/>
      </w:divBdr>
    </w:div>
    <w:div w:id="1177967150">
      <w:bodyDiv w:val="1"/>
      <w:marLeft w:val="0"/>
      <w:marRight w:val="0"/>
      <w:marTop w:val="0"/>
      <w:marBottom w:val="0"/>
      <w:divBdr>
        <w:top w:val="none" w:sz="0" w:space="0" w:color="auto"/>
        <w:left w:val="none" w:sz="0" w:space="0" w:color="auto"/>
        <w:bottom w:val="none" w:sz="0" w:space="0" w:color="auto"/>
        <w:right w:val="none" w:sz="0" w:space="0" w:color="auto"/>
      </w:divBdr>
    </w:div>
    <w:div w:id="1480927113">
      <w:bodyDiv w:val="1"/>
      <w:marLeft w:val="0"/>
      <w:marRight w:val="0"/>
      <w:marTop w:val="0"/>
      <w:marBottom w:val="0"/>
      <w:divBdr>
        <w:top w:val="none" w:sz="0" w:space="0" w:color="auto"/>
        <w:left w:val="none" w:sz="0" w:space="0" w:color="auto"/>
        <w:bottom w:val="none" w:sz="0" w:space="0" w:color="auto"/>
        <w:right w:val="none" w:sz="0" w:space="0" w:color="auto"/>
      </w:divBdr>
    </w:div>
    <w:div w:id="193574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8816</TotalTime>
  <Pages>12</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Zike</dc:creator>
  <cp:keywords/>
  <dc:description/>
  <cp:lastModifiedBy>Jenny Zike</cp:lastModifiedBy>
  <cp:revision>5</cp:revision>
  <dcterms:created xsi:type="dcterms:W3CDTF">2022-10-02T12:51:00Z</dcterms:created>
  <dcterms:modified xsi:type="dcterms:W3CDTF">2022-10-12T18:13:00Z</dcterms:modified>
</cp:coreProperties>
</file>