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D2" w:rsidRDefault="00C055D2" w:rsidP="00C055D2">
      <w:pPr>
        <w:pStyle w:val="a3"/>
        <w:jc w:val="both"/>
        <w:rPr>
          <w:sz w:val="72"/>
        </w:rPr>
      </w:pPr>
    </w:p>
    <w:p w:rsidR="00C055D2" w:rsidRDefault="00C055D2" w:rsidP="00C055D2">
      <w:pPr>
        <w:pStyle w:val="a3"/>
        <w:jc w:val="both"/>
        <w:rPr>
          <w:sz w:val="72"/>
        </w:rPr>
      </w:pPr>
    </w:p>
    <w:p w:rsidR="00C055D2" w:rsidRDefault="00C055D2" w:rsidP="00C055D2">
      <w:pPr>
        <w:pStyle w:val="a3"/>
        <w:jc w:val="both"/>
        <w:rPr>
          <w:sz w:val="72"/>
        </w:rPr>
      </w:pPr>
    </w:p>
    <w:p w:rsidR="0066713C" w:rsidRPr="00C055D2" w:rsidRDefault="00AB2905" w:rsidP="00C055D2">
      <w:pPr>
        <w:pStyle w:val="a3"/>
        <w:rPr>
          <w:sz w:val="72"/>
        </w:rPr>
      </w:pPr>
      <w:r w:rsidRPr="00C055D2">
        <w:rPr>
          <w:rFonts w:hint="eastAsia"/>
          <w:sz w:val="72"/>
        </w:rPr>
        <w:t>数字频率计</w:t>
      </w:r>
    </w:p>
    <w:p w:rsidR="00A86FA0" w:rsidRDefault="00A86FA0" w:rsidP="00C055D2">
      <w:pPr>
        <w:pStyle w:val="a3"/>
        <w:rPr>
          <w:sz w:val="52"/>
        </w:rPr>
      </w:pPr>
      <w:r w:rsidRPr="00B4460F">
        <w:rPr>
          <w:rFonts w:hint="eastAsia"/>
          <w:sz w:val="52"/>
        </w:rPr>
        <w:t>（课程设计）</w:t>
      </w:r>
    </w:p>
    <w:p w:rsidR="00B96501" w:rsidRPr="00B96501" w:rsidRDefault="00B96501" w:rsidP="00B96501"/>
    <w:p w:rsidR="007C388D" w:rsidRDefault="007C388D" w:rsidP="007C388D"/>
    <w:p w:rsidR="00C055D2" w:rsidRDefault="00C055D2" w:rsidP="007C388D"/>
    <w:p w:rsidR="00C055D2" w:rsidRDefault="00C055D2" w:rsidP="007C388D"/>
    <w:p w:rsidR="00C055D2" w:rsidRDefault="00C055D2" w:rsidP="007C388D"/>
    <w:p w:rsidR="00C055D2" w:rsidRDefault="00C055D2" w:rsidP="007C388D"/>
    <w:p w:rsidR="00C055D2" w:rsidRDefault="00C055D2" w:rsidP="007C388D"/>
    <w:p w:rsidR="00C055D2" w:rsidRDefault="00C055D2" w:rsidP="007C388D"/>
    <w:p w:rsidR="00C055D2" w:rsidRDefault="00C055D2" w:rsidP="007C388D"/>
    <w:p w:rsidR="00C055D2" w:rsidRDefault="00C055D2" w:rsidP="007C388D"/>
    <w:p w:rsidR="00C055D2" w:rsidRDefault="00C055D2" w:rsidP="007C388D"/>
    <w:p w:rsidR="007C388D" w:rsidRDefault="007C388D" w:rsidP="007C388D"/>
    <w:p w:rsidR="007C388D" w:rsidRDefault="007C388D" w:rsidP="007C388D"/>
    <w:p w:rsidR="00A86FA0" w:rsidRDefault="00A86FA0" w:rsidP="00A86FA0"/>
    <w:p w:rsidR="003F3BCA" w:rsidRPr="008D42EC" w:rsidRDefault="003F3BCA" w:rsidP="007F0EBF">
      <w:pPr>
        <w:wordWrap w:val="0"/>
        <w:jc w:val="right"/>
        <w:rPr>
          <w:sz w:val="28"/>
        </w:rPr>
      </w:pPr>
      <w:r w:rsidRPr="008D42EC">
        <w:rPr>
          <w:rFonts w:hint="eastAsia"/>
          <w:sz w:val="28"/>
        </w:rPr>
        <w:t>小组</w:t>
      </w:r>
      <w:r w:rsidR="007250AB" w:rsidRPr="008D42EC">
        <w:rPr>
          <w:rFonts w:hint="eastAsia"/>
          <w:sz w:val="28"/>
        </w:rPr>
        <w:t>成员：</w:t>
      </w:r>
    </w:p>
    <w:p w:rsidR="00A86FA0" w:rsidRPr="008D42EC" w:rsidRDefault="003F3BCA" w:rsidP="007C388D">
      <w:pPr>
        <w:jc w:val="right"/>
        <w:rPr>
          <w:sz w:val="28"/>
        </w:rPr>
      </w:pPr>
      <w:r w:rsidRPr="008D42EC">
        <w:rPr>
          <w:rFonts w:hint="eastAsia"/>
          <w:sz w:val="28"/>
        </w:rPr>
        <w:t>陈</w:t>
      </w:r>
      <w:r w:rsidR="00644283">
        <w:rPr>
          <w:rFonts w:hint="eastAsia"/>
          <w:sz w:val="28"/>
        </w:rPr>
        <w:t>**</w:t>
      </w:r>
    </w:p>
    <w:p w:rsidR="003F3BCA" w:rsidRPr="008D42EC" w:rsidRDefault="003F3BCA" w:rsidP="007C388D">
      <w:pPr>
        <w:jc w:val="right"/>
        <w:rPr>
          <w:sz w:val="28"/>
        </w:rPr>
      </w:pPr>
      <w:r w:rsidRPr="008D42EC">
        <w:rPr>
          <w:rFonts w:hint="eastAsia"/>
          <w:sz w:val="28"/>
        </w:rPr>
        <w:t>孙</w:t>
      </w:r>
      <w:r w:rsidR="00644283">
        <w:rPr>
          <w:rFonts w:hint="eastAsia"/>
          <w:sz w:val="28"/>
        </w:rPr>
        <w:t>**</w:t>
      </w:r>
    </w:p>
    <w:p w:rsidR="003F3BCA" w:rsidRPr="008D42EC" w:rsidRDefault="003F3BCA" w:rsidP="007C388D">
      <w:pPr>
        <w:jc w:val="right"/>
        <w:rPr>
          <w:sz w:val="28"/>
        </w:rPr>
      </w:pPr>
      <w:r w:rsidRPr="008D42EC">
        <w:rPr>
          <w:rFonts w:hint="eastAsia"/>
          <w:sz w:val="28"/>
        </w:rPr>
        <w:t>江</w:t>
      </w:r>
      <w:r w:rsidR="00644283">
        <w:rPr>
          <w:rFonts w:hint="eastAsia"/>
          <w:sz w:val="28"/>
        </w:rPr>
        <w:t>**</w:t>
      </w:r>
    </w:p>
    <w:p w:rsidR="00A86FA0" w:rsidRPr="00A86FA0" w:rsidRDefault="00A86FA0" w:rsidP="00A86FA0"/>
    <w:p w:rsidR="00B90BC9" w:rsidRPr="0018484C" w:rsidRDefault="00B90BC9" w:rsidP="00B90BC9">
      <w:pPr>
        <w:pStyle w:val="2"/>
      </w:pPr>
      <w:r w:rsidRPr="0018484C">
        <w:rPr>
          <w:rFonts w:hint="eastAsia"/>
        </w:rPr>
        <w:lastRenderedPageBreak/>
        <w:t>一</w:t>
      </w:r>
      <w:r>
        <w:rPr>
          <w:rFonts w:hint="eastAsia"/>
        </w:rPr>
        <w:t>、</w:t>
      </w:r>
      <w:r w:rsidRPr="0018484C">
        <w:rPr>
          <w:rFonts w:hint="eastAsia"/>
        </w:rPr>
        <w:t>实验目的</w:t>
      </w:r>
    </w:p>
    <w:p w:rsidR="00B90BC9" w:rsidRPr="003F4A46" w:rsidRDefault="00B90BC9" w:rsidP="00B90BC9">
      <w:pPr>
        <w:ind w:firstLineChars="150" w:firstLine="315"/>
        <w:rPr>
          <w:rFonts w:ascii="宋体" w:hAnsi="宋体"/>
        </w:rPr>
      </w:pPr>
      <w:r w:rsidRPr="003F4A46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. </w:t>
      </w:r>
      <w:r w:rsidRPr="003F4A46">
        <w:rPr>
          <w:rFonts w:ascii="宋体" w:hAnsi="宋体" w:hint="eastAsia"/>
        </w:rPr>
        <w:t>学习</w:t>
      </w:r>
      <w:r>
        <w:rPr>
          <w:rFonts w:ascii="宋体" w:hAnsi="宋体" w:hint="eastAsia"/>
        </w:rPr>
        <w:t>数字</w:t>
      </w:r>
      <w:r w:rsidRPr="003F4A46">
        <w:rPr>
          <w:rFonts w:ascii="宋体" w:hAnsi="宋体" w:hint="eastAsia"/>
        </w:rPr>
        <w:t>频率计的工作原理，熟悉可编程器件的应用；</w:t>
      </w:r>
    </w:p>
    <w:p w:rsidR="00B90BC9" w:rsidRPr="003F4A46" w:rsidRDefault="00B90BC9" w:rsidP="00B90BC9">
      <w:pPr>
        <w:ind w:firstLineChars="150" w:firstLine="315"/>
        <w:rPr>
          <w:rFonts w:ascii="宋体" w:hAnsi="宋体"/>
        </w:rPr>
      </w:pPr>
      <w:r w:rsidRPr="003F4A46">
        <w:rPr>
          <w:rFonts w:ascii="宋体" w:hAnsi="宋体" w:hint="eastAsia"/>
        </w:rPr>
        <w:t>2</w:t>
      </w:r>
      <w:r>
        <w:rPr>
          <w:rFonts w:ascii="宋体" w:hAnsi="宋体" w:hint="eastAsia"/>
        </w:rPr>
        <w:t xml:space="preserve">. </w:t>
      </w:r>
      <w:r w:rsidRPr="003F4A46">
        <w:rPr>
          <w:rFonts w:ascii="宋体" w:hAnsi="宋体" w:hint="eastAsia"/>
        </w:rPr>
        <w:t xml:space="preserve">掌握Verilog语言编程； </w:t>
      </w:r>
    </w:p>
    <w:p w:rsidR="00B90BC9" w:rsidRPr="0066173F" w:rsidRDefault="00B90BC9" w:rsidP="0066173F">
      <w:pPr>
        <w:ind w:firstLineChars="150" w:firstLine="315"/>
        <w:rPr>
          <w:rFonts w:ascii="宋体" w:hAnsi="宋体"/>
        </w:rPr>
      </w:pPr>
      <w:r w:rsidRPr="003F4A46">
        <w:rPr>
          <w:rFonts w:ascii="宋体" w:hAnsi="宋体" w:hint="eastAsia"/>
        </w:rPr>
        <w:t>3</w:t>
      </w:r>
      <w:r>
        <w:rPr>
          <w:rFonts w:ascii="宋体" w:hAnsi="宋体" w:hint="eastAsia"/>
        </w:rPr>
        <w:t xml:space="preserve">. </w:t>
      </w:r>
      <w:r w:rsidRPr="003F4A46">
        <w:rPr>
          <w:rFonts w:ascii="宋体" w:hAnsi="宋体" w:hint="eastAsia"/>
        </w:rPr>
        <w:t>掌握较复杂的数字电路的一般调试程序及其故障分析。</w:t>
      </w:r>
    </w:p>
    <w:p w:rsidR="006A7BDB" w:rsidRPr="006D37CF" w:rsidRDefault="006A7BDB" w:rsidP="00324543">
      <w:pPr>
        <w:pStyle w:val="2"/>
        <w:jc w:val="left"/>
        <w:rPr>
          <w:rStyle w:val="1Char"/>
          <w:rFonts w:ascii="宋体" w:hAnsi="宋体"/>
          <w:szCs w:val="30"/>
        </w:rPr>
      </w:pPr>
      <w:r w:rsidRPr="006D37CF">
        <w:rPr>
          <w:rFonts w:hint="eastAsia"/>
        </w:rPr>
        <w:t>二、</w:t>
      </w:r>
      <w:r w:rsidRPr="006D37CF">
        <w:rPr>
          <w:rStyle w:val="1Char"/>
          <w:rFonts w:ascii="宋体" w:hAnsi="宋体" w:hint="eastAsia"/>
          <w:szCs w:val="30"/>
        </w:rPr>
        <w:t>实验</w:t>
      </w:r>
      <w:r>
        <w:rPr>
          <w:rStyle w:val="1Char"/>
          <w:rFonts w:ascii="宋体" w:hAnsi="宋体" w:hint="eastAsia"/>
          <w:szCs w:val="30"/>
        </w:rPr>
        <w:t>任务</w:t>
      </w:r>
    </w:p>
    <w:p w:rsidR="006A7BDB" w:rsidRPr="003F4A46" w:rsidRDefault="006A7BDB" w:rsidP="00324543">
      <w:pPr>
        <w:ind w:firstLine="420"/>
        <w:jc w:val="left"/>
        <w:rPr>
          <w:rFonts w:ascii="宋体" w:hAnsi="宋体"/>
        </w:rPr>
      </w:pPr>
      <w:r w:rsidRPr="003F4A46">
        <w:rPr>
          <w:rFonts w:ascii="宋体" w:hAnsi="宋体" w:hint="eastAsia"/>
        </w:rPr>
        <w:t>设计并制作一个简易</w:t>
      </w:r>
      <w:r>
        <w:rPr>
          <w:rFonts w:ascii="宋体" w:hAnsi="宋体" w:hint="eastAsia"/>
        </w:rPr>
        <w:t>数字</w:t>
      </w:r>
      <w:r w:rsidRPr="003F4A46">
        <w:rPr>
          <w:rFonts w:ascii="宋体" w:hAnsi="宋体" w:hint="eastAsia"/>
        </w:rPr>
        <w:t>频率计，其框图如下：</w:t>
      </w:r>
    </w:p>
    <w:p w:rsidR="00AB2905" w:rsidRDefault="006A7BDB" w:rsidP="00324543">
      <w:pPr>
        <w:jc w:val="center"/>
      </w:pPr>
      <w:r>
        <w:object w:dxaOrig="7176" w:dyaOrig="3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53.65pt" o:ole="">
            <v:imagedata r:id="rId5" o:title=""/>
          </v:shape>
          <o:OLEObject Type="Embed" ProgID="Visio.Drawing.11" ShapeID="_x0000_i1025" DrawAspect="Content" ObjectID="_1492158274" r:id="rId6"/>
        </w:object>
      </w:r>
    </w:p>
    <w:p w:rsidR="00FC6326" w:rsidRDefault="00FC6326" w:rsidP="00324543">
      <w:pPr>
        <w:ind w:firstLine="315"/>
        <w:jc w:val="left"/>
      </w:pPr>
      <w:r w:rsidRPr="003F4A46">
        <w:rPr>
          <w:rFonts w:hint="eastAsia"/>
        </w:rPr>
        <w:t>被测信号是</w:t>
      </w:r>
      <w:r>
        <w:rPr>
          <w:rFonts w:hint="eastAsia"/>
        </w:rPr>
        <w:t>可以两个信号中的一种：一是自制的</w:t>
      </w:r>
      <w:r>
        <w:rPr>
          <w:rFonts w:hint="eastAsia"/>
        </w:rPr>
        <w:t>555</w:t>
      </w:r>
      <w:r>
        <w:rPr>
          <w:rFonts w:hint="eastAsia"/>
        </w:rPr>
        <w:t>震荡电路产生的</w:t>
      </w:r>
      <w:r>
        <w:rPr>
          <w:rFonts w:hint="eastAsia"/>
        </w:rPr>
        <w:t>1KHz-20KHz</w:t>
      </w:r>
      <w:r>
        <w:rPr>
          <w:rFonts w:hint="eastAsia"/>
        </w:rPr>
        <w:t>可调方波，另一个是数电实验平台上的“</w:t>
      </w:r>
      <w:r>
        <w:rPr>
          <w:rFonts w:hint="eastAsia"/>
        </w:rPr>
        <w:t>1Hz</w:t>
      </w:r>
      <w:r>
        <w:rPr>
          <w:rFonts w:hint="eastAsia"/>
        </w:rPr>
        <w:t>”脉冲源输出的</w:t>
      </w:r>
      <w:r w:rsidRPr="003F4A46">
        <w:rPr>
          <w:rFonts w:hint="eastAsia"/>
        </w:rPr>
        <w:t>TTL</w:t>
      </w:r>
      <w:r w:rsidRPr="003F4A46">
        <w:rPr>
          <w:rFonts w:hint="eastAsia"/>
        </w:rPr>
        <w:t>方波</w:t>
      </w:r>
      <w:r>
        <w:rPr>
          <w:rFonts w:hint="eastAsia"/>
        </w:rPr>
        <w:t>，该两个信号通过“测量方式选择开关”，在可编程器件内部进行切换，送入频率测量模块。</w:t>
      </w:r>
      <w:r w:rsidRPr="003F4A46">
        <w:rPr>
          <w:rFonts w:hint="eastAsia"/>
        </w:rPr>
        <w:t>不同</w:t>
      </w:r>
      <w:r>
        <w:rPr>
          <w:rFonts w:hint="eastAsia"/>
        </w:rPr>
        <w:t>输入采用不同的频率测量方法，具体要求如下。</w:t>
      </w:r>
    </w:p>
    <w:p w:rsidR="009D4650" w:rsidRDefault="009D4650" w:rsidP="00324543">
      <w:pPr>
        <w:ind w:firstLineChars="150" w:firstLine="315"/>
        <w:jc w:val="left"/>
      </w:pPr>
    </w:p>
    <w:p w:rsidR="00FC6326" w:rsidRPr="006A1949" w:rsidRDefault="00FC6326" w:rsidP="00324543">
      <w:pPr>
        <w:ind w:firstLineChars="150" w:firstLine="316"/>
        <w:jc w:val="left"/>
        <w:rPr>
          <w:rStyle w:val="a4"/>
        </w:rPr>
      </w:pPr>
      <w:r w:rsidRPr="006A1949">
        <w:rPr>
          <w:rStyle w:val="a4"/>
          <w:rFonts w:hint="eastAsia"/>
        </w:rPr>
        <w:t>基本要求：</w:t>
      </w:r>
    </w:p>
    <w:p w:rsidR="00FC6326" w:rsidRDefault="00FC6326" w:rsidP="00324543">
      <w:pPr>
        <w:jc w:val="left"/>
      </w:pPr>
      <w:r>
        <w:rPr>
          <w:rFonts w:hint="eastAsia"/>
        </w:rPr>
        <w:t>1</w:t>
      </w:r>
      <w:r w:rsidR="002833B6">
        <w:rPr>
          <w:rFonts w:hint="eastAsia"/>
        </w:rPr>
        <w:t xml:space="preserve">. </w:t>
      </w:r>
      <w:r>
        <w:rPr>
          <w:rFonts w:hint="eastAsia"/>
        </w:rPr>
        <w:t>自制</w:t>
      </w:r>
      <w:r>
        <w:rPr>
          <w:rFonts w:hint="eastAsia"/>
        </w:rPr>
        <w:t>555</w:t>
      </w:r>
      <w:r>
        <w:rPr>
          <w:rFonts w:hint="eastAsia"/>
        </w:rPr>
        <w:t>震荡电路，输出频率可通过调整电位器，在</w:t>
      </w:r>
      <w:r>
        <w:rPr>
          <w:rFonts w:hint="eastAsia"/>
        </w:rPr>
        <w:t>1KHz</w:t>
      </w:r>
      <w:r>
        <w:t>—</w:t>
      </w:r>
      <w:r>
        <w:rPr>
          <w:rFonts w:hint="eastAsia"/>
        </w:rPr>
        <w:t>20KHz</w:t>
      </w:r>
      <w:r>
        <w:rPr>
          <w:rFonts w:hint="eastAsia"/>
        </w:rPr>
        <w:t>之间变化；</w:t>
      </w:r>
    </w:p>
    <w:p w:rsidR="00FC6326" w:rsidRDefault="00DA724A" w:rsidP="00324543">
      <w:pPr>
        <w:jc w:val="left"/>
      </w:pPr>
      <w:r>
        <w:rPr>
          <w:rFonts w:hint="eastAsia"/>
        </w:rPr>
        <w:t xml:space="preserve">2. </w:t>
      </w:r>
      <w:r w:rsidR="00FC6326" w:rsidRPr="003F4A46">
        <w:rPr>
          <w:rFonts w:hint="eastAsia"/>
        </w:rPr>
        <w:t>采用测频法，显示单位</w:t>
      </w:r>
      <w:r w:rsidR="00FC6326">
        <w:rPr>
          <w:rFonts w:hint="eastAsia"/>
        </w:rPr>
        <w:t>KHz</w:t>
      </w:r>
      <w:r w:rsidR="00FC6326" w:rsidRPr="003F4A46">
        <w:rPr>
          <w:rFonts w:hint="eastAsia"/>
        </w:rPr>
        <w:t>，测量分辨率不大于</w:t>
      </w:r>
      <w:r w:rsidR="00FC6326">
        <w:rPr>
          <w:rFonts w:hint="eastAsia"/>
        </w:rPr>
        <w:t>0.01K</w:t>
      </w:r>
      <w:r w:rsidR="00FC6326" w:rsidRPr="003F4A46">
        <w:rPr>
          <w:rFonts w:hint="eastAsia"/>
        </w:rPr>
        <w:t>Hz</w:t>
      </w:r>
      <w:r w:rsidR="00FC6326">
        <w:rPr>
          <w:rFonts w:hint="eastAsia"/>
        </w:rPr>
        <w:t>；</w:t>
      </w:r>
    </w:p>
    <w:p w:rsidR="00FC6326" w:rsidRPr="003F4A46" w:rsidRDefault="00FC6326" w:rsidP="00324543">
      <w:pPr>
        <w:jc w:val="left"/>
      </w:pPr>
      <w:r>
        <w:rPr>
          <w:rFonts w:hint="eastAsia"/>
        </w:rPr>
        <w:t xml:space="preserve">3. </w:t>
      </w:r>
      <w:r w:rsidRPr="003F4A46">
        <w:rPr>
          <w:rFonts w:hint="eastAsia"/>
        </w:rPr>
        <w:t>测量误差：不超过输入频率的</w:t>
      </w:r>
      <w:r w:rsidRPr="003F4A46">
        <w:rPr>
          <w:rFonts w:hint="eastAsia"/>
        </w:rPr>
        <w:t>1</w:t>
      </w:r>
      <w:r>
        <w:rPr>
          <w:rFonts w:hint="eastAsia"/>
        </w:rPr>
        <w:t>0</w:t>
      </w:r>
      <w:r w:rsidRPr="003F4A46">
        <w:rPr>
          <w:rFonts w:hint="eastAsia"/>
        </w:rPr>
        <w:t>%</w:t>
      </w:r>
      <w:r>
        <w:rPr>
          <w:rFonts w:hint="eastAsia"/>
        </w:rPr>
        <w:t>；</w:t>
      </w:r>
    </w:p>
    <w:p w:rsidR="00FC6326" w:rsidRDefault="00FC6326" w:rsidP="00324543">
      <w:pPr>
        <w:jc w:val="left"/>
      </w:pPr>
      <w:r>
        <w:rPr>
          <w:rFonts w:hint="eastAsia"/>
        </w:rPr>
        <w:t xml:space="preserve">4. </w:t>
      </w:r>
      <w:r w:rsidRPr="003F4A46">
        <w:rPr>
          <w:rFonts w:hint="eastAsia"/>
        </w:rPr>
        <w:t>测量结果显示：</w:t>
      </w:r>
      <w:r>
        <w:rPr>
          <w:rFonts w:hint="eastAsia"/>
        </w:rPr>
        <w:t>4</w:t>
      </w:r>
      <w:r w:rsidRPr="003F4A46">
        <w:rPr>
          <w:rFonts w:hint="eastAsia"/>
        </w:rPr>
        <w:t>位数码管显示</w:t>
      </w:r>
      <w:r>
        <w:rPr>
          <w:rFonts w:hint="eastAsia"/>
        </w:rPr>
        <w:t>。</w:t>
      </w:r>
    </w:p>
    <w:p w:rsidR="00FC6326" w:rsidRPr="00A9767A" w:rsidRDefault="00FC6326" w:rsidP="00324543">
      <w:pPr>
        <w:jc w:val="left"/>
      </w:pPr>
      <w:r>
        <w:rPr>
          <w:rFonts w:hint="eastAsia"/>
        </w:rPr>
        <w:t>5</w:t>
      </w:r>
      <w:r w:rsidR="00A80E9F">
        <w:rPr>
          <w:rFonts w:hint="eastAsia"/>
        </w:rPr>
        <w:t xml:space="preserve">. </w:t>
      </w:r>
      <w:r>
        <w:rPr>
          <w:rFonts w:hint="eastAsia"/>
        </w:rPr>
        <w:t>标准时钟源可采用</w:t>
      </w:r>
      <w:r>
        <w:rPr>
          <w:rFonts w:hint="eastAsia"/>
        </w:rPr>
        <w:t>CPLD</w:t>
      </w:r>
      <w:r>
        <w:rPr>
          <w:rFonts w:hint="eastAsia"/>
        </w:rPr>
        <w:t>核心板上</w:t>
      </w:r>
      <w:r>
        <w:rPr>
          <w:rFonts w:hint="eastAsia"/>
        </w:rPr>
        <w:t>16MHz</w:t>
      </w:r>
      <w:r>
        <w:rPr>
          <w:rFonts w:hint="eastAsia"/>
        </w:rPr>
        <w:t>晶振的输出（已连接至</w:t>
      </w:r>
      <w:r>
        <w:rPr>
          <w:rFonts w:hint="eastAsia"/>
        </w:rPr>
        <w:t>CPLD</w:t>
      </w:r>
      <w:r>
        <w:rPr>
          <w:rFonts w:hint="eastAsia"/>
        </w:rPr>
        <w:t>的第</w:t>
      </w:r>
      <w:r>
        <w:rPr>
          <w:rFonts w:hint="eastAsia"/>
        </w:rPr>
        <w:t>14</w:t>
      </w:r>
      <w:r>
        <w:rPr>
          <w:rFonts w:hint="eastAsia"/>
        </w:rPr>
        <w:t>管脚）。</w:t>
      </w:r>
    </w:p>
    <w:p w:rsidR="00FC6326" w:rsidRDefault="00FC6326" w:rsidP="00324543">
      <w:pPr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测量结果和和示波器测量的结果进行对比，判断测量误差。</w:t>
      </w:r>
    </w:p>
    <w:p w:rsidR="009D4650" w:rsidRDefault="009D4650" w:rsidP="00324543">
      <w:pPr>
        <w:jc w:val="left"/>
      </w:pPr>
    </w:p>
    <w:p w:rsidR="00FC6326" w:rsidRPr="006A1949" w:rsidRDefault="00FC6326" w:rsidP="00324543">
      <w:pPr>
        <w:jc w:val="left"/>
        <w:rPr>
          <w:rStyle w:val="a4"/>
        </w:rPr>
      </w:pPr>
      <w:r w:rsidRPr="006A1949">
        <w:rPr>
          <w:rStyle w:val="a4"/>
          <w:rFonts w:hint="eastAsia"/>
        </w:rPr>
        <w:tab/>
      </w:r>
      <w:r w:rsidRPr="006A1949">
        <w:rPr>
          <w:rStyle w:val="a4"/>
          <w:rFonts w:hint="eastAsia"/>
        </w:rPr>
        <w:t>发挥部分</w:t>
      </w:r>
      <w:r w:rsidR="006A1949" w:rsidRPr="006A1949">
        <w:rPr>
          <w:rStyle w:val="a4"/>
          <w:rFonts w:hint="eastAsia"/>
        </w:rPr>
        <w:t>：</w:t>
      </w:r>
    </w:p>
    <w:p w:rsidR="00FC6326" w:rsidRDefault="00FC6326" w:rsidP="00324543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利用开关切换输入信号源，开关输出为“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rFonts w:hint="eastAsia"/>
          </w:rPr>
          <w:t>1</w:t>
        </w:r>
        <w:r>
          <w:rPr>
            <w:rFonts w:hint="eastAsia"/>
          </w:rPr>
          <w:t>”</w:t>
        </w:r>
      </w:smartTag>
      <w:r>
        <w:rPr>
          <w:rFonts w:hint="eastAsia"/>
        </w:rPr>
        <w:t>时选择</w:t>
      </w:r>
      <w:r>
        <w:rPr>
          <w:rFonts w:hint="eastAsia"/>
        </w:rPr>
        <w:t>555</w:t>
      </w:r>
      <w:r>
        <w:rPr>
          <w:rFonts w:hint="eastAsia"/>
        </w:rPr>
        <w:t>输出并利用测频法测量频率；开关输出为“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>
          <w:rPr>
            <w:rFonts w:hint="eastAsia"/>
          </w:rPr>
          <w:t>0</w:t>
        </w:r>
        <w:r>
          <w:rPr>
            <w:rFonts w:hint="eastAsia"/>
          </w:rPr>
          <w:t>”</w:t>
        </w:r>
      </w:smartTag>
      <w:r>
        <w:rPr>
          <w:rFonts w:hint="eastAsia"/>
        </w:rPr>
        <w:t>时选择数电实验平台上的“</w:t>
      </w:r>
      <w:r>
        <w:rPr>
          <w:rFonts w:hint="eastAsia"/>
        </w:rPr>
        <w:t>1Hz</w:t>
      </w:r>
      <w:r>
        <w:rPr>
          <w:rFonts w:hint="eastAsia"/>
        </w:rPr>
        <w:t>”脉冲源输出并利用测周法测量频率；要求切换后自动实现频率的测量和显示；</w:t>
      </w:r>
    </w:p>
    <w:p w:rsidR="00FC6326" w:rsidRPr="003F4A46" w:rsidRDefault="00FC6326" w:rsidP="00324543">
      <w:pPr>
        <w:jc w:val="left"/>
      </w:pPr>
      <w:r>
        <w:rPr>
          <w:rFonts w:hint="eastAsia"/>
        </w:rPr>
        <w:t xml:space="preserve">2. </w:t>
      </w:r>
      <w:r w:rsidRPr="003F4A46">
        <w:rPr>
          <w:rFonts w:hint="eastAsia"/>
        </w:rPr>
        <w:t>输入</w:t>
      </w:r>
      <w:r>
        <w:rPr>
          <w:rFonts w:hint="eastAsia"/>
        </w:rPr>
        <w:t>“</w:t>
      </w:r>
      <w:r w:rsidRPr="003F4A46">
        <w:rPr>
          <w:rFonts w:hint="eastAsia"/>
        </w:rPr>
        <w:t>1Hz</w:t>
      </w:r>
      <w:r>
        <w:rPr>
          <w:rFonts w:hint="eastAsia"/>
        </w:rPr>
        <w:t>”</w:t>
      </w:r>
      <w:r w:rsidRPr="003F4A46">
        <w:rPr>
          <w:rFonts w:hint="eastAsia"/>
        </w:rPr>
        <w:t>时，采用测周法，显示单位</w:t>
      </w:r>
      <w:r w:rsidRPr="003F4A46">
        <w:rPr>
          <w:rFonts w:hint="eastAsia"/>
        </w:rPr>
        <w:t>Hz</w:t>
      </w:r>
      <w:r w:rsidRPr="003F4A46">
        <w:rPr>
          <w:rFonts w:hint="eastAsia"/>
        </w:rPr>
        <w:t>，测量分辨率不大于</w:t>
      </w:r>
      <w:r w:rsidRPr="003F4A46">
        <w:rPr>
          <w:rFonts w:hint="eastAsia"/>
        </w:rPr>
        <w:t>0.001Hz</w:t>
      </w:r>
      <w:r w:rsidRPr="003F4A46">
        <w:rPr>
          <w:rFonts w:hint="eastAsia"/>
        </w:rPr>
        <w:t>；</w:t>
      </w:r>
    </w:p>
    <w:p w:rsidR="00FC6326" w:rsidRPr="003F4A46" w:rsidRDefault="00FC6326" w:rsidP="00324543">
      <w:pPr>
        <w:ind w:firstLineChars="100" w:firstLine="210"/>
        <w:jc w:val="left"/>
      </w:pPr>
      <w:r w:rsidRPr="003F4A46">
        <w:rPr>
          <w:rFonts w:hint="eastAsia"/>
        </w:rPr>
        <w:t>输入</w:t>
      </w:r>
      <w:r w:rsidRPr="003F4A46">
        <w:rPr>
          <w:rFonts w:hint="eastAsia"/>
        </w:rPr>
        <w:t>1</w:t>
      </w:r>
      <w:r>
        <w:rPr>
          <w:rFonts w:hint="eastAsia"/>
        </w:rPr>
        <w:t>KHz</w:t>
      </w:r>
      <w:r w:rsidRPr="003F4A46">
        <w:rPr>
          <w:rFonts w:hint="eastAsia"/>
        </w:rPr>
        <w:t>~20</w:t>
      </w:r>
      <w:r>
        <w:rPr>
          <w:rFonts w:hint="eastAsia"/>
        </w:rPr>
        <w:t>K</w:t>
      </w:r>
      <w:r w:rsidRPr="003F4A46">
        <w:rPr>
          <w:rFonts w:hint="eastAsia"/>
        </w:rPr>
        <w:t>Hz</w:t>
      </w:r>
      <w:r w:rsidRPr="003F4A46">
        <w:rPr>
          <w:rFonts w:hint="eastAsia"/>
        </w:rPr>
        <w:t>时，采用测频法，显示单位</w:t>
      </w:r>
      <w:r>
        <w:rPr>
          <w:rFonts w:hint="eastAsia"/>
        </w:rPr>
        <w:t>K</w:t>
      </w:r>
      <w:r w:rsidR="00AE0B00">
        <w:rPr>
          <w:rFonts w:hint="eastAsia"/>
        </w:rPr>
        <w:t>Hz</w:t>
      </w:r>
      <w:r w:rsidRPr="003F4A46">
        <w:rPr>
          <w:rFonts w:hint="eastAsia"/>
        </w:rPr>
        <w:t>，测量分辨率不大于</w:t>
      </w:r>
      <w:r>
        <w:rPr>
          <w:rFonts w:hint="eastAsia"/>
        </w:rPr>
        <w:t>0.01K</w:t>
      </w:r>
      <w:r w:rsidRPr="003F4A46">
        <w:rPr>
          <w:rFonts w:hint="eastAsia"/>
        </w:rPr>
        <w:t>Hz</w:t>
      </w:r>
      <w:r>
        <w:rPr>
          <w:rFonts w:hint="eastAsia"/>
        </w:rPr>
        <w:t>；</w:t>
      </w:r>
    </w:p>
    <w:p w:rsidR="00FC6326" w:rsidRDefault="00FC6326" w:rsidP="00324543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其他功能</w:t>
      </w:r>
    </w:p>
    <w:p w:rsidR="00513FEA" w:rsidRPr="000F43A8" w:rsidRDefault="00513FEA" w:rsidP="00513FEA">
      <w:pPr>
        <w:pStyle w:val="4"/>
        <w:rPr>
          <w:rFonts w:ascii="宋体" w:eastAsia="宋体" w:hAnsi="宋体"/>
        </w:rPr>
      </w:pPr>
      <w:r w:rsidRPr="000F43A8">
        <w:rPr>
          <w:rFonts w:ascii="宋体" w:eastAsia="宋体" w:hAnsi="宋体" w:hint="eastAsia"/>
        </w:rPr>
        <w:lastRenderedPageBreak/>
        <w:t>三、实验原理</w:t>
      </w:r>
    </w:p>
    <w:p w:rsidR="00513FEA" w:rsidRPr="003F4A46" w:rsidRDefault="00513FEA" w:rsidP="00513FEA">
      <w:r w:rsidRPr="008E7F48">
        <w:rPr>
          <w:rStyle w:val="a4"/>
          <w:rFonts w:hint="eastAsia"/>
        </w:rPr>
        <w:t>测频法：</w:t>
      </w:r>
      <w:r w:rsidRPr="003F4A46">
        <w:rPr>
          <w:rFonts w:hint="eastAsia"/>
        </w:rPr>
        <w:t>在一定的时间间隔</w:t>
      </w:r>
      <w:r w:rsidRPr="003F4A46">
        <w:t>T</w:t>
      </w:r>
      <w:r w:rsidRPr="003F4A46">
        <w:rPr>
          <w:rFonts w:hint="eastAsia"/>
        </w:rPr>
        <w:t>内，计数周期性信号的重复变化次数</w:t>
      </w:r>
      <w:r w:rsidRPr="003F4A46">
        <w:t>N</w:t>
      </w:r>
      <w:r w:rsidRPr="003F4A46">
        <w:rPr>
          <w:rFonts w:hint="eastAsia"/>
        </w:rPr>
        <w:t>，测量原理如图所示。</w:t>
      </w:r>
    </w:p>
    <w:p w:rsidR="00513FEA" w:rsidRPr="00513FEA" w:rsidRDefault="00513FEA" w:rsidP="00324543">
      <w:pPr>
        <w:jc w:val="left"/>
      </w:pPr>
    </w:p>
    <w:p w:rsidR="007F4648" w:rsidRDefault="00513FEA" w:rsidP="005E6D98">
      <w:pPr>
        <w:jc w:val="center"/>
      </w:pPr>
      <w:r>
        <w:object w:dxaOrig="9126" w:dyaOrig="2422">
          <v:shape id="_x0000_i1026" type="#_x0000_t75" style="width:403.65pt;height:106pt" o:ole="">
            <v:imagedata r:id="rId7" o:title=""/>
          </v:shape>
          <o:OLEObject Type="Embed" ProgID="Visio.Drawing.11" ShapeID="_x0000_i1026" DrawAspect="Content" ObjectID="_1492158275" r:id="rId8"/>
        </w:object>
      </w:r>
    </w:p>
    <w:p w:rsidR="005A6B37" w:rsidRDefault="005A6B37" w:rsidP="005E6D98">
      <w:pPr>
        <w:jc w:val="center"/>
      </w:pPr>
    </w:p>
    <w:p w:rsidR="006C0286" w:rsidRDefault="006C0286" w:rsidP="005E6D98">
      <w:pPr>
        <w:jc w:val="center"/>
      </w:pPr>
      <w:r>
        <w:rPr>
          <w:noProof/>
        </w:rPr>
        <w:drawing>
          <wp:inline distT="0" distB="0" distL="0" distR="0">
            <wp:extent cx="5106035" cy="13677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3FF" w:rsidRDefault="00A653FF" w:rsidP="00324543">
      <w:pPr>
        <w:jc w:val="left"/>
      </w:pPr>
    </w:p>
    <w:p w:rsidR="00AF359B" w:rsidRDefault="00AF359B" w:rsidP="00324543">
      <w:pPr>
        <w:jc w:val="left"/>
      </w:pPr>
    </w:p>
    <w:p w:rsidR="00E9000B" w:rsidRDefault="00E9000B" w:rsidP="00324543">
      <w:pPr>
        <w:jc w:val="left"/>
      </w:pPr>
      <w:r w:rsidRPr="00E9000B">
        <w:rPr>
          <w:rStyle w:val="a4"/>
          <w:rFonts w:hint="eastAsia"/>
        </w:rPr>
        <w:t>测周法：</w:t>
      </w:r>
      <w:r>
        <w:rPr>
          <w:rFonts w:hint="eastAsia"/>
        </w:rPr>
        <w:t>用</w:t>
      </w:r>
      <w:r w:rsidRPr="00725675">
        <w:rPr>
          <w:rFonts w:hint="eastAsia"/>
        </w:rPr>
        <w:t>被测信号做门控信号，计数在被测信号周期内，标准时钟源的时钟个数</w:t>
      </w:r>
      <w:r w:rsidRPr="00725675">
        <w:rPr>
          <w:rFonts w:hint="eastAsia"/>
        </w:rPr>
        <w:t>N</w:t>
      </w:r>
      <w:r w:rsidRPr="00725675">
        <w:rPr>
          <w:rFonts w:hint="eastAsia"/>
        </w:rPr>
        <w:t>。</w:t>
      </w:r>
      <w:r>
        <w:rPr>
          <w:rFonts w:hint="eastAsia"/>
        </w:rPr>
        <w:t>测量原理如图。</w:t>
      </w:r>
    </w:p>
    <w:p w:rsidR="003B39EB" w:rsidRDefault="00E9000B" w:rsidP="005E6D98">
      <w:pPr>
        <w:jc w:val="center"/>
      </w:pPr>
      <w:r>
        <w:object w:dxaOrig="7198" w:dyaOrig="1908">
          <v:shape id="_x0000_i1027" type="#_x0000_t75" style="width:320.3pt;height:85.05pt" o:ole="">
            <v:imagedata r:id="rId10" o:title=""/>
          </v:shape>
          <o:OLEObject Type="Embed" ProgID="Visio.Drawing.11" ShapeID="_x0000_i1027" DrawAspect="Content" ObjectID="_1492158276" r:id="rId11"/>
        </w:object>
      </w:r>
    </w:p>
    <w:p w:rsidR="003B39EB" w:rsidRDefault="003B39EB" w:rsidP="005E6D98">
      <w:pPr>
        <w:jc w:val="center"/>
      </w:pPr>
    </w:p>
    <w:p w:rsidR="00A653FF" w:rsidRDefault="003B39EB" w:rsidP="005E6D98">
      <w:pPr>
        <w:jc w:val="center"/>
      </w:pPr>
      <w:r>
        <w:rPr>
          <w:noProof/>
        </w:rPr>
        <w:drawing>
          <wp:inline distT="0" distB="0" distL="0" distR="0">
            <wp:extent cx="5113020" cy="12363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98" w:rsidRDefault="005E6D98" w:rsidP="00B64669">
      <w:pPr>
        <w:jc w:val="left"/>
      </w:pPr>
    </w:p>
    <w:p w:rsidR="00BF0CCD" w:rsidRPr="003D3BD5" w:rsidRDefault="00BF0CCD" w:rsidP="00B64669">
      <w:pPr>
        <w:jc w:val="left"/>
        <w:rPr>
          <w:rStyle w:val="a4"/>
        </w:rPr>
      </w:pPr>
      <w:r w:rsidRPr="003D3BD5">
        <w:rPr>
          <w:rStyle w:val="a4"/>
          <w:rFonts w:hint="eastAsia"/>
        </w:rPr>
        <w:t>等精度测量法</w:t>
      </w:r>
    </w:p>
    <w:p w:rsidR="00BF0CCD" w:rsidRDefault="00BF0CCD" w:rsidP="00B64669">
      <w:pPr>
        <w:jc w:val="left"/>
      </w:pPr>
    </w:p>
    <w:p w:rsidR="00BF0CCD" w:rsidRDefault="00BF0CCD" w:rsidP="00B64669">
      <w:pPr>
        <w:jc w:val="left"/>
      </w:pPr>
      <w:r w:rsidRPr="00BF0CCD">
        <w:rPr>
          <w:rFonts w:hint="eastAsia"/>
        </w:rPr>
        <w:t>等精度测量法的核心思想是通过闸门信号与被测信号同步，将闸门时间控制为被测信号周期长度的整数倍。测量时，先打开预置闸门，当检测到被测信号脉冲沿到达时，标准信号时钟开始计数。预置闸门关闭时，标准信号并不立即停止计数，而是等检测到被测信号脉冲沿到</w:t>
      </w:r>
      <w:r w:rsidRPr="00BF0CCD">
        <w:rPr>
          <w:rFonts w:hint="eastAsia"/>
        </w:rPr>
        <w:lastRenderedPageBreak/>
        <w:t>达时才停止，完成被测信号整数个周期的测量。测量的实际闸门时间可能会与预置闸门时间不完全相同，但最大差值不会超过被测信号的一个周期。在等精度测量法中，相对误差与被测信号本身的频率特性无关，即对整个测量域而言，测量精度相等，因而称之为“等精度测量”。</w:t>
      </w:r>
    </w:p>
    <w:p w:rsidR="009358A2" w:rsidRDefault="009358A2" w:rsidP="00B64669">
      <w:pPr>
        <w:jc w:val="left"/>
      </w:pPr>
    </w:p>
    <w:p w:rsidR="007B7E21" w:rsidRDefault="007B7E21" w:rsidP="00F95F65">
      <w:pPr>
        <w:pStyle w:val="2"/>
      </w:pPr>
      <w:r>
        <w:rPr>
          <w:rFonts w:hint="eastAsia"/>
        </w:rPr>
        <w:t>四、方案设计</w:t>
      </w:r>
    </w:p>
    <w:p w:rsidR="00D84EC0" w:rsidRPr="00BB59C6" w:rsidRDefault="00D84EC0" w:rsidP="00D84EC0">
      <w:pPr>
        <w:rPr>
          <w:rStyle w:val="a4"/>
        </w:rPr>
      </w:pPr>
      <w:r w:rsidRPr="00BB59C6">
        <w:rPr>
          <w:rStyle w:val="a4"/>
          <w:rFonts w:hint="eastAsia"/>
        </w:rPr>
        <w:t>555</w:t>
      </w:r>
      <w:r w:rsidRPr="00BB59C6">
        <w:rPr>
          <w:rStyle w:val="a4"/>
          <w:rFonts w:hint="eastAsia"/>
        </w:rPr>
        <w:t>信号发生模块</w:t>
      </w:r>
    </w:p>
    <w:p w:rsidR="00D84EC0" w:rsidRDefault="00D84EC0" w:rsidP="00D84EC0"/>
    <w:p w:rsidR="00BB59C6" w:rsidRDefault="00C56CF7" w:rsidP="00D84EC0">
      <w:r>
        <w:rPr>
          <w:rFonts w:hint="eastAsia"/>
        </w:rPr>
        <w:t>555</w:t>
      </w:r>
      <w:r>
        <w:rPr>
          <w:rFonts w:hint="eastAsia"/>
        </w:rPr>
        <w:t>信号发生器</w:t>
      </w:r>
      <w:r w:rsidR="004D4CCB">
        <w:rPr>
          <w:rFonts w:hint="eastAsia"/>
        </w:rPr>
        <w:t>要产生</w:t>
      </w:r>
      <w:r w:rsidR="00517D44">
        <w:rPr>
          <w:rFonts w:hint="eastAsia"/>
        </w:rPr>
        <w:t>1KHz~20KHz</w:t>
      </w:r>
      <w:r w:rsidR="00FA1F92">
        <w:rPr>
          <w:rFonts w:hint="eastAsia"/>
        </w:rPr>
        <w:t>信号，</w:t>
      </w:r>
      <w:r w:rsidR="007860AD">
        <w:rPr>
          <w:rFonts w:hint="eastAsia"/>
        </w:rPr>
        <w:t>电路设计如下图</w:t>
      </w:r>
      <w:r w:rsidR="009E54DB">
        <w:rPr>
          <w:rFonts w:hint="eastAsia"/>
        </w:rPr>
        <w:t>。</w:t>
      </w:r>
      <w:r w:rsidR="00170498">
        <w:rPr>
          <w:rFonts w:hint="eastAsia"/>
        </w:rPr>
        <w:t>C=</w:t>
      </w:r>
      <w:r w:rsidR="00235FDE">
        <w:rPr>
          <w:rFonts w:hint="eastAsia"/>
        </w:rPr>
        <w:t>0.1uF</w:t>
      </w:r>
      <w:r w:rsidR="009E54DB">
        <w:rPr>
          <w:rFonts w:hint="eastAsia"/>
        </w:rPr>
        <w:t>，输出</w:t>
      </w:r>
      <w:r w:rsidR="009E54DB">
        <w:rPr>
          <w:rFonts w:hint="eastAsia"/>
        </w:rPr>
        <w:t>1KHz</w:t>
      </w:r>
      <w:r w:rsidR="009E54DB">
        <w:rPr>
          <w:rFonts w:hint="eastAsia"/>
        </w:rPr>
        <w:t>时，计算得</w:t>
      </w:r>
      <w:r w:rsidR="009E54DB">
        <w:rPr>
          <w:rFonts w:hint="eastAsia"/>
        </w:rPr>
        <w:t>R=</w:t>
      </w:r>
      <w:r w:rsidR="009E54DB" w:rsidRPr="009E54DB">
        <w:t>7.22KΩ</w:t>
      </w:r>
      <w:r w:rsidR="009E54DB">
        <w:rPr>
          <w:rFonts w:hint="eastAsia"/>
        </w:rPr>
        <w:t>；输出</w:t>
      </w:r>
      <w:r w:rsidR="00BB3580">
        <w:rPr>
          <w:rFonts w:hint="eastAsia"/>
        </w:rPr>
        <w:t>20KHz</w:t>
      </w:r>
      <w:r w:rsidR="00D23A5D">
        <w:rPr>
          <w:rFonts w:hint="eastAsia"/>
        </w:rPr>
        <w:t>时，计算得</w:t>
      </w:r>
      <w:r w:rsidR="00D23A5D">
        <w:rPr>
          <w:rFonts w:hint="eastAsia"/>
        </w:rPr>
        <w:t>R=360.75</w:t>
      </w:r>
      <w:r w:rsidR="009B52B8" w:rsidRPr="009E54DB">
        <w:t>Ω</w:t>
      </w:r>
      <w:r w:rsidR="00E40091">
        <w:rPr>
          <w:rFonts w:hint="eastAsia"/>
        </w:rPr>
        <w:t>。故可取</w:t>
      </w:r>
      <w:r w:rsidR="00E40091">
        <w:rPr>
          <w:rFonts w:hint="eastAsia"/>
        </w:rPr>
        <w:t>R</w:t>
      </w:r>
      <w:r w:rsidR="00E40091">
        <w:rPr>
          <w:rFonts w:hint="eastAsia"/>
        </w:rPr>
        <w:t>为</w:t>
      </w:r>
      <w:r w:rsidR="00E40091">
        <w:rPr>
          <w:rFonts w:hint="eastAsia"/>
        </w:rPr>
        <w:t>10k</w:t>
      </w:r>
      <w:r w:rsidR="00E40091" w:rsidRPr="009E54DB">
        <w:t>Ω</w:t>
      </w:r>
      <w:r w:rsidR="00E40091">
        <w:rPr>
          <w:rFonts w:hint="eastAsia"/>
        </w:rPr>
        <w:t>电位器</w:t>
      </w:r>
      <w:r w:rsidR="002D4BF2">
        <w:rPr>
          <w:rFonts w:hint="eastAsia"/>
        </w:rPr>
        <w:t>，进行调节</w:t>
      </w:r>
      <w:r w:rsidR="00E40091">
        <w:rPr>
          <w:rFonts w:hint="eastAsia"/>
        </w:rPr>
        <w:t>。</w:t>
      </w:r>
    </w:p>
    <w:p w:rsidR="00DE66AC" w:rsidRDefault="00DE66AC" w:rsidP="00D84EC0"/>
    <w:p w:rsidR="00B641C0" w:rsidRDefault="006B4CC0" w:rsidP="006B4CC0">
      <w:pPr>
        <w:jc w:val="center"/>
      </w:pPr>
      <w:r>
        <w:rPr>
          <w:noProof/>
        </w:rPr>
        <w:drawing>
          <wp:inline distT="0" distB="0" distL="0" distR="0" wp14:anchorId="36F9B47C" wp14:editId="70BD762D">
            <wp:extent cx="4425696" cy="26195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739" cy="26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C0" w:rsidRDefault="00D440DE" w:rsidP="00D440DE">
      <w:pPr>
        <w:jc w:val="left"/>
      </w:pPr>
      <w:r>
        <w:rPr>
          <w:rFonts w:hint="eastAsia"/>
        </w:rPr>
        <w:t>通过</w:t>
      </w:r>
      <w:r>
        <w:rPr>
          <w:rFonts w:hint="eastAsia"/>
        </w:rPr>
        <w:t>Multisim</w:t>
      </w:r>
      <w:r>
        <w:rPr>
          <w:rFonts w:hint="eastAsia"/>
        </w:rPr>
        <w:t>仿真，可从示波器看到方波已经输出</w:t>
      </w:r>
      <w:r w:rsidR="002C5662">
        <w:rPr>
          <w:rFonts w:hint="eastAsia"/>
        </w:rPr>
        <w:t>，</w:t>
      </w:r>
      <w:r w:rsidR="005D3C1C">
        <w:rPr>
          <w:rFonts w:hint="eastAsia"/>
        </w:rPr>
        <w:t>且当前频率为</w:t>
      </w:r>
      <w:r w:rsidR="005D3C1C">
        <w:rPr>
          <w:rFonts w:hint="eastAsia"/>
        </w:rPr>
        <w:t>2.7</w:t>
      </w:r>
      <w:r w:rsidR="001172A9">
        <w:rPr>
          <w:rFonts w:hint="eastAsia"/>
        </w:rPr>
        <w:t>9</w:t>
      </w:r>
      <w:r w:rsidR="003D1887">
        <w:rPr>
          <w:rFonts w:hint="eastAsia"/>
        </w:rPr>
        <w:t>KHz</w:t>
      </w:r>
      <w:r w:rsidR="00844450">
        <w:rPr>
          <w:rFonts w:hint="eastAsia"/>
        </w:rPr>
        <w:t>。</w:t>
      </w:r>
    </w:p>
    <w:p w:rsidR="00D60D2E" w:rsidRDefault="00D60D2E" w:rsidP="00D440DE">
      <w:pPr>
        <w:jc w:val="left"/>
      </w:pPr>
    </w:p>
    <w:p w:rsidR="00A92D20" w:rsidRDefault="00FB2F4A" w:rsidP="00E11DB2">
      <w:pPr>
        <w:jc w:val="center"/>
      </w:pPr>
      <w:r>
        <w:rPr>
          <w:noProof/>
        </w:rPr>
        <w:drawing>
          <wp:inline distT="0" distB="0" distL="0" distR="0" wp14:anchorId="06C2C71E" wp14:editId="14E4436D">
            <wp:extent cx="5274310" cy="2510791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C6" w:rsidRDefault="00BB59C6" w:rsidP="00D84EC0"/>
    <w:p w:rsidR="002F244F" w:rsidRPr="00D84EC0" w:rsidRDefault="002F244F" w:rsidP="00D84EC0"/>
    <w:p w:rsidR="00FA049A" w:rsidRPr="00770035" w:rsidRDefault="0026045C" w:rsidP="00B64669">
      <w:pPr>
        <w:jc w:val="left"/>
        <w:rPr>
          <w:rStyle w:val="a4"/>
        </w:rPr>
      </w:pPr>
      <w:r w:rsidRPr="00770035">
        <w:rPr>
          <w:rStyle w:val="a4"/>
          <w:rFonts w:hint="eastAsia"/>
        </w:rPr>
        <w:lastRenderedPageBreak/>
        <w:t>数码管显示</w:t>
      </w:r>
    </w:p>
    <w:p w:rsidR="00BC6961" w:rsidRDefault="00BC6961" w:rsidP="00B64669">
      <w:pPr>
        <w:jc w:val="left"/>
      </w:pPr>
    </w:p>
    <w:p w:rsidR="00770035" w:rsidRDefault="00DD5857" w:rsidP="00B64669">
      <w:pPr>
        <w:jc w:val="left"/>
      </w:pPr>
      <w:r>
        <w:rPr>
          <w:rFonts w:hint="eastAsia"/>
        </w:rPr>
        <w:t>本实验采用</w:t>
      </w:r>
      <w:r>
        <w:rPr>
          <w:rFonts w:hint="eastAsia"/>
        </w:rPr>
        <w:t>4</w:t>
      </w:r>
      <w:r>
        <w:rPr>
          <w:rFonts w:hint="eastAsia"/>
        </w:rPr>
        <w:t>位数码管</w:t>
      </w:r>
      <w:r w:rsidR="00B02BCF">
        <w:rPr>
          <w:rFonts w:hint="eastAsia"/>
        </w:rPr>
        <w:t>进行</w:t>
      </w:r>
      <w:r w:rsidR="00A0481E">
        <w:rPr>
          <w:rFonts w:hint="eastAsia"/>
        </w:rPr>
        <w:t>测量结果的</w:t>
      </w:r>
      <w:r w:rsidR="00B02BCF">
        <w:rPr>
          <w:rFonts w:hint="eastAsia"/>
        </w:rPr>
        <w:t>显示。</w:t>
      </w:r>
      <w:r w:rsidR="00CE4715">
        <w:rPr>
          <w:rFonts w:hint="eastAsia"/>
        </w:rPr>
        <w:t>使用</w:t>
      </w:r>
      <w:r w:rsidR="00163059">
        <w:rPr>
          <w:rFonts w:hint="eastAsia"/>
        </w:rPr>
        <w:t>共阳型数码管</w:t>
      </w:r>
      <w:r w:rsidR="00705597">
        <w:rPr>
          <w:rFonts w:hint="eastAsia"/>
        </w:rPr>
        <w:t>，</w:t>
      </w:r>
      <w:r w:rsidR="000104C6">
        <w:rPr>
          <w:rFonts w:hint="eastAsia"/>
        </w:rPr>
        <w:t>动态扫描的方式进行驱动。</w:t>
      </w:r>
      <w:r w:rsidR="00CE4715">
        <w:rPr>
          <w:rFonts w:hint="eastAsia"/>
        </w:rPr>
        <w:t>8</w:t>
      </w:r>
      <w:r w:rsidR="00CE4715">
        <w:rPr>
          <w:rFonts w:hint="eastAsia"/>
        </w:rPr>
        <w:t>个段选</w:t>
      </w:r>
      <w:r w:rsidR="00DF1935">
        <w:rPr>
          <w:rFonts w:hint="eastAsia"/>
        </w:rPr>
        <w:t>引脚</w:t>
      </w:r>
      <w:r w:rsidR="007A63BD">
        <w:rPr>
          <w:rFonts w:hint="eastAsia"/>
        </w:rPr>
        <w:t>通过限流保护电阻</w:t>
      </w:r>
      <w:r w:rsidR="00B4572D">
        <w:rPr>
          <w:rFonts w:hint="eastAsia"/>
        </w:rPr>
        <w:t>连接到</w:t>
      </w:r>
      <w:r w:rsidR="00AF2659">
        <w:rPr>
          <w:rFonts w:hint="eastAsia"/>
        </w:rPr>
        <w:t>可编程逻辑器件的输出管脚，</w:t>
      </w:r>
      <w:r w:rsidR="00441152">
        <w:rPr>
          <w:rFonts w:hint="eastAsia"/>
        </w:rPr>
        <w:t>低电平有效</w:t>
      </w:r>
      <w:r w:rsidR="009E0BD0">
        <w:rPr>
          <w:rFonts w:hint="eastAsia"/>
        </w:rPr>
        <w:t>；</w:t>
      </w:r>
      <w:r w:rsidR="00560F97">
        <w:rPr>
          <w:rFonts w:hint="eastAsia"/>
        </w:rPr>
        <w:t>使用</w:t>
      </w:r>
      <w:r w:rsidR="0019669B">
        <w:rPr>
          <w:rFonts w:hint="eastAsia"/>
        </w:rPr>
        <w:t>4</w:t>
      </w:r>
      <w:r w:rsidR="00DF6F80">
        <w:rPr>
          <w:rFonts w:hint="eastAsia"/>
        </w:rPr>
        <w:t>个</w:t>
      </w:r>
      <w:r w:rsidR="00DF6F80">
        <w:rPr>
          <w:rFonts w:hint="eastAsia"/>
        </w:rPr>
        <w:t>PNP</w:t>
      </w:r>
      <w:r w:rsidR="00DF6F80">
        <w:rPr>
          <w:rFonts w:hint="eastAsia"/>
        </w:rPr>
        <w:t>型三极管（</w:t>
      </w:r>
      <w:r w:rsidR="00DF6F80">
        <w:rPr>
          <w:rFonts w:hint="eastAsia"/>
        </w:rPr>
        <w:t>9012</w:t>
      </w:r>
      <w:r w:rsidR="00DF6F80">
        <w:rPr>
          <w:rFonts w:hint="eastAsia"/>
        </w:rPr>
        <w:t>）</w:t>
      </w:r>
      <w:r w:rsidR="002F1266">
        <w:rPr>
          <w:rFonts w:hint="eastAsia"/>
        </w:rPr>
        <w:t>进行</w:t>
      </w:r>
      <w:r w:rsidR="0069451A">
        <w:rPr>
          <w:rFonts w:hint="eastAsia"/>
        </w:rPr>
        <w:t>电流放大，</w:t>
      </w:r>
      <w:r w:rsidR="00867F94">
        <w:rPr>
          <w:rFonts w:hint="eastAsia"/>
        </w:rPr>
        <w:t>连接到</w:t>
      </w:r>
      <w:r w:rsidR="0069451A">
        <w:rPr>
          <w:rFonts w:hint="eastAsia"/>
        </w:rPr>
        <w:t>数码管的</w:t>
      </w:r>
      <w:r w:rsidR="0069451A">
        <w:rPr>
          <w:rFonts w:hint="eastAsia"/>
        </w:rPr>
        <w:t>4</w:t>
      </w:r>
      <w:r w:rsidR="0069451A">
        <w:rPr>
          <w:rFonts w:hint="eastAsia"/>
        </w:rPr>
        <w:t>个</w:t>
      </w:r>
      <w:r w:rsidR="009E6FF9">
        <w:rPr>
          <w:rFonts w:hint="eastAsia"/>
        </w:rPr>
        <w:t>位选</w:t>
      </w:r>
      <w:r w:rsidR="00DF1935">
        <w:rPr>
          <w:rFonts w:hint="eastAsia"/>
        </w:rPr>
        <w:t>引</w:t>
      </w:r>
      <w:r w:rsidR="00C67A87">
        <w:rPr>
          <w:rFonts w:hint="eastAsia"/>
        </w:rPr>
        <w:t>脚</w:t>
      </w:r>
      <w:r w:rsidR="002B0EC4">
        <w:rPr>
          <w:rFonts w:hint="eastAsia"/>
        </w:rPr>
        <w:t>。</w:t>
      </w:r>
      <w:r w:rsidR="007E0DDE">
        <w:rPr>
          <w:rFonts w:hint="eastAsia"/>
        </w:rPr>
        <w:t>电路</w:t>
      </w:r>
      <w:r w:rsidR="007627D9">
        <w:rPr>
          <w:rFonts w:hint="eastAsia"/>
        </w:rPr>
        <w:t>图</w:t>
      </w:r>
      <w:r w:rsidR="007E0DDE">
        <w:rPr>
          <w:rFonts w:hint="eastAsia"/>
        </w:rPr>
        <w:t>如下。</w:t>
      </w:r>
    </w:p>
    <w:p w:rsidR="00530165" w:rsidRDefault="00A027A5" w:rsidP="00A027A5">
      <w:pPr>
        <w:jc w:val="center"/>
      </w:pPr>
      <w:r>
        <w:rPr>
          <w:noProof/>
        </w:rPr>
        <w:drawing>
          <wp:inline distT="0" distB="0" distL="0" distR="0" wp14:anchorId="092B609C" wp14:editId="2C675838">
            <wp:extent cx="3986053" cy="30504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6092" cy="30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7A" w:rsidRDefault="005E517A" w:rsidP="00A027A5">
      <w:pPr>
        <w:jc w:val="center"/>
      </w:pPr>
    </w:p>
    <w:p w:rsidR="00F66951" w:rsidRDefault="00F66951" w:rsidP="003A4099">
      <w:pPr>
        <w:jc w:val="left"/>
        <w:rPr>
          <w:rStyle w:val="a4"/>
        </w:rPr>
      </w:pPr>
      <w:r w:rsidRPr="003A4099">
        <w:rPr>
          <w:rStyle w:val="a4"/>
          <w:rFonts w:hint="eastAsia"/>
        </w:rPr>
        <w:t>整体电路框图</w:t>
      </w:r>
    </w:p>
    <w:p w:rsidR="005E517A" w:rsidRPr="003A4099" w:rsidRDefault="005E517A" w:rsidP="003A4099">
      <w:pPr>
        <w:jc w:val="left"/>
        <w:rPr>
          <w:rStyle w:val="a4"/>
        </w:rPr>
      </w:pPr>
    </w:p>
    <w:p w:rsidR="00F66951" w:rsidRDefault="00191B03" w:rsidP="003A4099">
      <w:pPr>
        <w:jc w:val="left"/>
      </w:pPr>
      <w:r>
        <w:rPr>
          <w:rFonts w:hint="eastAsia"/>
        </w:rPr>
        <w:t>整体电路框图如下。</w:t>
      </w:r>
    </w:p>
    <w:p w:rsidR="00ED3022" w:rsidRDefault="00ED3022" w:rsidP="003A4099">
      <w:pPr>
        <w:jc w:val="left"/>
      </w:pPr>
    </w:p>
    <w:p w:rsidR="00EE1E21" w:rsidRDefault="00F66951" w:rsidP="008E4081">
      <w:pPr>
        <w:jc w:val="left"/>
      </w:pPr>
      <w:r>
        <w:object w:dxaOrig="7176" w:dyaOrig="3044">
          <v:shape id="_x0000_i1028" type="#_x0000_t75" style="width:5in;height:153.65pt" o:ole="">
            <v:imagedata r:id="rId5" o:title=""/>
          </v:shape>
          <o:OLEObject Type="Embed" ProgID="Visio.Drawing.11" ShapeID="_x0000_i1028" DrawAspect="Content" ObjectID="_1492158277" r:id="rId16"/>
        </w:object>
      </w:r>
    </w:p>
    <w:p w:rsidR="00513903" w:rsidRDefault="00F95F65" w:rsidP="00C14134">
      <w:pPr>
        <w:pStyle w:val="2"/>
      </w:pPr>
      <w:r>
        <w:rPr>
          <w:rFonts w:hint="eastAsia"/>
        </w:rPr>
        <w:t>五</w:t>
      </w:r>
      <w:r w:rsidR="009B4A8F">
        <w:rPr>
          <w:rFonts w:hint="eastAsia"/>
        </w:rPr>
        <w:t>、成员分工</w:t>
      </w:r>
    </w:p>
    <w:p w:rsidR="007D7C80" w:rsidRDefault="007D7C80" w:rsidP="00B64669">
      <w:pPr>
        <w:jc w:val="left"/>
      </w:pPr>
      <w:r>
        <w:rPr>
          <w:rFonts w:hint="eastAsia"/>
        </w:rPr>
        <w:t>陈</w:t>
      </w:r>
      <w:r w:rsidR="006C12B8">
        <w:rPr>
          <w:rFonts w:hint="eastAsia"/>
        </w:rPr>
        <w:t>**</w:t>
      </w:r>
      <w:r>
        <w:rPr>
          <w:rFonts w:hint="eastAsia"/>
        </w:rPr>
        <w:t>：</w:t>
      </w:r>
      <w:r w:rsidR="001D0E80">
        <w:rPr>
          <w:rFonts w:hint="eastAsia"/>
        </w:rPr>
        <w:t>测频法</w:t>
      </w:r>
      <w:r w:rsidR="008E5E44">
        <w:rPr>
          <w:rFonts w:hint="eastAsia"/>
        </w:rPr>
        <w:t>编程</w:t>
      </w:r>
    </w:p>
    <w:p w:rsidR="007D7C80" w:rsidRDefault="007D7C80" w:rsidP="00B64669">
      <w:pPr>
        <w:jc w:val="left"/>
      </w:pPr>
      <w:r>
        <w:rPr>
          <w:rFonts w:hint="eastAsia"/>
        </w:rPr>
        <w:t>孙</w:t>
      </w:r>
      <w:r w:rsidR="006C12B8">
        <w:rPr>
          <w:rFonts w:hint="eastAsia"/>
        </w:rPr>
        <w:t>**</w:t>
      </w:r>
      <w:r>
        <w:rPr>
          <w:rFonts w:hint="eastAsia"/>
        </w:rPr>
        <w:t>：</w:t>
      </w:r>
      <w:r w:rsidR="008E5E44">
        <w:rPr>
          <w:rFonts w:hint="eastAsia"/>
        </w:rPr>
        <w:t>测周法编程</w:t>
      </w:r>
    </w:p>
    <w:p w:rsidR="007D7C80" w:rsidRDefault="007D7C80" w:rsidP="00B64669">
      <w:pPr>
        <w:jc w:val="left"/>
      </w:pPr>
      <w:r>
        <w:rPr>
          <w:rFonts w:hint="eastAsia"/>
        </w:rPr>
        <w:t>江</w:t>
      </w:r>
      <w:r w:rsidR="006C12B8">
        <w:rPr>
          <w:rFonts w:hint="eastAsia"/>
        </w:rPr>
        <w:t>**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>555</w:t>
      </w:r>
      <w:r w:rsidR="00994967">
        <w:rPr>
          <w:rFonts w:hint="eastAsia"/>
        </w:rPr>
        <w:t>、</w:t>
      </w:r>
      <w:r w:rsidR="00C43D8F">
        <w:rPr>
          <w:rFonts w:hint="eastAsia"/>
        </w:rPr>
        <w:t>数码管</w:t>
      </w:r>
      <w:r w:rsidR="00754D62">
        <w:rPr>
          <w:rFonts w:hint="eastAsia"/>
        </w:rPr>
        <w:t>电路</w:t>
      </w:r>
      <w:r w:rsidR="003E5ABC">
        <w:rPr>
          <w:rFonts w:hint="eastAsia"/>
        </w:rPr>
        <w:t>设计和</w:t>
      </w:r>
      <w:r w:rsidR="00754D62">
        <w:rPr>
          <w:rFonts w:hint="eastAsia"/>
        </w:rPr>
        <w:t>搭建</w:t>
      </w:r>
      <w:r w:rsidR="00181046">
        <w:rPr>
          <w:rFonts w:hint="eastAsia"/>
        </w:rPr>
        <w:t>，数码管驱动编写</w:t>
      </w:r>
    </w:p>
    <w:p w:rsidR="00FD5629" w:rsidRDefault="00BE3B61" w:rsidP="00B64669">
      <w:pPr>
        <w:jc w:val="left"/>
      </w:pPr>
      <w:r>
        <w:rPr>
          <w:rFonts w:hint="eastAsia"/>
        </w:rPr>
        <w:t>整体调试、</w:t>
      </w:r>
      <w:r w:rsidR="00FD5629">
        <w:rPr>
          <w:rFonts w:hint="eastAsia"/>
        </w:rPr>
        <w:t>文档</w:t>
      </w:r>
      <w:r w:rsidR="004D2FD0">
        <w:rPr>
          <w:rFonts w:hint="eastAsia"/>
        </w:rPr>
        <w:t>编写</w:t>
      </w:r>
      <w:r w:rsidR="00FD5629">
        <w:rPr>
          <w:rFonts w:hint="eastAsia"/>
        </w:rPr>
        <w:t>：三人共同完成</w:t>
      </w:r>
    </w:p>
    <w:p w:rsidR="000B6035" w:rsidRDefault="000B6035" w:rsidP="00B64669">
      <w:pPr>
        <w:jc w:val="left"/>
      </w:pPr>
    </w:p>
    <w:sectPr w:rsidR="000B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35"/>
    <w:rsid w:val="000104C6"/>
    <w:rsid w:val="000578ED"/>
    <w:rsid w:val="000603CA"/>
    <w:rsid w:val="000A38B4"/>
    <w:rsid w:val="000B6035"/>
    <w:rsid w:val="000D2451"/>
    <w:rsid w:val="001172A9"/>
    <w:rsid w:val="00163059"/>
    <w:rsid w:val="00170498"/>
    <w:rsid w:val="00181046"/>
    <w:rsid w:val="00191B03"/>
    <w:rsid w:val="0019669B"/>
    <w:rsid w:val="001D0E80"/>
    <w:rsid w:val="00206456"/>
    <w:rsid w:val="00207B3B"/>
    <w:rsid w:val="00235FDE"/>
    <w:rsid w:val="0026045C"/>
    <w:rsid w:val="002833B6"/>
    <w:rsid w:val="002B0EC4"/>
    <w:rsid w:val="002C5662"/>
    <w:rsid w:val="002D4BF2"/>
    <w:rsid w:val="002F1266"/>
    <w:rsid w:val="002F244F"/>
    <w:rsid w:val="00324543"/>
    <w:rsid w:val="00351A35"/>
    <w:rsid w:val="003A4099"/>
    <w:rsid w:val="003B39EB"/>
    <w:rsid w:val="003D1887"/>
    <w:rsid w:val="003D3BD5"/>
    <w:rsid w:val="003E5ABC"/>
    <w:rsid w:val="003F3BCA"/>
    <w:rsid w:val="00441152"/>
    <w:rsid w:val="004D2FD0"/>
    <w:rsid w:val="004D4CCB"/>
    <w:rsid w:val="00513903"/>
    <w:rsid w:val="00513FEA"/>
    <w:rsid w:val="00517D44"/>
    <w:rsid w:val="00530165"/>
    <w:rsid w:val="00560F97"/>
    <w:rsid w:val="005A6B37"/>
    <w:rsid w:val="005D3C1C"/>
    <w:rsid w:val="005E517A"/>
    <w:rsid w:val="005E6D98"/>
    <w:rsid w:val="006002A2"/>
    <w:rsid w:val="00616FC7"/>
    <w:rsid w:val="00644283"/>
    <w:rsid w:val="0066173F"/>
    <w:rsid w:val="0066713C"/>
    <w:rsid w:val="0069451A"/>
    <w:rsid w:val="006A1949"/>
    <w:rsid w:val="006A7BDB"/>
    <w:rsid w:val="006B4CC0"/>
    <w:rsid w:val="006C0286"/>
    <w:rsid w:val="006C12B8"/>
    <w:rsid w:val="00705597"/>
    <w:rsid w:val="007250AB"/>
    <w:rsid w:val="00754D62"/>
    <w:rsid w:val="007627D9"/>
    <w:rsid w:val="00770035"/>
    <w:rsid w:val="00780F6B"/>
    <w:rsid w:val="00781A17"/>
    <w:rsid w:val="007860AD"/>
    <w:rsid w:val="007A63BD"/>
    <w:rsid w:val="007A6FF4"/>
    <w:rsid w:val="007B6381"/>
    <w:rsid w:val="007B7E21"/>
    <w:rsid w:val="007C388D"/>
    <w:rsid w:val="007D7C80"/>
    <w:rsid w:val="007E0DDE"/>
    <w:rsid w:val="007F0EBF"/>
    <w:rsid w:val="007F4648"/>
    <w:rsid w:val="00844450"/>
    <w:rsid w:val="00846E0E"/>
    <w:rsid w:val="00867F94"/>
    <w:rsid w:val="008D42EC"/>
    <w:rsid w:val="008E4081"/>
    <w:rsid w:val="008E5E44"/>
    <w:rsid w:val="008E7F48"/>
    <w:rsid w:val="0092486F"/>
    <w:rsid w:val="009358A2"/>
    <w:rsid w:val="00952634"/>
    <w:rsid w:val="0096341D"/>
    <w:rsid w:val="009718A8"/>
    <w:rsid w:val="00994967"/>
    <w:rsid w:val="009A1AED"/>
    <w:rsid w:val="009B4A8F"/>
    <w:rsid w:val="009B52B8"/>
    <w:rsid w:val="009D4650"/>
    <w:rsid w:val="009E0BD0"/>
    <w:rsid w:val="009E19C0"/>
    <w:rsid w:val="009E54DB"/>
    <w:rsid w:val="009E6FF9"/>
    <w:rsid w:val="00A027A5"/>
    <w:rsid w:val="00A0481E"/>
    <w:rsid w:val="00A14723"/>
    <w:rsid w:val="00A653FF"/>
    <w:rsid w:val="00A80E9F"/>
    <w:rsid w:val="00A86FA0"/>
    <w:rsid w:val="00A92D20"/>
    <w:rsid w:val="00AB2905"/>
    <w:rsid w:val="00AC6E76"/>
    <w:rsid w:val="00AE0B00"/>
    <w:rsid w:val="00AE6E9A"/>
    <w:rsid w:val="00AF2659"/>
    <w:rsid w:val="00AF359B"/>
    <w:rsid w:val="00B01038"/>
    <w:rsid w:val="00B02BCF"/>
    <w:rsid w:val="00B13EF0"/>
    <w:rsid w:val="00B4460F"/>
    <w:rsid w:val="00B4572D"/>
    <w:rsid w:val="00B641C0"/>
    <w:rsid w:val="00B6423D"/>
    <w:rsid w:val="00B64669"/>
    <w:rsid w:val="00B90BC9"/>
    <w:rsid w:val="00B96501"/>
    <w:rsid w:val="00BB3580"/>
    <w:rsid w:val="00BB59C6"/>
    <w:rsid w:val="00BC6961"/>
    <w:rsid w:val="00BE3B61"/>
    <w:rsid w:val="00BF0CCD"/>
    <w:rsid w:val="00C055D2"/>
    <w:rsid w:val="00C14134"/>
    <w:rsid w:val="00C3571C"/>
    <w:rsid w:val="00C3726E"/>
    <w:rsid w:val="00C43D8F"/>
    <w:rsid w:val="00C56CF7"/>
    <w:rsid w:val="00C647E3"/>
    <w:rsid w:val="00C67A87"/>
    <w:rsid w:val="00CE4715"/>
    <w:rsid w:val="00D065DF"/>
    <w:rsid w:val="00D23A5D"/>
    <w:rsid w:val="00D440DE"/>
    <w:rsid w:val="00D60D2E"/>
    <w:rsid w:val="00D84EC0"/>
    <w:rsid w:val="00D97C57"/>
    <w:rsid w:val="00DA724A"/>
    <w:rsid w:val="00DD5857"/>
    <w:rsid w:val="00DE1510"/>
    <w:rsid w:val="00DE66AC"/>
    <w:rsid w:val="00DF1935"/>
    <w:rsid w:val="00DF6F80"/>
    <w:rsid w:val="00E11DB2"/>
    <w:rsid w:val="00E40091"/>
    <w:rsid w:val="00E879EC"/>
    <w:rsid w:val="00E9000B"/>
    <w:rsid w:val="00ED3022"/>
    <w:rsid w:val="00EE05A0"/>
    <w:rsid w:val="00EE1E21"/>
    <w:rsid w:val="00F13B23"/>
    <w:rsid w:val="00F66951"/>
    <w:rsid w:val="00F95F65"/>
    <w:rsid w:val="00FA049A"/>
    <w:rsid w:val="00FA1F92"/>
    <w:rsid w:val="00FB2F4A"/>
    <w:rsid w:val="00FC6326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7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A7BDB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6A7BDB"/>
    <w:rPr>
      <w:rFonts w:ascii="Arial" w:eastAsia="黑体" w:hAnsi="Arial" w:cs="Times New Roman"/>
      <w:b/>
      <w:bCs/>
      <w:sz w:val="28"/>
      <w:szCs w:val="28"/>
    </w:rPr>
  </w:style>
  <w:style w:type="character" w:customStyle="1" w:styleId="1Char">
    <w:name w:val="标题 1 Char"/>
    <w:rsid w:val="006A7BDB"/>
    <w:rPr>
      <w:rFonts w:eastAsia="宋体"/>
      <w:sz w:val="28"/>
      <w:lang w:val="en-US" w:eastAsia="zh-CN" w:bidi="ar-SA"/>
    </w:rPr>
  </w:style>
  <w:style w:type="character" w:customStyle="1" w:styleId="2Char">
    <w:name w:val="标题 2 Char"/>
    <w:basedOn w:val="a0"/>
    <w:link w:val="2"/>
    <w:uiPriority w:val="9"/>
    <w:rsid w:val="006A7B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E05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05A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A1949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3B39E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B39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7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A7BDB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6A7BDB"/>
    <w:rPr>
      <w:rFonts w:ascii="Arial" w:eastAsia="黑体" w:hAnsi="Arial" w:cs="Times New Roman"/>
      <w:b/>
      <w:bCs/>
      <w:sz w:val="28"/>
      <w:szCs w:val="28"/>
    </w:rPr>
  </w:style>
  <w:style w:type="character" w:customStyle="1" w:styleId="1Char">
    <w:name w:val="标题 1 Char"/>
    <w:rsid w:val="006A7BDB"/>
    <w:rPr>
      <w:rFonts w:eastAsia="宋体"/>
      <w:sz w:val="28"/>
      <w:lang w:val="en-US" w:eastAsia="zh-CN" w:bidi="ar-SA"/>
    </w:rPr>
  </w:style>
  <w:style w:type="character" w:customStyle="1" w:styleId="2Char">
    <w:name w:val="标题 2 Char"/>
    <w:basedOn w:val="a0"/>
    <w:link w:val="2"/>
    <w:uiPriority w:val="9"/>
    <w:rsid w:val="006A7B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E05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05A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A1949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3B39E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B3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234</Words>
  <Characters>1335</Characters>
  <Application>Microsoft Office Word</Application>
  <DocSecurity>0</DocSecurity>
  <Lines>11</Lines>
  <Paragraphs>3</Paragraphs>
  <ScaleCrop>false</ScaleCrop>
  <Company>Microsoft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jzj</dc:creator>
  <cp:keywords/>
  <dc:description/>
  <cp:lastModifiedBy>jzj</cp:lastModifiedBy>
  <cp:revision>156</cp:revision>
  <cp:lastPrinted>2015-01-05T13:46:00Z</cp:lastPrinted>
  <dcterms:created xsi:type="dcterms:W3CDTF">2015-01-05T11:33:00Z</dcterms:created>
  <dcterms:modified xsi:type="dcterms:W3CDTF">2015-05-03T03:38:00Z</dcterms:modified>
</cp:coreProperties>
</file>