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2D1" w:rsidRPr="00D40F1D" w:rsidRDefault="00643AF4" w:rsidP="00D40F1D">
      <w:pPr>
        <w:jc w:val="center"/>
        <w:rPr>
          <w:b/>
        </w:rPr>
      </w:pPr>
      <w:proofErr w:type="spellStart"/>
      <w:r w:rsidRPr="00D40F1D">
        <w:rPr>
          <w:b/>
        </w:rPr>
        <w:t>MatSci</w:t>
      </w:r>
      <w:proofErr w:type="spellEnd"/>
      <w:r w:rsidRPr="00D40F1D">
        <w:rPr>
          <w:b/>
        </w:rPr>
        <w:t xml:space="preserve"> 351-2 Detailed Learning Outcomes</w:t>
      </w:r>
      <w:r w:rsidR="00D40F1D">
        <w:rPr>
          <w:b/>
        </w:rPr>
        <w:t xml:space="preserve"> for </w:t>
      </w:r>
      <w:proofErr w:type="spellStart"/>
      <w:r w:rsidR="00E65277">
        <w:rPr>
          <w:b/>
        </w:rPr>
        <w:t>Kasap</w:t>
      </w:r>
      <w:proofErr w:type="spellEnd"/>
      <w:r w:rsidR="00E65277">
        <w:rPr>
          <w:b/>
        </w:rPr>
        <w:t xml:space="preserve"> </w:t>
      </w:r>
      <w:r w:rsidR="00D40F1D">
        <w:rPr>
          <w:b/>
        </w:rPr>
        <w:t>Chapters 5 and 6.1-6.2</w:t>
      </w:r>
    </w:p>
    <w:p w:rsidR="00D40F1D" w:rsidRPr="00D40F1D" w:rsidRDefault="00643AF4" w:rsidP="00D40F1D">
      <w:pPr>
        <w:rPr>
          <w:b/>
        </w:rPr>
      </w:pPr>
      <w:r w:rsidRPr="00D40F1D">
        <w:rPr>
          <w:b/>
        </w:rPr>
        <w:t xml:space="preserve">Chapter 5 </w:t>
      </w:r>
      <w:r w:rsidR="00D40F1D">
        <w:rPr>
          <w:b/>
        </w:rPr>
        <w:t>High Level Questions</w:t>
      </w:r>
    </w:p>
    <w:p w:rsidR="00643AF4" w:rsidRPr="00D40F1D" w:rsidRDefault="00D40F1D" w:rsidP="00643AF4">
      <w:pPr>
        <w:pStyle w:val="ListParagraph"/>
        <w:numPr>
          <w:ilvl w:val="0"/>
          <w:numId w:val="3"/>
        </w:numPr>
      </w:pPr>
      <w:r>
        <w:t xml:space="preserve">Calculate the density of </w:t>
      </w:r>
      <w:r w:rsidR="00643AF4" w:rsidRPr="00D40F1D">
        <w:t>electrons and hole</w:t>
      </w:r>
      <w:r>
        <w:t>s are available for conduction (</w:t>
      </w:r>
      <w:proofErr w:type="spellStart"/>
      <w:r>
        <w:t>prereq</w:t>
      </w:r>
      <w:proofErr w:type="spellEnd"/>
      <w:r>
        <w:t>).</w:t>
      </w:r>
    </w:p>
    <w:p w:rsidR="004A3173" w:rsidRPr="00D40F1D" w:rsidRDefault="004A3173" w:rsidP="004A3173">
      <w:pPr>
        <w:pStyle w:val="ListParagraph"/>
        <w:numPr>
          <w:ilvl w:val="0"/>
          <w:numId w:val="3"/>
        </w:numPr>
      </w:pPr>
      <w:r w:rsidRPr="00D40F1D">
        <w:t>Draw band diagrams for doped semiconductors in equilibrium.</w:t>
      </w:r>
      <w:r>
        <w:t xml:space="preserve"> (</w:t>
      </w:r>
      <w:proofErr w:type="spellStart"/>
      <w:r>
        <w:t>prereq</w:t>
      </w:r>
      <w:proofErr w:type="spellEnd"/>
      <w:r>
        <w:t>)</w:t>
      </w:r>
    </w:p>
    <w:p w:rsidR="00D40F1D" w:rsidRDefault="00D40F1D" w:rsidP="00643AF4">
      <w:pPr>
        <w:pStyle w:val="ListParagraph"/>
        <w:numPr>
          <w:ilvl w:val="0"/>
          <w:numId w:val="3"/>
        </w:numPr>
      </w:pPr>
      <w:r>
        <w:t xml:space="preserve">Explain what factors determine the carrier mobility in semiconductors. </w:t>
      </w:r>
      <w:r w:rsidR="004A3173">
        <w:t>(</w:t>
      </w:r>
      <w:proofErr w:type="spellStart"/>
      <w:r w:rsidR="004A3173">
        <w:t>prereq</w:t>
      </w:r>
      <w:proofErr w:type="spellEnd"/>
      <w:r w:rsidR="004A3173">
        <w:t>)</w:t>
      </w:r>
    </w:p>
    <w:p w:rsidR="00643AF4" w:rsidRDefault="00D40F1D" w:rsidP="00643AF4">
      <w:pPr>
        <w:pStyle w:val="ListParagraph"/>
        <w:numPr>
          <w:ilvl w:val="0"/>
          <w:numId w:val="3"/>
        </w:numPr>
      </w:pPr>
      <w:r>
        <w:t xml:space="preserve">Given the dispersion (E vs. k relationship) and scattering rates, calculate the mobility. </w:t>
      </w:r>
      <w:r w:rsidR="004A3173">
        <w:t>(</w:t>
      </w:r>
      <w:proofErr w:type="spellStart"/>
      <w:r w:rsidR="004A3173">
        <w:t>prereq</w:t>
      </w:r>
      <w:proofErr w:type="spellEnd"/>
      <w:r w:rsidR="004A3173">
        <w:t>)</w:t>
      </w:r>
    </w:p>
    <w:p w:rsidR="004A3173" w:rsidRDefault="004A3173" w:rsidP="004A3173">
      <w:pPr>
        <w:pStyle w:val="ListParagraph"/>
        <w:numPr>
          <w:ilvl w:val="0"/>
          <w:numId w:val="3"/>
        </w:numPr>
      </w:pPr>
      <w:r>
        <w:t>Explain h</w:t>
      </w:r>
      <w:r w:rsidRPr="00D40F1D">
        <w:t xml:space="preserve">ow and why </w:t>
      </w:r>
      <w:r>
        <w:t>the conductivity varies</w:t>
      </w:r>
      <w:r w:rsidRPr="00D40F1D">
        <w:t xml:space="preserve"> with temperatur</w:t>
      </w:r>
      <w:r>
        <w:t>e for metals and semiconductors. (</w:t>
      </w:r>
      <w:proofErr w:type="spellStart"/>
      <w:r>
        <w:t>prereq</w:t>
      </w:r>
      <w:proofErr w:type="spellEnd"/>
      <w:r>
        <w:t>)</w:t>
      </w:r>
    </w:p>
    <w:p w:rsidR="00643AF4" w:rsidRPr="00D40F1D" w:rsidRDefault="00643AF4" w:rsidP="00643AF4">
      <w:pPr>
        <w:pStyle w:val="ListParagraph"/>
        <w:numPr>
          <w:ilvl w:val="0"/>
          <w:numId w:val="3"/>
        </w:numPr>
      </w:pPr>
      <w:r w:rsidRPr="00D40F1D">
        <w:t>What processes change the number of carriers in a given region of a semiconductor (light, heating, electric field, stress)?</w:t>
      </w:r>
    </w:p>
    <w:p w:rsidR="00643AF4" w:rsidRPr="00D40F1D" w:rsidRDefault="00643AF4" w:rsidP="00643AF4">
      <w:pPr>
        <w:pStyle w:val="ListParagraph"/>
        <w:numPr>
          <w:ilvl w:val="0"/>
          <w:numId w:val="3"/>
        </w:numPr>
      </w:pPr>
      <w:r w:rsidRPr="00D40F1D">
        <w:t>What are the drivers of charge carrier motion?</w:t>
      </w:r>
    </w:p>
    <w:p w:rsidR="00643AF4" w:rsidRPr="00D40F1D" w:rsidRDefault="00643AF4" w:rsidP="00643AF4">
      <w:pPr>
        <w:pStyle w:val="ListParagraph"/>
        <w:numPr>
          <w:ilvl w:val="0"/>
          <w:numId w:val="3"/>
        </w:numPr>
      </w:pPr>
      <w:r w:rsidRPr="00D40F1D">
        <w:t xml:space="preserve">How do junctions perturb the carrier concentrations in adjacent materials, and what processes control carrier transport at interfaces? </w:t>
      </w:r>
    </w:p>
    <w:p w:rsidR="00643AF4" w:rsidRPr="00D40F1D" w:rsidRDefault="00643AF4" w:rsidP="00643AF4">
      <w:pPr>
        <w:rPr>
          <w:b/>
        </w:rPr>
      </w:pPr>
      <w:r w:rsidRPr="00D40F1D">
        <w:rPr>
          <w:b/>
        </w:rPr>
        <w:t>Photoconductivity</w:t>
      </w:r>
      <w:r w:rsidR="00D40F1D">
        <w:rPr>
          <w:b/>
        </w:rPr>
        <w:t>, Generation/Recombination</w:t>
      </w:r>
      <w:r w:rsidRPr="00D40F1D">
        <w:rPr>
          <w:b/>
        </w:rPr>
        <w:t xml:space="preserve"> (5.4, 5.7)</w:t>
      </w:r>
    </w:p>
    <w:p w:rsidR="00643AF4" w:rsidRPr="00D40F1D" w:rsidRDefault="00643AF4" w:rsidP="004A3173">
      <w:pPr>
        <w:pStyle w:val="ListParagraph"/>
        <w:numPr>
          <w:ilvl w:val="0"/>
          <w:numId w:val="10"/>
        </w:numPr>
        <w:spacing w:after="120"/>
      </w:pPr>
      <w:r w:rsidRPr="00D40F1D">
        <w:t>Describe how band structure</w:t>
      </w:r>
      <w:r w:rsidRPr="00D40F1D">
        <w:t xml:space="preserve"> (e.g. band gap, direct or indirect)</w:t>
      </w:r>
      <w:r w:rsidRPr="00D40F1D">
        <w:t xml:space="preserve"> and density of states influence the absorption of light in a semiconductor.</w:t>
      </w:r>
    </w:p>
    <w:p w:rsidR="00643AF4" w:rsidRPr="00D40F1D" w:rsidRDefault="00643AF4" w:rsidP="004A3173">
      <w:pPr>
        <w:pStyle w:val="ListParagraph"/>
        <w:numPr>
          <w:ilvl w:val="0"/>
          <w:numId w:val="10"/>
        </w:numPr>
        <w:spacing w:after="120"/>
      </w:pPr>
      <w:r w:rsidRPr="00D40F1D">
        <w:t>Given the absorption coefficient, calculate the total light absorption and intensity versus depth.</w:t>
      </w:r>
    </w:p>
    <w:p w:rsidR="00643AF4" w:rsidRPr="00D40F1D" w:rsidRDefault="00643AF4" w:rsidP="004A3173">
      <w:pPr>
        <w:pStyle w:val="ListParagraph"/>
        <w:numPr>
          <w:ilvl w:val="0"/>
          <w:numId w:val="10"/>
        </w:numPr>
        <w:spacing w:after="120"/>
      </w:pPr>
      <w:r w:rsidRPr="00D40F1D">
        <w:t>Calculate steady state conductivity due to absorption of light (photoconductivity)</w:t>
      </w:r>
      <w:r w:rsidRPr="00D40F1D">
        <w:t>, taking into account both generation and recombination</w:t>
      </w:r>
      <w:r w:rsidRPr="00D40F1D">
        <w:t>.</w:t>
      </w:r>
    </w:p>
    <w:p w:rsidR="00643AF4" w:rsidRPr="00D40F1D" w:rsidRDefault="00643AF4" w:rsidP="004A3173">
      <w:pPr>
        <w:pStyle w:val="ListParagraph"/>
        <w:numPr>
          <w:ilvl w:val="0"/>
          <w:numId w:val="10"/>
        </w:numPr>
        <w:spacing w:after="120"/>
      </w:pPr>
      <w:r w:rsidRPr="00D40F1D">
        <w:t xml:space="preserve">Identify microscopic processes that determine minority carrier concentration and </w:t>
      </w:r>
      <w:r w:rsidR="00D40F1D" w:rsidRPr="00D40F1D">
        <w:t>time response of photoconductor, and how these depend on material purity and defect structure.</w:t>
      </w:r>
    </w:p>
    <w:p w:rsidR="00643AF4" w:rsidRPr="00D40F1D" w:rsidRDefault="00643AF4" w:rsidP="00643AF4">
      <w:r w:rsidRPr="00D40F1D">
        <w:rPr>
          <w:b/>
        </w:rPr>
        <w:t xml:space="preserve">Drift and Diffusion </w:t>
      </w:r>
      <w:r w:rsidR="00D40F1D">
        <w:rPr>
          <w:b/>
        </w:rPr>
        <w:t>(</w:t>
      </w:r>
      <w:r w:rsidRPr="00D40F1D">
        <w:rPr>
          <w:b/>
        </w:rPr>
        <w:t>5.5, 5.6</w:t>
      </w:r>
      <w:r w:rsidR="00D40F1D">
        <w:rPr>
          <w:b/>
        </w:rPr>
        <w:t>)</w:t>
      </w:r>
    </w:p>
    <w:p w:rsidR="00D40F1D" w:rsidRPr="00D40F1D" w:rsidRDefault="00D40F1D" w:rsidP="00D40F1D">
      <w:pPr>
        <w:pStyle w:val="ListParagraph"/>
        <w:numPr>
          <w:ilvl w:val="0"/>
          <w:numId w:val="5"/>
        </w:numPr>
      </w:pPr>
      <w:r w:rsidRPr="00D40F1D">
        <w:t xml:space="preserve">Determine built in voltage associated with difference in doping and built in field associated with doping gradient. </w:t>
      </w:r>
    </w:p>
    <w:p w:rsidR="00D40F1D" w:rsidRPr="00D40F1D" w:rsidRDefault="00D40F1D" w:rsidP="004A3173">
      <w:pPr>
        <w:pStyle w:val="ListParagraph"/>
        <w:numPr>
          <w:ilvl w:val="0"/>
          <w:numId w:val="5"/>
        </w:numPr>
      </w:pPr>
      <w:r w:rsidRPr="00D40F1D">
        <w:t>Draw band diagrams for semiconductors out of equilibrium</w:t>
      </w:r>
      <w:r w:rsidR="004A3173">
        <w:t>: u</w:t>
      </w:r>
      <w:r w:rsidRPr="00D40F1D">
        <w:t>nder bias</w:t>
      </w:r>
      <w:r w:rsidR="004A3173">
        <w:t>, u</w:t>
      </w:r>
      <w:r w:rsidRPr="00D40F1D">
        <w:t>nder illumination</w:t>
      </w:r>
    </w:p>
    <w:p w:rsidR="00D40F1D" w:rsidRPr="00D40F1D" w:rsidRDefault="00D40F1D" w:rsidP="00D40F1D">
      <w:pPr>
        <w:pStyle w:val="ListParagraph"/>
        <w:numPr>
          <w:ilvl w:val="0"/>
          <w:numId w:val="5"/>
        </w:numPr>
      </w:pPr>
      <w:r w:rsidRPr="00D40F1D">
        <w:t xml:space="preserve">Predict behaviors of injected electrons/holes (drift, diffusion, </w:t>
      </w:r>
      <w:proofErr w:type="gramStart"/>
      <w:r w:rsidRPr="00D40F1D">
        <w:t>recombination</w:t>
      </w:r>
      <w:proofErr w:type="gramEnd"/>
      <w:r>
        <w:t>)</w:t>
      </w:r>
      <w:r w:rsidRPr="00D40F1D">
        <w:t>.</w:t>
      </w:r>
    </w:p>
    <w:p w:rsidR="00643AF4" w:rsidRPr="00D40F1D" w:rsidRDefault="00D40F1D" w:rsidP="00643AF4">
      <w:pPr>
        <w:pStyle w:val="ListParagraph"/>
        <w:numPr>
          <w:ilvl w:val="0"/>
          <w:numId w:val="5"/>
        </w:numPr>
      </w:pPr>
      <w:r>
        <w:t>Given the carrier concentration, d</w:t>
      </w:r>
      <w:r w:rsidR="00643AF4" w:rsidRPr="00D40F1D">
        <w:t xml:space="preserve">escribe origin and magnitude of diffusion current of electrons (and holes). </w:t>
      </w:r>
    </w:p>
    <w:p w:rsidR="00643AF4" w:rsidRPr="00D40F1D" w:rsidRDefault="00D40F1D" w:rsidP="00643AF4">
      <w:pPr>
        <w:pStyle w:val="ListParagraph"/>
        <w:numPr>
          <w:ilvl w:val="0"/>
          <w:numId w:val="5"/>
        </w:numPr>
      </w:pPr>
      <w:r>
        <w:t>Given the carrier concentration and electric field, d</w:t>
      </w:r>
      <w:r w:rsidR="00643AF4" w:rsidRPr="00D40F1D">
        <w:t xml:space="preserve">escribe origin and magnitude of drift current of electrons (and holes). </w:t>
      </w:r>
    </w:p>
    <w:p w:rsidR="00643AF4" w:rsidRPr="00D40F1D" w:rsidRDefault="00643AF4" w:rsidP="00643AF4">
      <w:pPr>
        <w:pStyle w:val="ListParagraph"/>
        <w:numPr>
          <w:ilvl w:val="0"/>
          <w:numId w:val="5"/>
        </w:numPr>
      </w:pPr>
      <w:r w:rsidRPr="00D40F1D">
        <w:t>Relate mobility (response to electric field) to diffusion constant (resp</w:t>
      </w:r>
      <w:r w:rsidR="00D40F1D">
        <w:t>onse to concentration gradient), i.e. derive the Einstein relation.</w:t>
      </w:r>
    </w:p>
    <w:p w:rsidR="00643AF4" w:rsidRPr="00D40F1D" w:rsidRDefault="004A3173" w:rsidP="00643AF4">
      <w:pPr>
        <w:pStyle w:val="ListParagraph"/>
        <w:numPr>
          <w:ilvl w:val="0"/>
          <w:numId w:val="5"/>
        </w:numPr>
      </w:pPr>
      <w:r>
        <w:t xml:space="preserve">Know the solutions for (or solve) the </w:t>
      </w:r>
      <w:r w:rsidR="00643AF4" w:rsidRPr="00D40F1D">
        <w:t xml:space="preserve">steady state continuity equation for </w:t>
      </w:r>
      <w:r w:rsidR="00D40F1D">
        <w:t xml:space="preserve">the boundary conditions discussed in lecture and homework. </w:t>
      </w:r>
    </w:p>
    <w:p w:rsidR="00643AF4" w:rsidRPr="00D40F1D" w:rsidRDefault="00643AF4" w:rsidP="00643AF4">
      <w:pPr>
        <w:pStyle w:val="ListParagraph"/>
        <w:numPr>
          <w:ilvl w:val="0"/>
          <w:numId w:val="5"/>
        </w:numPr>
      </w:pPr>
      <w:r w:rsidRPr="00D40F1D">
        <w:t xml:space="preserve">Illustrate how microscopic generation and recombination processes influence charge carrier concentrations and currents. </w:t>
      </w:r>
    </w:p>
    <w:p w:rsidR="00643AF4" w:rsidRPr="00D40F1D" w:rsidRDefault="00D40F1D" w:rsidP="00643AF4">
      <w:pPr>
        <w:rPr>
          <w:b/>
        </w:rPr>
      </w:pPr>
      <w:proofErr w:type="spellStart"/>
      <w:r>
        <w:rPr>
          <w:b/>
        </w:rPr>
        <w:t>Schottky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Ohmic</w:t>
      </w:r>
      <w:proofErr w:type="spellEnd"/>
      <w:r>
        <w:rPr>
          <w:b/>
        </w:rPr>
        <w:t xml:space="preserve"> Contacts (5.9, 5.10)</w:t>
      </w:r>
    </w:p>
    <w:p w:rsidR="00643AF4" w:rsidRPr="00D40F1D" w:rsidRDefault="00643AF4" w:rsidP="00643AF4">
      <w:pPr>
        <w:pStyle w:val="ListParagraph"/>
        <w:numPr>
          <w:ilvl w:val="0"/>
          <w:numId w:val="6"/>
        </w:numPr>
        <w:ind w:left="360"/>
      </w:pPr>
      <w:r w:rsidRPr="00D40F1D">
        <w:t xml:space="preserve">Describe how equilibrium is reached between a metal and a </w:t>
      </w:r>
      <w:r w:rsidR="00E65277">
        <w:t>semiconductor, and the effect on</w:t>
      </w:r>
      <w:r w:rsidRPr="00D40F1D">
        <w:t xml:space="preserve"> the </w:t>
      </w:r>
      <w:bookmarkStart w:id="0" w:name="_GoBack"/>
      <w:r w:rsidRPr="00D40F1D">
        <w:t xml:space="preserve">energy </w:t>
      </w:r>
      <w:bookmarkEnd w:id="0"/>
      <w:r w:rsidRPr="00D40F1D">
        <w:t>bands.</w:t>
      </w:r>
    </w:p>
    <w:p w:rsidR="00643AF4" w:rsidRPr="00D40F1D" w:rsidRDefault="00643AF4" w:rsidP="00643AF4">
      <w:pPr>
        <w:pStyle w:val="ListParagraph"/>
        <w:numPr>
          <w:ilvl w:val="0"/>
          <w:numId w:val="6"/>
        </w:numPr>
        <w:ind w:left="360"/>
      </w:pPr>
      <w:r w:rsidRPr="00D40F1D">
        <w:t>Identify the microscopic processes that lead to current at the metal-semiconductor junctions.</w:t>
      </w:r>
    </w:p>
    <w:p w:rsidR="00643AF4" w:rsidRPr="00D40F1D" w:rsidRDefault="00643AF4" w:rsidP="00643AF4">
      <w:pPr>
        <w:pStyle w:val="ListParagraph"/>
        <w:numPr>
          <w:ilvl w:val="0"/>
          <w:numId w:val="6"/>
        </w:numPr>
        <w:ind w:left="360"/>
      </w:pPr>
      <w:r w:rsidRPr="00D40F1D">
        <w:t xml:space="preserve">Calculate the current in a </w:t>
      </w:r>
      <w:proofErr w:type="spellStart"/>
      <w:r w:rsidRPr="00D40F1D">
        <w:t>Schottky</w:t>
      </w:r>
      <w:proofErr w:type="spellEnd"/>
      <w:r w:rsidRPr="00D40F1D">
        <w:t xml:space="preserve"> diode under forward and reverse bias, and explain the behavior in terms of the influence of the applied voltage on the bands.</w:t>
      </w:r>
    </w:p>
    <w:p w:rsidR="00643AF4" w:rsidRPr="00D40F1D" w:rsidRDefault="004A3173" w:rsidP="00643AF4">
      <w:pPr>
        <w:pStyle w:val="ListParagraph"/>
        <w:numPr>
          <w:ilvl w:val="0"/>
          <w:numId w:val="6"/>
        </w:numPr>
        <w:ind w:left="360"/>
      </w:pPr>
      <w:r>
        <w:lastRenderedPageBreak/>
        <w:t>Given knowledge of the work function, electron affinity, and doping,</w:t>
      </w:r>
      <w:r w:rsidR="00E65277">
        <w:t xml:space="preserve"> </w:t>
      </w:r>
      <w:r>
        <w:t>p</w:t>
      </w:r>
      <w:r w:rsidR="00643AF4" w:rsidRPr="00D40F1D">
        <w:t xml:space="preserve">redict when a metal-semiconductor junction will form an </w:t>
      </w:r>
      <w:proofErr w:type="spellStart"/>
      <w:r w:rsidR="00643AF4" w:rsidRPr="00D40F1D">
        <w:t>Ohmic</w:t>
      </w:r>
      <w:proofErr w:type="spellEnd"/>
      <w:r w:rsidR="00643AF4" w:rsidRPr="00D40F1D">
        <w:t xml:space="preserve"> or </w:t>
      </w:r>
      <w:proofErr w:type="spellStart"/>
      <w:r w:rsidR="00643AF4" w:rsidRPr="00D40F1D">
        <w:t>Schottky</w:t>
      </w:r>
      <w:proofErr w:type="spellEnd"/>
      <w:r w:rsidR="00643AF4" w:rsidRPr="00D40F1D">
        <w:t xml:space="preserve"> contact. </w:t>
      </w:r>
    </w:p>
    <w:p w:rsidR="00770501" w:rsidRPr="00770501" w:rsidRDefault="00770501" w:rsidP="00643AF4">
      <w:pPr>
        <w:rPr>
          <w:b/>
        </w:rPr>
      </w:pPr>
      <w:proofErr w:type="spellStart"/>
      <w:proofErr w:type="gramStart"/>
      <w:r>
        <w:rPr>
          <w:b/>
        </w:rPr>
        <w:t>pn</w:t>
      </w:r>
      <w:proofErr w:type="spellEnd"/>
      <w:proofErr w:type="gramEnd"/>
      <w:r>
        <w:rPr>
          <w:b/>
        </w:rPr>
        <w:t xml:space="preserve"> Junctions (6.1, 6.2)</w:t>
      </w:r>
    </w:p>
    <w:p w:rsidR="00770501" w:rsidRPr="001474D0" w:rsidRDefault="00770501" w:rsidP="00770501">
      <w:pPr>
        <w:pStyle w:val="ListParagraph"/>
        <w:numPr>
          <w:ilvl w:val="0"/>
          <w:numId w:val="7"/>
        </w:numPr>
      </w:pPr>
      <w:r w:rsidRPr="001474D0">
        <w:t>Describe how equilibrium is reached between semiconductors of different doping levels, and the effect on the energy bands.</w:t>
      </w:r>
    </w:p>
    <w:p w:rsidR="00770501" w:rsidRPr="001474D0" w:rsidRDefault="00770501" w:rsidP="00770501">
      <w:pPr>
        <w:pStyle w:val="ListParagraph"/>
        <w:numPr>
          <w:ilvl w:val="0"/>
          <w:numId w:val="7"/>
        </w:numPr>
      </w:pPr>
      <w:r w:rsidRPr="001474D0">
        <w:t xml:space="preserve">Calculate the built in voltage and built in field of a </w:t>
      </w:r>
      <w:proofErr w:type="spellStart"/>
      <w:r w:rsidRPr="001474D0">
        <w:t>pn</w:t>
      </w:r>
      <w:proofErr w:type="spellEnd"/>
      <w:r w:rsidRPr="001474D0">
        <w:t xml:space="preserve"> junction. </w:t>
      </w:r>
    </w:p>
    <w:p w:rsidR="00770501" w:rsidRPr="001474D0" w:rsidRDefault="00770501" w:rsidP="00770501">
      <w:pPr>
        <w:pStyle w:val="ListParagraph"/>
        <w:numPr>
          <w:ilvl w:val="0"/>
          <w:numId w:val="7"/>
        </w:numPr>
      </w:pPr>
      <w:r w:rsidRPr="001474D0">
        <w:t xml:space="preserve">Describe how the built in voltage and built in field of a </w:t>
      </w:r>
      <w:proofErr w:type="spellStart"/>
      <w:r w:rsidRPr="001474D0">
        <w:t>pn</w:t>
      </w:r>
      <w:proofErr w:type="spellEnd"/>
      <w:r w:rsidRPr="001474D0">
        <w:t xml:space="preserve"> junction are influenced by the semiconductor band-gaps and doping levels.</w:t>
      </w:r>
    </w:p>
    <w:p w:rsidR="00770501" w:rsidRPr="001474D0" w:rsidRDefault="00770501" w:rsidP="00770501">
      <w:pPr>
        <w:pStyle w:val="ListParagraph"/>
        <w:numPr>
          <w:ilvl w:val="0"/>
          <w:numId w:val="7"/>
        </w:numPr>
      </w:pPr>
      <w:r w:rsidRPr="001474D0">
        <w:t>Identify applications that make use of built in voltage and/or field, and relate these quantities to important performance metrics.</w:t>
      </w:r>
    </w:p>
    <w:p w:rsidR="00643AF4" w:rsidRPr="00D40F1D" w:rsidRDefault="00D40F1D" w:rsidP="00643AF4">
      <w:r w:rsidRPr="00D40F1D">
        <w:rPr>
          <w:b/>
        </w:rPr>
        <w:t xml:space="preserve">Diffusion Currents in </w:t>
      </w:r>
      <w:proofErr w:type="spellStart"/>
      <w:r w:rsidRPr="00D40F1D">
        <w:rPr>
          <w:b/>
        </w:rPr>
        <w:t>pn</w:t>
      </w:r>
      <w:proofErr w:type="spellEnd"/>
      <w:r w:rsidRPr="00D40F1D">
        <w:rPr>
          <w:b/>
        </w:rPr>
        <w:t xml:space="preserve"> Junctions</w:t>
      </w:r>
      <w:r w:rsidRPr="00D40F1D">
        <w:rPr>
          <w:b/>
        </w:rPr>
        <w:t xml:space="preserve"> </w:t>
      </w:r>
      <w:r>
        <w:rPr>
          <w:b/>
        </w:rPr>
        <w:t>(</w:t>
      </w:r>
      <w:r w:rsidR="00643AF4" w:rsidRPr="00D40F1D">
        <w:rPr>
          <w:b/>
        </w:rPr>
        <w:t>6.1.2</w:t>
      </w:r>
      <w:r>
        <w:rPr>
          <w:b/>
        </w:rPr>
        <w:t>)</w:t>
      </w:r>
      <w:r w:rsidR="00643AF4" w:rsidRPr="00D40F1D">
        <w:rPr>
          <w:b/>
        </w:rPr>
        <w:t xml:space="preserve"> </w:t>
      </w:r>
    </w:p>
    <w:p w:rsidR="00000000" w:rsidRPr="00770501" w:rsidRDefault="00E65277" w:rsidP="00770501">
      <w:pPr>
        <w:pStyle w:val="ListParagraph"/>
        <w:numPr>
          <w:ilvl w:val="0"/>
          <w:numId w:val="7"/>
        </w:numPr>
      </w:pPr>
      <w:r w:rsidRPr="00770501">
        <w:t>Describe effect of forward bias on space charge region and minority carrier distribution.</w:t>
      </w:r>
    </w:p>
    <w:p w:rsidR="00000000" w:rsidRPr="00770501" w:rsidRDefault="00E65277" w:rsidP="00770501">
      <w:pPr>
        <w:pStyle w:val="ListParagraph"/>
        <w:numPr>
          <w:ilvl w:val="0"/>
          <w:numId w:val="7"/>
        </w:numPr>
      </w:pPr>
      <w:r w:rsidRPr="00770501">
        <w:t>Identify s</w:t>
      </w:r>
      <w:r w:rsidRPr="00770501">
        <w:t>ource of minority carrier diffusion currents outside the depletion region.</w:t>
      </w:r>
    </w:p>
    <w:p w:rsidR="00000000" w:rsidRPr="00770501" w:rsidRDefault="00E65277" w:rsidP="00770501">
      <w:pPr>
        <w:pStyle w:val="ListParagraph"/>
        <w:numPr>
          <w:ilvl w:val="0"/>
          <w:numId w:val="7"/>
        </w:numPr>
      </w:pPr>
      <w:r w:rsidRPr="00770501">
        <w:t>Calculate the forward bias current due to diffusion.</w:t>
      </w:r>
    </w:p>
    <w:p w:rsidR="001474D0" w:rsidRPr="00D40F1D" w:rsidRDefault="00E65277" w:rsidP="00770501">
      <w:pPr>
        <w:pStyle w:val="ListParagraph"/>
        <w:numPr>
          <w:ilvl w:val="0"/>
          <w:numId w:val="7"/>
        </w:numPr>
      </w:pPr>
      <w:r w:rsidRPr="00770501">
        <w:t>Relate semiconductor band gap to turn on voltage of diode.</w:t>
      </w:r>
    </w:p>
    <w:p w:rsidR="00643AF4" w:rsidRPr="00D40F1D" w:rsidRDefault="00643AF4" w:rsidP="00643AF4">
      <w:pPr>
        <w:rPr>
          <w:b/>
        </w:rPr>
      </w:pPr>
      <w:r w:rsidRPr="00D40F1D">
        <w:rPr>
          <w:b/>
        </w:rPr>
        <w:t>Generation and Recombination</w:t>
      </w:r>
      <w:r w:rsidR="00770501">
        <w:rPr>
          <w:b/>
        </w:rPr>
        <w:t xml:space="preserve"> Currents in </w:t>
      </w:r>
      <w:proofErr w:type="spellStart"/>
      <w:r w:rsidR="00770501">
        <w:rPr>
          <w:b/>
        </w:rPr>
        <w:t>pn</w:t>
      </w:r>
      <w:proofErr w:type="spellEnd"/>
      <w:r w:rsidR="00770501">
        <w:rPr>
          <w:b/>
        </w:rPr>
        <w:t xml:space="preserve"> Junctions (6.1.3)</w:t>
      </w:r>
    </w:p>
    <w:p w:rsidR="00000000" w:rsidRPr="00770501" w:rsidRDefault="00E65277" w:rsidP="00770501">
      <w:pPr>
        <w:pStyle w:val="ListParagraph"/>
        <w:numPr>
          <w:ilvl w:val="0"/>
          <w:numId w:val="14"/>
        </w:numPr>
      </w:pPr>
      <w:r w:rsidRPr="00770501">
        <w:t>Provide semi-quantitative argument for recombination current under forward bias.</w:t>
      </w:r>
    </w:p>
    <w:p w:rsidR="00000000" w:rsidRPr="00770501" w:rsidRDefault="00E65277" w:rsidP="00770501">
      <w:pPr>
        <w:pStyle w:val="ListParagraph"/>
        <w:numPr>
          <w:ilvl w:val="0"/>
          <w:numId w:val="14"/>
        </w:numPr>
      </w:pPr>
      <w:r w:rsidRPr="00770501">
        <w:t>Explain relative magnitudes of diffusion and recombination currents based on band gap</w:t>
      </w:r>
      <w:r w:rsidR="00770501">
        <w:t xml:space="preserve"> and doping</w:t>
      </w:r>
      <w:r w:rsidRPr="00770501">
        <w:t xml:space="preserve">. </w:t>
      </w:r>
    </w:p>
    <w:p w:rsidR="00000000" w:rsidRPr="00770501" w:rsidRDefault="00E65277" w:rsidP="00770501">
      <w:pPr>
        <w:pStyle w:val="ListParagraph"/>
        <w:numPr>
          <w:ilvl w:val="0"/>
          <w:numId w:val="14"/>
        </w:numPr>
      </w:pPr>
      <w:r w:rsidRPr="00770501">
        <w:t>Describe thermal generation process in depletion region and sign of resulting cur</w:t>
      </w:r>
      <w:r w:rsidRPr="00770501">
        <w:t>rent.</w:t>
      </w:r>
    </w:p>
    <w:p w:rsidR="00000000" w:rsidRPr="00770501" w:rsidRDefault="00E65277" w:rsidP="00770501">
      <w:pPr>
        <w:pStyle w:val="ListParagraph"/>
        <w:numPr>
          <w:ilvl w:val="0"/>
          <w:numId w:val="14"/>
        </w:numPr>
      </w:pPr>
      <w:r w:rsidRPr="00770501">
        <w:t>Explain reverse bias dependence of current based on contributions of diffusion and generation.</w:t>
      </w:r>
    </w:p>
    <w:p w:rsidR="00643AF4" w:rsidRPr="00D40F1D" w:rsidRDefault="00643AF4"/>
    <w:sectPr w:rsidR="00643AF4" w:rsidRPr="00D4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E6B51"/>
    <w:multiLevelType w:val="hybridMultilevel"/>
    <w:tmpl w:val="89285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D2930"/>
    <w:multiLevelType w:val="hybridMultilevel"/>
    <w:tmpl w:val="ABB02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512B"/>
    <w:multiLevelType w:val="hybridMultilevel"/>
    <w:tmpl w:val="5F0A55BE"/>
    <w:lvl w:ilvl="0" w:tplc="B5B22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CE9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546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4E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28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B4F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1A6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E48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4E9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133CC6"/>
    <w:multiLevelType w:val="hybridMultilevel"/>
    <w:tmpl w:val="792A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135A"/>
    <w:multiLevelType w:val="hybridMultilevel"/>
    <w:tmpl w:val="39F01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F5E3B"/>
    <w:multiLevelType w:val="hybridMultilevel"/>
    <w:tmpl w:val="756E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F3BD8"/>
    <w:multiLevelType w:val="hybridMultilevel"/>
    <w:tmpl w:val="A74EE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5B3660"/>
    <w:multiLevelType w:val="hybridMultilevel"/>
    <w:tmpl w:val="92203B2A"/>
    <w:lvl w:ilvl="0" w:tplc="2D568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847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AE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B2B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620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2A9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E4F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1C5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66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6F4775"/>
    <w:multiLevelType w:val="hybridMultilevel"/>
    <w:tmpl w:val="10D2A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C7196"/>
    <w:multiLevelType w:val="hybridMultilevel"/>
    <w:tmpl w:val="BF5A6100"/>
    <w:lvl w:ilvl="0" w:tplc="DA407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04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08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F8C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D86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86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D0B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69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5CF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3F1E5D"/>
    <w:multiLevelType w:val="hybridMultilevel"/>
    <w:tmpl w:val="1598B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E5B9B"/>
    <w:multiLevelType w:val="hybridMultilevel"/>
    <w:tmpl w:val="34C27DD4"/>
    <w:lvl w:ilvl="0" w:tplc="C3B0B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C69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C0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C3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2F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DA2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05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CC7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263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45468C6"/>
    <w:multiLevelType w:val="hybridMultilevel"/>
    <w:tmpl w:val="8FBCB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A600B5"/>
    <w:multiLevelType w:val="hybridMultilevel"/>
    <w:tmpl w:val="8426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9"/>
  </w:num>
  <w:num w:numId="5">
    <w:abstractNumId w:val="0"/>
  </w:num>
  <w:num w:numId="6">
    <w:abstractNumId w:val="5"/>
  </w:num>
  <w:num w:numId="7">
    <w:abstractNumId w:val="6"/>
  </w:num>
  <w:num w:numId="8">
    <w:abstractNumId w:val="10"/>
  </w:num>
  <w:num w:numId="9">
    <w:abstractNumId w:val="1"/>
  </w:num>
  <w:num w:numId="10">
    <w:abstractNumId w:val="12"/>
  </w:num>
  <w:num w:numId="11">
    <w:abstractNumId w:val="7"/>
  </w:num>
  <w:num w:numId="12">
    <w:abstractNumId w:val="2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F4"/>
    <w:rsid w:val="001474D0"/>
    <w:rsid w:val="001C1D4B"/>
    <w:rsid w:val="0029434E"/>
    <w:rsid w:val="00371596"/>
    <w:rsid w:val="004A3173"/>
    <w:rsid w:val="0053087E"/>
    <w:rsid w:val="00643AF4"/>
    <w:rsid w:val="00770501"/>
    <w:rsid w:val="007B7E3E"/>
    <w:rsid w:val="007F2A71"/>
    <w:rsid w:val="00D40F1D"/>
    <w:rsid w:val="00E6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17450-1F38-4DA3-8C09-C2F8F903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AF4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1C1D4B"/>
    <w:pPr>
      <w:jc w:val="center"/>
    </w:pPr>
    <w:rPr>
      <w:rFonts w:ascii="DengXian" w:eastAsia="DengXian" w:hAnsi="DengXian"/>
    </w:rPr>
  </w:style>
  <w:style w:type="paragraph" w:customStyle="1" w:styleId="EndNoteBibliography">
    <w:name w:val="EndNote Bibliography"/>
    <w:basedOn w:val="Normal"/>
    <w:rsid w:val="001C1D4B"/>
    <w:rPr>
      <w:rFonts w:ascii="DengXian" w:eastAsia="DengXian" w:hAnsi="DengXi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1D4B"/>
    <w:pPr>
      <w:widowControl w:val="0"/>
      <w:jc w:val="both"/>
    </w:pPr>
    <w:rPr>
      <w:rFonts w:ascii="Times New Roman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1D4B"/>
    <w:rPr>
      <w:rFonts w:ascii="Times New Roman" w:hAnsi="Times New Roman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1D4B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1D4B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1D4B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1D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D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D4B"/>
    <w:rPr>
      <w:rFonts w:ascii="Times New Roman" w:eastAsiaTheme="minorEastAsia" w:hAnsi="Times New Roman"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1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1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1729">
          <w:marLeft w:val="547"/>
          <w:marRight w:val="0"/>
          <w:marTop w:val="115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466">
          <w:marLeft w:val="547"/>
          <w:marRight w:val="0"/>
          <w:marTop w:val="115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015">
          <w:marLeft w:val="547"/>
          <w:marRight w:val="0"/>
          <w:marTop w:val="115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568">
          <w:marLeft w:val="547"/>
          <w:marRight w:val="0"/>
          <w:marTop w:val="115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3305">
          <w:marLeft w:val="547"/>
          <w:marRight w:val="0"/>
          <w:marTop w:val="115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7825">
          <w:marLeft w:val="547"/>
          <w:marRight w:val="0"/>
          <w:marTop w:val="115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126">
          <w:marLeft w:val="547"/>
          <w:marRight w:val="0"/>
          <w:marTop w:val="115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524">
          <w:marLeft w:val="547"/>
          <w:marRight w:val="0"/>
          <w:marTop w:val="115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086">
          <w:marLeft w:val="547"/>
          <w:marRight w:val="0"/>
          <w:marTop w:val="115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3746">
          <w:marLeft w:val="547"/>
          <w:marRight w:val="0"/>
          <w:marTop w:val="115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051">
          <w:marLeft w:val="547"/>
          <w:marRight w:val="0"/>
          <w:marTop w:val="115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813">
          <w:marLeft w:val="547"/>
          <w:marRight w:val="0"/>
          <w:marTop w:val="115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Lauhon</dc:creator>
  <cp:keywords/>
  <dc:description/>
  <cp:lastModifiedBy>Lincoln Lauhon</cp:lastModifiedBy>
  <cp:revision>3</cp:revision>
  <dcterms:created xsi:type="dcterms:W3CDTF">2019-04-18T23:45:00Z</dcterms:created>
  <dcterms:modified xsi:type="dcterms:W3CDTF">2019-04-19T00:29:00Z</dcterms:modified>
</cp:coreProperties>
</file>