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F2CB" w14:textId="77777777" w:rsidR="008B30C1" w:rsidRPr="008B30C1" w:rsidRDefault="008B30C1" w:rsidP="00D11876">
      <w:pPr>
        <w:pStyle w:val="ae"/>
        <w:spacing w:after="156"/>
        <w:rPr>
          <w:kern w:val="2"/>
          <w:lang w:eastAsia="zh-CN" w:bidi="ar-SA"/>
        </w:rPr>
      </w:pPr>
    </w:p>
    <w:tbl>
      <w:tblPr>
        <w:tblStyle w:val="afc"/>
        <w:tblW w:w="4500" w:type="pct"/>
        <w:jc w:val="center"/>
        <w:tblLook w:val="04A0" w:firstRow="1" w:lastRow="0" w:firstColumn="1" w:lastColumn="0" w:noHBand="0" w:noVBand="1"/>
      </w:tblPr>
      <w:tblGrid>
        <w:gridCol w:w="1100"/>
        <w:gridCol w:w="1966"/>
        <w:gridCol w:w="1534"/>
        <w:gridCol w:w="1178"/>
        <w:gridCol w:w="1892"/>
      </w:tblGrid>
      <w:tr w:rsidR="00B62071" w14:paraId="4FFD474F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E3715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档号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14:paraId="0803D23C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504B8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2BC2E" w14:textId="77777777"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编</w:t>
            </w:r>
            <w:r>
              <w:t xml:space="preserve">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A2E41" w14:textId="77777777" w:rsidR="006A2BD6" w:rsidRDefault="006A2BD6">
            <w:pPr>
              <w:pStyle w:val="ae"/>
            </w:pPr>
          </w:p>
        </w:tc>
      </w:tr>
      <w:tr w:rsidR="00B62071" w14:paraId="0B1C62E9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5776B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保管期限</w:t>
            </w:r>
            <w:proofErr w:type="spellEnd"/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60E315EA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CAE3E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53A26" w14:textId="77777777"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密</w:t>
            </w:r>
            <w:r>
              <w:t xml:space="preserve">     </w:t>
            </w:r>
            <w:r>
              <w:rPr>
                <w:rFonts w:hint="eastAsia"/>
              </w:rPr>
              <w:t>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D46B11" w14:textId="77777777"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B62071" w14:paraId="2FB4EDE6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B2F0D" w14:textId="77777777" w:rsidR="006A2BD6" w:rsidRDefault="006A2BD6">
            <w:pPr>
              <w:pStyle w:val="ae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5718FE95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B7371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8A3AD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阶段标记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BCD6F" w14:textId="77777777"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4B174A79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p w14:paraId="5790ED74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4869"/>
      </w:tblGrid>
      <w:tr w:rsidR="002D61DE" w14:paraId="49BA6B1D" w14:textId="77777777" w:rsidTr="00207A3D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14:paraId="6DF271C0" w14:textId="77777777"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 w:hint="eastAsia"/>
                <w:sz w:val="44"/>
                <w:szCs w:val="44"/>
              </w:rPr>
              <w:t>名</w:t>
            </w:r>
            <w:r w:rsidRPr="0091505A">
              <w:rPr>
                <w:rFonts w:ascii="黑体" w:eastAsia="黑体" w:hAnsi="黑体"/>
                <w:sz w:val="44"/>
                <w:szCs w:val="44"/>
              </w:rPr>
              <w:t xml:space="preserve"> 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14:paraId="0902C133" w14:textId="77777777"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2D61DE" w14:paraId="560C8E17" w14:textId="77777777" w:rsidTr="00207A3D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C0A1C" w14:textId="77777777" w:rsidR="006A2BD6" w:rsidRDefault="00D30453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proofErr w:type="spellStart"/>
            <w:r w:rsidRPr="00D30453">
              <w:rPr>
                <w:rFonts w:ascii="黑体" w:eastAsia="黑体" w:hAnsi="黑体" w:hint="eastAsia"/>
                <w:sz w:val="44"/>
                <w:szCs w:val="44"/>
              </w:rPr>
              <w:t>技术</w:t>
            </w:r>
            <w:r w:rsidR="0091505A" w:rsidRPr="0091505A">
              <w:rPr>
                <w:rFonts w:ascii="黑体" w:eastAsia="黑体" w:hAnsi="黑体" w:hint="eastAsia"/>
                <w:sz w:val="44"/>
                <w:szCs w:val="44"/>
              </w:rPr>
              <w:t>说明书</w:t>
            </w:r>
            <w:proofErr w:type="spellEnd"/>
          </w:p>
        </w:tc>
      </w:tr>
    </w:tbl>
    <w:p w14:paraId="3AB3F1DB" w14:textId="77777777" w:rsidR="000C1A8F" w:rsidRPr="000C1A8F" w:rsidRDefault="00000000" w:rsidP="00D11876">
      <w:pPr>
        <w:pStyle w:val="ae"/>
        <w:spacing w:after="156"/>
        <w:rPr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 w14:anchorId="5D762637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89.85pt;margin-top:18.95pt;width:89.7pt;height:277.1pt;z-index:-251658752;mso-position-horizontal-relative:text;mso-position-vertical-relative:text" stroked="f">
            <v:textbox style="mso-next-textbox:#_x0000_s2056">
              <w:txbxContent>
                <w:tbl>
                  <w:tblPr>
                    <w:tblStyle w:val="afc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37"/>
                  </w:tblGrid>
                  <w:tr w:rsidR="000C1A8F" w14:paraId="7F146F0C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14:paraId="02C5F353" w14:textId="77777777" w:rsidR="006A2BD6" w:rsidRDefault="0091505A">
                        <w:pPr>
                          <w:pStyle w:val="ae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1505A">
                          <w:rPr>
                            <w:rFonts w:hint="eastAsia"/>
                            <w:sz w:val="28"/>
                            <w:szCs w:val="28"/>
                          </w:rPr>
                          <w:t>会签</w:t>
                        </w:r>
                        <w:proofErr w:type="spellEnd"/>
                      </w:p>
                    </w:tc>
                  </w:tr>
                  <w:tr w:rsidR="000C1A8F" w14:paraId="4CEEA0D6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4DF50C88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1908C259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14:paraId="799D0D00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2DC6B13C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001481DD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5F6A6F02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3A8A1C3F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32847C2D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11317C91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558D6B8B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1F9C985A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5EF87080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2D638BD7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4375EA3A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7C00BD95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3CC7BB7E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1DA77888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14:paraId="5F7ECCFF" w14:textId="77777777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5570B28E" w14:textId="77777777" w:rsidR="006A2BD6" w:rsidRDefault="006A2BD6">
                        <w:pPr>
                          <w:pStyle w:val="ae"/>
                        </w:pPr>
                      </w:p>
                    </w:tc>
                  </w:tr>
                </w:tbl>
                <w:p w14:paraId="1E8B438E" w14:textId="77777777" w:rsidR="000C1A8F" w:rsidRDefault="000C1A8F" w:rsidP="00905378">
                  <w:pPr>
                    <w:spacing w:after="156"/>
                    <w:ind w:firstLine="480"/>
                  </w:pPr>
                </w:p>
              </w:txbxContent>
            </v:textbox>
          </v:shape>
        </w:pict>
      </w:r>
    </w:p>
    <w:p w14:paraId="24522ECF" w14:textId="77777777" w:rsidR="002D61DE" w:rsidRPr="002D61DE" w:rsidRDefault="002D61DE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2250" w:type="pct"/>
        <w:jc w:val="center"/>
        <w:tblLook w:val="04A0" w:firstRow="1" w:lastRow="0" w:firstColumn="1" w:lastColumn="0" w:noHBand="0" w:noVBand="1"/>
      </w:tblPr>
      <w:tblGrid>
        <w:gridCol w:w="897"/>
        <w:gridCol w:w="2938"/>
      </w:tblGrid>
      <w:tr w:rsidR="00DD49AA" w14:paraId="65C1EBB6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A8347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单位</w:t>
            </w:r>
            <w:proofErr w:type="spellEnd"/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B30F4" w14:textId="77777777" w:rsidR="006A2BD6" w:rsidRDefault="0091505A">
            <w:pPr>
              <w:pStyle w:val="a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林泉电机</w:t>
            </w:r>
            <w:proofErr w:type="spellEnd"/>
          </w:p>
        </w:tc>
      </w:tr>
      <w:tr w:rsidR="00DD49AA" w14:paraId="01DE1089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C94AF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编写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0E92C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00374BB2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CF930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校对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080BB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E62E283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FA342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712A3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86D401E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899A1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会签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4A6765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7AF02F0B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A21A" w14:textId="77777777" w:rsidR="006A2BD6" w:rsidRDefault="006A2BD6">
            <w:pPr>
              <w:pStyle w:val="ae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4C32B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712679C8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9C4CF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标审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0374F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0EC61E7A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AF4AD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批准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2976F9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</w:tbl>
    <w:p w14:paraId="618BF700" w14:textId="77777777" w:rsidR="006A2BD6" w:rsidRDefault="006A2BD6">
      <w:pPr>
        <w:pStyle w:val="ae"/>
      </w:pPr>
    </w:p>
    <w:p w14:paraId="518F9C2E" w14:textId="77777777" w:rsidR="006A2BD6" w:rsidRDefault="006A2BD6">
      <w:pPr>
        <w:pStyle w:val="ae"/>
        <w:rPr>
          <w:lang w:eastAsia="zh-CN"/>
        </w:rPr>
      </w:pPr>
    </w:p>
    <w:p w14:paraId="0D67811B" w14:textId="77777777" w:rsidR="006A2BD6" w:rsidRDefault="006A2BD6">
      <w:pPr>
        <w:pStyle w:val="ae"/>
        <w:rPr>
          <w:lang w:eastAsia="zh-CN"/>
        </w:rPr>
      </w:pPr>
    </w:p>
    <w:p w14:paraId="56D0ADF7" w14:textId="77777777" w:rsidR="006A2BD6" w:rsidRDefault="006A2BD6">
      <w:pPr>
        <w:pStyle w:val="ae"/>
      </w:pPr>
    </w:p>
    <w:p w14:paraId="1EAECFAC" w14:textId="77777777" w:rsidR="00B62071" w:rsidRPr="000C1A8F" w:rsidRDefault="000C1A8F" w:rsidP="00D11876">
      <w:pPr>
        <w:pStyle w:val="ae"/>
        <w:spacing w:after="156"/>
        <w:rPr>
          <w:rFonts w:ascii="黑体" w:eastAsia="黑体" w:hAnsi="黑体"/>
          <w:sz w:val="44"/>
          <w:szCs w:val="44"/>
          <w:lang w:eastAsia="zh-CN" w:bidi="ar-SA"/>
        </w:rPr>
      </w:pPr>
      <w:r w:rsidRPr="000C1A8F">
        <w:rPr>
          <w:rFonts w:ascii="黑体" w:eastAsia="黑体" w:hAnsi="黑体" w:hint="eastAsia"/>
          <w:sz w:val="44"/>
          <w:szCs w:val="44"/>
          <w:lang w:eastAsia="zh-CN" w:bidi="ar-SA"/>
        </w:rPr>
        <w:t>规则航天林泉电机有限公司</w:t>
      </w:r>
    </w:p>
    <w:p w14:paraId="3361C563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p w14:paraId="48DE40E1" w14:textId="77777777" w:rsidR="002D61DE" w:rsidRDefault="002D61DE" w:rsidP="00D11876">
      <w:pPr>
        <w:pStyle w:val="ae"/>
        <w:spacing w:after="156"/>
        <w:rPr>
          <w:lang w:eastAsia="zh-CN" w:bidi="ar-SA"/>
        </w:rPr>
        <w:sectPr w:rsidR="002D61DE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8"/>
        <w:gridCol w:w="1933"/>
        <w:gridCol w:w="2165"/>
        <w:gridCol w:w="1886"/>
        <w:gridCol w:w="2030"/>
      </w:tblGrid>
      <w:tr w:rsidR="008B30C1" w:rsidRPr="008B30C1" w14:paraId="7A3BBFD3" w14:textId="77777777" w:rsidTr="002D61DE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D062" w14:textId="77777777" w:rsidR="008B30C1" w:rsidRPr="008B30C1" w:rsidRDefault="008B30C1" w:rsidP="00D11876">
            <w:pPr>
              <w:spacing w:after="156"/>
              <w:ind w:firstLineChars="0" w:firstLine="0"/>
              <w:rPr>
                <w:kern w:val="2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lastRenderedPageBreak/>
              <w:t>内容提要：</w:t>
            </w:r>
          </w:p>
          <w:p w14:paraId="7025EE81" w14:textId="77777777" w:rsidR="006A2BD6" w:rsidRDefault="008B30C1" w:rsidP="00276A41">
            <w:pPr>
              <w:spacing w:after="156"/>
              <w:ind w:firstLine="480"/>
              <w:rPr>
                <w:rFonts w:ascii="宋体" w:eastAsia="宋体" w:hAnsi="宋体" w:cs="Times New Roman"/>
                <w:caps/>
                <w:color w:val="243F60" w:themeColor="accent1" w:themeShade="7F"/>
                <w:spacing w:val="15"/>
                <w:kern w:val="2"/>
                <w:sz w:val="21"/>
                <w:szCs w:val="21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t>本</w:t>
            </w:r>
            <w:r w:rsidR="006302BB">
              <w:rPr>
                <w:rFonts w:hint="eastAsia"/>
                <w:kern w:val="2"/>
                <w:lang w:eastAsia="zh-CN" w:bidi="ar-SA"/>
              </w:rPr>
              <w:t>说明主要是针对</w:t>
            </w:r>
            <w:r>
              <w:rPr>
                <w:rFonts w:hint="eastAsia"/>
                <w:kern w:val="2"/>
                <w:lang w:eastAsia="zh-CN" w:bidi="ar-SA"/>
              </w:rPr>
              <w:t>21C852-0</w:t>
            </w:r>
            <w:r>
              <w:rPr>
                <w:rFonts w:hint="eastAsia"/>
                <w:kern w:val="2"/>
                <w:lang w:eastAsia="zh-CN" w:bidi="ar-SA"/>
              </w:rPr>
              <w:t>电机</w:t>
            </w:r>
            <w:r w:rsidRPr="008B30C1">
              <w:rPr>
                <w:rFonts w:hint="eastAsia"/>
                <w:kern w:val="2"/>
                <w:lang w:eastAsia="zh-CN" w:bidi="ar-SA"/>
              </w:rPr>
              <w:t>控制器的</w:t>
            </w:r>
            <w:r w:rsidR="00276A41">
              <w:rPr>
                <w:rFonts w:hint="eastAsia"/>
                <w:kern w:val="2"/>
                <w:lang w:eastAsia="zh-CN" w:bidi="ar-SA"/>
              </w:rPr>
              <w:t>使用</w:t>
            </w:r>
            <w:r w:rsidRPr="008B30C1">
              <w:rPr>
                <w:rFonts w:hint="eastAsia"/>
                <w:kern w:val="2"/>
                <w:lang w:eastAsia="zh-CN" w:bidi="ar-SA"/>
              </w:rPr>
              <w:t>说明。</w:t>
            </w:r>
          </w:p>
        </w:tc>
      </w:tr>
      <w:tr w:rsidR="008B30C1" w:rsidRPr="008B30C1" w14:paraId="0BCD7753" w14:textId="77777777" w:rsidTr="002D61DE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AF052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225E92" w14:textId="77777777" w:rsidR="008B30C1" w:rsidRPr="008B30C1" w:rsidRDefault="008B30C1" w:rsidP="00D11876">
            <w:pPr>
              <w:spacing w:after="156"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8"/>
                <w:szCs w:val="28"/>
                <w:lang w:eastAsia="zh-CN" w:bidi="ar-SA"/>
              </w:rPr>
            </w:pPr>
          </w:p>
          <w:p w14:paraId="1A92C648" w14:textId="77777777" w:rsidR="008B30C1" w:rsidRPr="008B30C1" w:rsidRDefault="008B30C1" w:rsidP="00D11876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eastAsia="宋体" w:cs="Times New Roman"/>
                <w:szCs w:val="24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控制器</w:t>
            </w:r>
            <w:r w:rsidR="00276A4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、使用</w:t>
            </w:r>
            <w:r w:rsidRPr="008B30C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说明书</w:t>
            </w:r>
          </w:p>
        </w:tc>
      </w:tr>
      <w:tr w:rsidR="008B30C1" w:rsidRPr="008B30C1" w14:paraId="3E254329" w14:textId="77777777" w:rsidTr="002D61DE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76359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B3003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4DC565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9A9984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05764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更改办法</w:t>
            </w:r>
          </w:p>
        </w:tc>
      </w:tr>
      <w:tr w:rsidR="008B30C1" w:rsidRPr="008B30C1" w14:paraId="0500269D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8E5FB3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FA2DC6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EBAACF1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A89733D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616D543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542F3AEC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5FC25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37109A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84B2D9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CDEC93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F990A7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6C73404C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F44B13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F0DB7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3211E1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8CC786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CF5817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3D81F7D6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68A90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AAE7FF8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7015C6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002E1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F5D890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</w:tbl>
    <w:p w14:paraId="3E0D9952" w14:textId="77777777" w:rsidR="002651CC" w:rsidRDefault="002651CC" w:rsidP="00BD54C8">
      <w:pPr>
        <w:pStyle w:val="a8"/>
        <w:spacing w:before="468" w:after="312"/>
        <w:ind w:firstLine="520"/>
        <w:rPr>
          <w:lang w:eastAsia="zh-CN"/>
        </w:rPr>
      </w:pPr>
      <w:r>
        <w:rPr>
          <w:rFonts w:hint="eastAsia"/>
          <w:lang w:eastAsia="zh-CN"/>
        </w:rPr>
        <w:lastRenderedPageBreak/>
        <w:t>21C852-0</w:t>
      </w:r>
      <w:r w:rsidR="00276A41">
        <w:rPr>
          <w:rFonts w:hint="eastAsia"/>
          <w:lang w:eastAsia="zh-CN"/>
        </w:rPr>
        <w:t>电机控制器使用</w:t>
      </w:r>
      <w:r>
        <w:rPr>
          <w:rFonts w:hint="eastAsia"/>
          <w:lang w:eastAsia="zh-CN"/>
        </w:rPr>
        <w:t>说明书</w:t>
      </w:r>
    </w:p>
    <w:p w14:paraId="2ABFAAB1" w14:textId="77777777" w:rsidR="00BD54C8" w:rsidRDefault="00BD54C8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16042238" w14:textId="77777777" w:rsidR="00476D90" w:rsidRDefault="00476D90" w:rsidP="00BD54C8">
      <w:pPr>
        <w:ind w:firstLine="480"/>
        <w:rPr>
          <w:lang w:eastAsia="zh-CN"/>
        </w:rPr>
      </w:pPr>
      <w:r w:rsidRPr="00476D90">
        <w:rPr>
          <w:rFonts w:hint="eastAsia"/>
          <w:lang w:eastAsia="zh-CN"/>
        </w:rPr>
        <w:t>21C852-0</w:t>
      </w:r>
      <w:r w:rsidRPr="00476D90">
        <w:rPr>
          <w:rFonts w:hint="eastAsia"/>
          <w:lang w:eastAsia="zh-CN"/>
        </w:rPr>
        <w:t>电机控制器（以下称控制器）由中国航天科技集团有限公司第六研究院第十一研究所提出，贵州航天林泉电机有限公司负责研制生产</w:t>
      </w:r>
      <w:r>
        <w:rPr>
          <w:rFonts w:hint="eastAsia"/>
          <w:kern w:val="2"/>
          <w:lang w:eastAsia="zh-CN" w:bidi="ar-SA"/>
        </w:rPr>
        <w:t>。</w:t>
      </w:r>
    </w:p>
    <w:p w14:paraId="37A1709F" w14:textId="77777777" w:rsidR="00BD54C8" w:rsidRPr="00476D90" w:rsidRDefault="00476D90" w:rsidP="00BD54C8">
      <w:pPr>
        <w:ind w:firstLine="480"/>
        <w:rPr>
          <w:kern w:val="2"/>
          <w:lang w:eastAsia="zh-CN" w:bidi="ar-SA"/>
        </w:rPr>
      </w:pPr>
      <w:r>
        <w:rPr>
          <w:rFonts w:hint="eastAsia"/>
          <w:lang w:eastAsia="zh-CN"/>
        </w:rPr>
        <w:t>本说明书介绍了电机控制器</w:t>
      </w:r>
      <w:r w:rsidRPr="00BD54C8">
        <w:rPr>
          <w:rFonts w:hint="eastAsia"/>
          <w:lang w:eastAsia="zh-CN"/>
        </w:rPr>
        <w:t>的产品功能、</w:t>
      </w:r>
      <w:r w:rsidR="007B4406">
        <w:rPr>
          <w:rFonts w:hint="eastAsia"/>
          <w:lang w:eastAsia="zh-CN"/>
        </w:rPr>
        <w:t>工作条件、</w:t>
      </w:r>
      <w:r w:rsidRPr="00BD54C8">
        <w:rPr>
          <w:rFonts w:hint="eastAsia"/>
          <w:lang w:eastAsia="zh-CN"/>
        </w:rPr>
        <w:t>结构特点</w:t>
      </w:r>
      <w:r>
        <w:rPr>
          <w:rFonts w:hint="eastAsia"/>
          <w:lang w:eastAsia="zh-CN"/>
        </w:rPr>
        <w:t>、</w:t>
      </w:r>
      <w:r w:rsidRPr="00BD54C8">
        <w:rPr>
          <w:rFonts w:hint="eastAsia"/>
          <w:lang w:eastAsia="zh-CN"/>
        </w:rPr>
        <w:t>工作原理，规定了产品的安装、调整、使用及维修要求</w:t>
      </w:r>
      <w:r>
        <w:rPr>
          <w:rFonts w:hint="eastAsia"/>
          <w:lang w:eastAsia="zh-CN"/>
        </w:rPr>
        <w:t>。</w:t>
      </w:r>
    </w:p>
    <w:p w14:paraId="476A5908" w14:textId="77777777" w:rsidR="00BD54C8" w:rsidRDefault="00BD54C8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产品功能</w:t>
      </w:r>
    </w:p>
    <w:p w14:paraId="55E65681" w14:textId="77777777" w:rsidR="00BD54C8" w:rsidRDefault="00FC7C2C" w:rsidP="00FC7C2C">
      <w:pPr>
        <w:ind w:firstLine="480"/>
        <w:rPr>
          <w:lang w:eastAsia="zh-CN"/>
        </w:rPr>
      </w:pPr>
      <w:r>
        <w:rPr>
          <w:rFonts w:hint="eastAsia"/>
          <w:lang w:eastAsia="zh-CN"/>
        </w:rPr>
        <w:t>该控制器</w:t>
      </w:r>
      <w:r w:rsidR="00476D90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一路</w:t>
      </w:r>
      <w:r w:rsidR="0033672B">
        <w:rPr>
          <w:rFonts w:hint="eastAsia"/>
          <w:lang w:eastAsia="zh-CN"/>
        </w:rPr>
        <w:t>泵</w:t>
      </w:r>
      <w:r w:rsidR="00663E17" w:rsidRPr="00663E17">
        <w:rPr>
          <w:rFonts w:hint="eastAsia"/>
          <w:lang w:eastAsia="zh-CN"/>
        </w:rPr>
        <w:t>电机（</w:t>
      </w:r>
      <w:r w:rsidR="00663E17" w:rsidRPr="00663E17">
        <w:rPr>
          <w:rFonts w:hint="eastAsia"/>
          <w:lang w:eastAsia="zh-CN"/>
        </w:rPr>
        <w:t>21C222-0</w:t>
      </w:r>
      <w:r w:rsidR="00663E17" w:rsidRPr="00663E17">
        <w:rPr>
          <w:rFonts w:hint="eastAsia"/>
          <w:lang w:eastAsia="zh-CN"/>
        </w:rPr>
        <w:t>）和两路</w:t>
      </w:r>
      <w:r w:rsidR="0033672B">
        <w:rPr>
          <w:rFonts w:hint="eastAsia"/>
          <w:lang w:eastAsia="zh-CN"/>
        </w:rPr>
        <w:t>阀</w:t>
      </w:r>
      <w:r>
        <w:rPr>
          <w:rFonts w:hint="eastAsia"/>
          <w:lang w:eastAsia="zh-CN"/>
        </w:rPr>
        <w:t>电机组件</w:t>
      </w:r>
      <w:r w:rsidR="00663E17" w:rsidRPr="00663E17">
        <w:rPr>
          <w:rFonts w:hint="eastAsia"/>
          <w:lang w:eastAsia="zh-CN"/>
        </w:rPr>
        <w:t>（</w:t>
      </w:r>
      <w:r w:rsidR="00663E17" w:rsidRPr="00663E17">
        <w:rPr>
          <w:rFonts w:hint="eastAsia"/>
          <w:lang w:eastAsia="zh-CN"/>
        </w:rPr>
        <w:t>ZL-69</w:t>
      </w:r>
      <w:r w:rsidR="00663E17" w:rsidRPr="00663E17">
        <w:rPr>
          <w:rFonts w:hint="eastAsia"/>
          <w:lang w:eastAsia="zh-CN"/>
        </w:rPr>
        <w:t>）</w:t>
      </w:r>
      <w:r w:rsidR="00476D90">
        <w:rPr>
          <w:rFonts w:hint="eastAsia"/>
          <w:lang w:eastAsia="zh-CN"/>
        </w:rPr>
        <w:t>的驱动部件</w:t>
      </w:r>
      <w:r w:rsidR="00663E17" w:rsidRPr="00663E17">
        <w:rPr>
          <w:rFonts w:hint="eastAsia"/>
          <w:lang w:eastAsia="zh-CN"/>
        </w:rPr>
        <w:t>，</w:t>
      </w:r>
      <w:r w:rsidR="00382B9E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上位机</w:t>
      </w:r>
      <w:r w:rsidR="00382B9E">
        <w:rPr>
          <w:rFonts w:hint="eastAsia"/>
          <w:lang w:eastAsia="zh-CN"/>
        </w:rPr>
        <w:t>发送的转速控制命令和位置控制命令，</w:t>
      </w:r>
      <w:r w:rsidR="00F53598">
        <w:rPr>
          <w:rFonts w:hint="eastAsia"/>
          <w:lang w:eastAsia="zh-CN"/>
        </w:rPr>
        <w:t>分别</w:t>
      </w:r>
      <w:r w:rsidRPr="00663E17">
        <w:rPr>
          <w:rFonts w:hint="eastAsia"/>
          <w:lang w:eastAsia="zh-CN"/>
        </w:rPr>
        <w:t>实现电机的转速闭环控制和</w:t>
      </w:r>
      <w:r>
        <w:rPr>
          <w:rFonts w:hint="eastAsia"/>
          <w:lang w:eastAsia="zh-CN"/>
        </w:rPr>
        <w:t>两路电机组件</w:t>
      </w:r>
      <w:r w:rsidRPr="00663E17">
        <w:rPr>
          <w:rFonts w:hint="eastAsia"/>
          <w:lang w:eastAsia="zh-CN"/>
        </w:rPr>
        <w:t>的位置闭环控制</w:t>
      </w:r>
      <w:r>
        <w:rPr>
          <w:rFonts w:hint="eastAsia"/>
          <w:lang w:eastAsia="zh-CN"/>
        </w:rPr>
        <w:t>。</w:t>
      </w:r>
      <w:r w:rsidR="00382B9E">
        <w:rPr>
          <w:rFonts w:hint="eastAsia"/>
          <w:lang w:eastAsia="zh-CN"/>
        </w:rPr>
        <w:t>具有</w:t>
      </w:r>
      <w:r w:rsidR="00BD54C8" w:rsidRPr="00BD54C8">
        <w:rPr>
          <w:rFonts w:hint="eastAsia"/>
          <w:lang w:eastAsia="zh-CN"/>
        </w:rPr>
        <w:t>保护处理、</w:t>
      </w:r>
      <w:r w:rsidR="00BD54C8" w:rsidRPr="00BD54C8">
        <w:rPr>
          <w:rFonts w:hint="eastAsia"/>
          <w:lang w:eastAsia="zh-CN"/>
        </w:rPr>
        <w:t>EMI</w:t>
      </w:r>
      <w:r w:rsidR="00BD54C8" w:rsidRPr="00BD54C8">
        <w:rPr>
          <w:rFonts w:hint="eastAsia"/>
          <w:lang w:eastAsia="zh-CN"/>
        </w:rPr>
        <w:t>处理、状态监控、</w:t>
      </w:r>
      <w:r w:rsidR="00BD54C8" w:rsidRPr="00BD54C8">
        <w:rPr>
          <w:rFonts w:hint="eastAsia"/>
          <w:lang w:eastAsia="zh-CN"/>
        </w:rPr>
        <w:t>PWM</w:t>
      </w:r>
      <w:r w:rsidR="00BD54C8" w:rsidRPr="00BD54C8">
        <w:rPr>
          <w:rFonts w:hint="eastAsia"/>
          <w:lang w:eastAsia="zh-CN"/>
        </w:rPr>
        <w:t>功率控制、辅助电源转换、内部闭环处理、指令处理等</w:t>
      </w:r>
      <w:r>
        <w:rPr>
          <w:rFonts w:hint="eastAsia"/>
          <w:lang w:eastAsia="zh-CN"/>
        </w:rPr>
        <w:t>功能</w:t>
      </w:r>
      <w:r w:rsidR="00BD54C8">
        <w:rPr>
          <w:rFonts w:hint="eastAsia"/>
          <w:lang w:eastAsia="zh-CN"/>
        </w:rPr>
        <w:t>。</w:t>
      </w:r>
    </w:p>
    <w:p w14:paraId="00918176" w14:textId="77777777" w:rsidR="00663E17" w:rsidRDefault="00663E17" w:rsidP="00624F3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工作条件</w:t>
      </w:r>
    </w:p>
    <w:p w14:paraId="6920433D" w14:textId="77777777"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除与温度、湿度和压力相关的环境试验外，控制器正常使用和贮存环境条件为：</w:t>
      </w:r>
    </w:p>
    <w:p w14:paraId="15C05DEB" w14:textId="77777777" w:rsidR="00CC0895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环境压力（绝对压力）：</w:t>
      </w:r>
      <w:r>
        <w:rPr>
          <w:rFonts w:hint="eastAsia"/>
          <w:lang w:eastAsia="zh-CN"/>
        </w:rPr>
        <w:t>1~100kPa</w:t>
      </w:r>
      <w:r>
        <w:rPr>
          <w:rFonts w:hint="eastAsia"/>
          <w:lang w:eastAsia="zh-CN"/>
        </w:rPr>
        <w:t>；</w:t>
      </w:r>
    </w:p>
    <w:p w14:paraId="0FDFCEC0" w14:textId="77777777" w:rsidR="00663E17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环境温度：</w:t>
      </w:r>
      <w:r>
        <w:rPr>
          <w:rFonts w:hint="eastAsia"/>
          <w:lang w:eastAsia="zh-CN"/>
        </w:rPr>
        <w:t>-45~85</w:t>
      </w:r>
      <w:r>
        <w:rPr>
          <w:rFonts w:hint="eastAsia"/>
          <w:lang w:eastAsia="zh-CN"/>
        </w:rPr>
        <w:t>℃（暂定）。</w:t>
      </w:r>
    </w:p>
    <w:p w14:paraId="180B4F14" w14:textId="77777777" w:rsidR="00CC0895" w:rsidRDefault="00CC0895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产品组成、结构和工作原理</w:t>
      </w:r>
    </w:p>
    <w:p w14:paraId="04E57601" w14:textId="77777777" w:rsidR="00CC0895" w:rsidRDefault="00CC0895" w:rsidP="00624F3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</w:t>
      </w:r>
    </w:p>
    <w:p w14:paraId="71ECBFA1" w14:textId="77777777" w:rsidR="006A2BD6" w:rsidRDefault="006302BB">
      <w:pPr>
        <w:ind w:firstLine="480"/>
        <w:rPr>
          <w:kern w:val="2"/>
          <w:lang w:eastAsia="zh-CN" w:bidi="ar-SA"/>
        </w:rPr>
      </w:pPr>
      <w:r w:rsidRPr="006302BB">
        <w:rPr>
          <w:kern w:val="2"/>
          <w:lang w:eastAsia="zh-CN" w:bidi="ar-SA"/>
        </w:rPr>
        <w:t>产品由电机本体、电机控制器、绕组电缆、旋变电缆、</w:t>
      </w:r>
      <w:r w:rsidRPr="006302BB">
        <w:rPr>
          <w:kern w:val="2"/>
          <w:lang w:eastAsia="zh-CN" w:bidi="ar-SA"/>
        </w:rPr>
        <w:t>270V</w:t>
      </w:r>
      <w:r w:rsidRPr="006302BB">
        <w:rPr>
          <w:rFonts w:ascii="宋体" w:hAnsi="宋体"/>
          <w:kern w:val="2"/>
          <w:lang w:eastAsia="zh-CN" w:bidi="ar-SA"/>
        </w:rPr>
        <w:t>电源电缆、通讯电缆等部分组成，产品的组成如</w:t>
      </w:r>
      <w:r w:rsidR="0031635D">
        <w:rPr>
          <w:rFonts w:ascii="宋体" w:hAnsi="宋体"/>
          <w:kern w:val="2"/>
          <w:lang w:eastAsia="zh-CN" w:bidi="ar-SA"/>
        </w:rPr>
        <w:fldChar w:fldCharType="begin"/>
      </w:r>
      <w:r w:rsidR="00284064">
        <w:rPr>
          <w:rFonts w:ascii="宋体" w:hAnsi="宋体"/>
          <w:kern w:val="2"/>
          <w:lang w:eastAsia="zh-CN" w:bidi="ar-SA"/>
        </w:rPr>
        <w:instrText xml:space="preserve"> REF _Ref137192740 \h </w:instrText>
      </w:r>
      <w:r w:rsidR="0031635D">
        <w:rPr>
          <w:rFonts w:ascii="宋体" w:hAnsi="宋体"/>
          <w:kern w:val="2"/>
          <w:lang w:eastAsia="zh-CN" w:bidi="ar-SA"/>
        </w:rPr>
      </w:r>
      <w:r w:rsidR="0031635D">
        <w:rPr>
          <w:rFonts w:ascii="宋体" w:hAnsi="宋体"/>
          <w:kern w:val="2"/>
          <w:lang w:eastAsia="zh-CN" w:bidi="ar-SA"/>
        </w:rPr>
        <w:fldChar w:fldCharType="separate"/>
      </w:r>
      <w:r w:rsidR="0091505A">
        <w:rPr>
          <w:rFonts w:hint="eastAsia"/>
          <w:lang w:eastAsia="zh-CN"/>
        </w:rPr>
        <w:t>图</w:t>
      </w:r>
      <w:r w:rsidR="0091505A">
        <w:rPr>
          <w:lang w:eastAsia="zh-CN"/>
        </w:rPr>
        <w:t xml:space="preserve"> 1</w:t>
      </w:r>
      <w:r w:rsidR="0031635D">
        <w:rPr>
          <w:rFonts w:ascii="宋体" w:hAnsi="宋体"/>
          <w:kern w:val="2"/>
          <w:lang w:eastAsia="zh-CN" w:bidi="ar-SA"/>
        </w:rPr>
        <w:fldChar w:fldCharType="end"/>
      </w:r>
      <w:r w:rsidRPr="006302BB">
        <w:rPr>
          <w:rFonts w:ascii="宋体" w:hAnsi="宋体"/>
          <w:kern w:val="2"/>
          <w:lang w:eastAsia="zh-CN" w:bidi="ar-SA"/>
        </w:rPr>
        <w:t>所示。</w:t>
      </w:r>
    </w:p>
    <w:p w14:paraId="22807754" w14:textId="77777777" w:rsidR="006A2BD6" w:rsidRDefault="00B227A8" w:rsidP="007B4406">
      <w:pPr>
        <w:pStyle w:val="ae"/>
      </w:pPr>
      <w:r>
        <w:rPr>
          <w:noProof/>
          <w:lang w:eastAsia="zh-CN" w:bidi="ar-SA"/>
        </w:rPr>
        <w:drawing>
          <wp:inline distT="0" distB="0" distL="0" distR="0" wp14:anchorId="18A4F2DC" wp14:editId="0B05A476">
            <wp:extent cx="3550864" cy="19175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92" cy="192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EA476" w14:textId="77777777" w:rsidR="006A2BD6" w:rsidRDefault="0091505A" w:rsidP="00380E40">
      <w:pPr>
        <w:pStyle w:val="a7"/>
        <w:spacing w:before="62" w:after="62"/>
        <w:ind w:firstLine="360"/>
      </w:pPr>
      <w:bookmarkStart w:id="0" w:name="_Ref137192740"/>
      <w:r w:rsidRPr="0091505A">
        <w:rPr>
          <w:rFonts w:hint="eastAsia"/>
        </w:rPr>
        <w:t>图</w:t>
      </w:r>
      <w:r w:rsidRPr="0091505A">
        <w:t xml:space="preserve"> </w:t>
      </w:r>
      <w:r w:rsidR="0031635D" w:rsidRPr="0091505A">
        <w:fldChar w:fldCharType="begin"/>
      </w:r>
      <w:r w:rsidRPr="0091505A">
        <w:instrText xml:space="preserve"> SEQ </w:instrText>
      </w:r>
      <w:r w:rsidRPr="0091505A">
        <w:rPr>
          <w:rFonts w:hint="eastAsia"/>
        </w:rPr>
        <w:instrText>图</w:instrText>
      </w:r>
      <w:r w:rsidRPr="0091505A">
        <w:instrText xml:space="preserve"> \* ARABIC </w:instrText>
      </w:r>
      <w:r w:rsidR="0031635D" w:rsidRPr="0091505A">
        <w:fldChar w:fldCharType="separate"/>
      </w:r>
      <w:r w:rsidRPr="0091505A">
        <w:t>1</w:t>
      </w:r>
      <w:r w:rsidR="0031635D" w:rsidRPr="0091505A">
        <w:fldChar w:fldCharType="end"/>
      </w:r>
      <w:bookmarkEnd w:id="0"/>
      <w:r w:rsidRPr="0091505A">
        <w:t xml:space="preserve"> </w:t>
      </w:r>
      <w:proofErr w:type="spellStart"/>
      <w:r w:rsidRPr="0091505A">
        <w:rPr>
          <w:rFonts w:hint="eastAsia"/>
        </w:rPr>
        <w:t>产品组成框架图</w:t>
      </w:r>
      <w:proofErr w:type="spellEnd"/>
    </w:p>
    <w:p w14:paraId="70A81FA0" w14:textId="77777777" w:rsidR="00CC0895" w:rsidRDefault="00CC0895" w:rsidP="00624F3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产品结构</w:t>
      </w:r>
    </w:p>
    <w:p w14:paraId="7CD23861" w14:textId="77777777"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产品结构示意图如</w:t>
      </w:r>
      <w:r w:rsidR="0031635D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_Ref137123464 \h</w:instrText>
      </w:r>
      <w:r>
        <w:rPr>
          <w:lang w:eastAsia="zh-CN"/>
        </w:rPr>
        <w:instrText xml:space="preserve"> </w:instrText>
      </w:r>
      <w:r w:rsidR="0031635D">
        <w:rPr>
          <w:lang w:eastAsia="zh-CN"/>
        </w:rPr>
      </w:r>
      <w:r w:rsidR="0031635D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2</w:t>
      </w:r>
      <w:r w:rsidR="0031635D">
        <w:rPr>
          <w:lang w:eastAsia="zh-CN"/>
        </w:rPr>
        <w:fldChar w:fldCharType="end"/>
      </w:r>
      <w:r>
        <w:rPr>
          <w:rFonts w:hint="eastAsia"/>
          <w:lang w:eastAsia="zh-CN"/>
        </w:rPr>
        <w:t>所示，产品外形图如</w:t>
      </w:r>
      <w:r w:rsidR="0031635D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_Ref137123543 \h</w:instrText>
      </w:r>
      <w:r>
        <w:rPr>
          <w:lang w:eastAsia="zh-CN"/>
        </w:rPr>
        <w:instrText xml:space="preserve"> </w:instrText>
      </w:r>
      <w:r w:rsidR="0031635D">
        <w:rPr>
          <w:lang w:eastAsia="zh-CN"/>
        </w:rPr>
      </w:r>
      <w:r w:rsidR="0031635D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3</w:t>
      </w:r>
      <w:r w:rsidR="0031635D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27C9D9CD" w14:textId="77777777" w:rsidR="00CC0895" w:rsidRDefault="00CC0895" w:rsidP="00CC0895">
      <w:pPr>
        <w:pStyle w:val="ae"/>
        <w:keepNext/>
      </w:pPr>
      <w:r w:rsidRPr="00CC0895">
        <w:rPr>
          <w:noProof/>
          <w:lang w:eastAsia="zh-CN" w:bidi="ar-SA"/>
        </w:rPr>
        <w:drawing>
          <wp:inline distT="0" distB="0" distL="0" distR="0" wp14:anchorId="728301BB" wp14:editId="26E64BFC">
            <wp:extent cx="4908985" cy="3411940"/>
            <wp:effectExtent l="19050" t="0" r="5915" b="0"/>
            <wp:docPr id="2" name="图片 1" descr="控制器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结构图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985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AFE" w14:textId="77777777" w:rsidR="00CC0895" w:rsidRPr="00CC0895" w:rsidRDefault="00CC0895" w:rsidP="00CC0895">
      <w:pPr>
        <w:pStyle w:val="a7"/>
        <w:spacing w:before="62" w:after="62"/>
        <w:rPr>
          <w:kern w:val="2"/>
          <w:lang w:eastAsia="zh-CN" w:bidi="ar-SA"/>
        </w:rPr>
      </w:pPr>
      <w:bookmarkStart w:id="1" w:name="_Ref13712346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31635D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31635D">
        <w:fldChar w:fldCharType="separate"/>
      </w:r>
      <w:r w:rsidR="00284064">
        <w:rPr>
          <w:noProof/>
          <w:lang w:eastAsia="zh-CN"/>
        </w:rPr>
        <w:t>2</w:t>
      </w:r>
      <w:r w:rsidR="0031635D">
        <w:fldChar w:fldCharType="end"/>
      </w:r>
      <w:bookmarkEnd w:id="1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电机控制器结构示意图</w:t>
      </w:r>
    </w:p>
    <w:p w14:paraId="170AAA9F" w14:textId="77777777" w:rsidR="00CC0895" w:rsidRDefault="00CC0895" w:rsidP="00CC0895">
      <w:pPr>
        <w:pStyle w:val="ae"/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 wp14:anchorId="6BFDCF7F" wp14:editId="030E29E3">
            <wp:extent cx="5274310" cy="3282315"/>
            <wp:effectExtent l="19050" t="0" r="2540" b="0"/>
            <wp:docPr id="3" name="图片 2" descr="控制器外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外形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6005" w14:textId="77777777" w:rsidR="00CC0895" w:rsidRDefault="00CC0895" w:rsidP="00CC0895">
      <w:pPr>
        <w:pStyle w:val="a7"/>
        <w:spacing w:before="62" w:after="62"/>
        <w:rPr>
          <w:lang w:eastAsia="zh-CN"/>
        </w:rPr>
      </w:pPr>
      <w:bookmarkStart w:id="2" w:name="_Ref137123543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31635D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31635D">
        <w:fldChar w:fldCharType="separate"/>
      </w:r>
      <w:r w:rsidR="00284064">
        <w:rPr>
          <w:noProof/>
          <w:lang w:eastAsia="zh-CN"/>
        </w:rPr>
        <w:t>3</w:t>
      </w:r>
      <w:r w:rsidR="0031635D">
        <w:fldChar w:fldCharType="end"/>
      </w:r>
      <w:bookmarkEnd w:id="2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电机控制器外形图</w:t>
      </w:r>
    </w:p>
    <w:p w14:paraId="33B05385" w14:textId="77777777" w:rsidR="00CC0895" w:rsidRDefault="00CC0895" w:rsidP="00624F3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工作原理</w:t>
      </w:r>
    </w:p>
    <w:p w14:paraId="2C6759BD" w14:textId="77777777" w:rsidR="0093238A" w:rsidRDefault="0093238A" w:rsidP="0093238A">
      <w:pPr>
        <w:ind w:firstLine="480"/>
        <w:rPr>
          <w:lang w:eastAsia="zh-CN"/>
        </w:rPr>
      </w:pPr>
      <w:r w:rsidRPr="00C136C0">
        <w:rPr>
          <w:rFonts w:hint="eastAsia"/>
          <w:lang w:eastAsia="zh-CN"/>
        </w:rPr>
        <w:lastRenderedPageBreak/>
        <w:t>21C852-0</w:t>
      </w:r>
      <w:r w:rsidRPr="00C136C0">
        <w:rPr>
          <w:rFonts w:hint="eastAsia"/>
          <w:lang w:eastAsia="zh-CN"/>
        </w:rPr>
        <w:t>电机控制器实现了一路油泵电机（代号：</w:t>
      </w:r>
      <w:r w:rsidRPr="00C136C0">
        <w:rPr>
          <w:rFonts w:hint="eastAsia"/>
          <w:lang w:eastAsia="zh-CN"/>
        </w:rPr>
        <w:t>21C222-0</w:t>
      </w:r>
      <w:r w:rsidRPr="00C136C0">
        <w:rPr>
          <w:rFonts w:hint="eastAsia"/>
          <w:lang w:eastAsia="zh-CN"/>
        </w:rPr>
        <w:t>）和两路蝶阀电机（代号：</w:t>
      </w:r>
      <w:r w:rsidRPr="00C136C0">
        <w:rPr>
          <w:rFonts w:hint="eastAsia"/>
          <w:lang w:eastAsia="zh-CN"/>
        </w:rPr>
        <w:t>ZL-69</w:t>
      </w:r>
      <w:r w:rsidRPr="00C136C0">
        <w:rPr>
          <w:rFonts w:hint="eastAsia"/>
          <w:lang w:eastAsia="zh-CN"/>
        </w:rPr>
        <w:t>）的转速控制和角度控制，通过串口（</w:t>
      </w:r>
      <w:r w:rsidRPr="00C136C0">
        <w:rPr>
          <w:rFonts w:hint="eastAsia"/>
          <w:lang w:eastAsia="zh-CN"/>
        </w:rPr>
        <w:t>3</w:t>
      </w:r>
      <w:r w:rsidRPr="00C136C0">
        <w:rPr>
          <w:rFonts w:hint="eastAsia"/>
          <w:lang w:eastAsia="zh-CN"/>
        </w:rPr>
        <w:t>路串口，对外接口：</w:t>
      </w:r>
      <w:r w:rsidRPr="00C136C0">
        <w:rPr>
          <w:rFonts w:hint="eastAsia"/>
          <w:lang w:eastAsia="zh-CN"/>
        </w:rPr>
        <w:t>X5</w:t>
      </w:r>
      <w:r w:rsidRPr="00C136C0">
        <w:rPr>
          <w:rFonts w:hint="eastAsia"/>
          <w:lang w:eastAsia="zh-CN"/>
        </w:rPr>
        <w:t>、</w:t>
      </w:r>
      <w:r w:rsidRPr="00C136C0">
        <w:rPr>
          <w:rFonts w:hint="eastAsia"/>
          <w:lang w:eastAsia="zh-CN"/>
        </w:rPr>
        <w:t>X6</w:t>
      </w:r>
      <w:r w:rsidRPr="00C136C0">
        <w:rPr>
          <w:rFonts w:hint="eastAsia"/>
          <w:lang w:eastAsia="zh-CN"/>
        </w:rPr>
        <w:t>和</w:t>
      </w:r>
      <w:r w:rsidRPr="00C136C0">
        <w:rPr>
          <w:rFonts w:hint="eastAsia"/>
          <w:lang w:eastAsia="zh-CN"/>
        </w:rPr>
        <w:t>X7</w:t>
      </w:r>
      <w:r w:rsidRPr="00C136C0">
        <w:rPr>
          <w:rFonts w:hint="eastAsia"/>
          <w:lang w:eastAsia="zh-CN"/>
        </w:rPr>
        <w:t>）接收发动机控制器下发的指令，将目标指令换算为用于内部位置环（蝶阀电机）和转速环（油泵电机）计算的数字量，同时对当前电机的位置（蝶阀</w:t>
      </w:r>
      <w:r w:rsidRPr="00C136C0">
        <w:rPr>
          <w:rFonts w:hint="eastAsia"/>
          <w:lang w:eastAsia="zh-CN"/>
        </w:rPr>
        <w:t>1</w:t>
      </w:r>
      <w:r w:rsidRPr="00C136C0">
        <w:rPr>
          <w:rFonts w:hint="eastAsia"/>
          <w:lang w:eastAsia="zh-CN"/>
        </w:rPr>
        <w:t>电机、蝶阀</w:t>
      </w:r>
      <w:r w:rsidRPr="00C136C0">
        <w:rPr>
          <w:rFonts w:hint="eastAsia"/>
          <w:lang w:eastAsia="zh-CN"/>
        </w:rPr>
        <w:t>2</w:t>
      </w:r>
      <w:r w:rsidRPr="00C136C0">
        <w:rPr>
          <w:rFonts w:hint="eastAsia"/>
          <w:lang w:eastAsia="zh-CN"/>
        </w:rPr>
        <w:t>电机）和转速（油泵电机）进行实时采集。对于两路蝶阀电机而言，获取目标位置和当前位置的偏差，控制电机按相应的方向高速旋转，电机带动减速机构驱动蝶阀向目标位置靠近。控制器根据不断更新的位置偏差信号，随时对电机转速和转矩进行控制，</w:t>
      </w:r>
      <w:proofErr w:type="gramStart"/>
      <w:r w:rsidRPr="00C136C0">
        <w:rPr>
          <w:rFonts w:hint="eastAsia"/>
          <w:lang w:eastAsia="zh-CN"/>
        </w:rPr>
        <w:t>当位置</w:t>
      </w:r>
      <w:proofErr w:type="gramEnd"/>
      <w:r w:rsidRPr="00C136C0">
        <w:rPr>
          <w:rFonts w:hint="eastAsia"/>
          <w:lang w:eastAsia="zh-CN"/>
        </w:rPr>
        <w:t>偏差较大时，要求电机快速以最高转速运行，</w:t>
      </w:r>
      <w:proofErr w:type="gramStart"/>
      <w:r w:rsidRPr="00C136C0">
        <w:rPr>
          <w:rFonts w:hint="eastAsia"/>
          <w:lang w:eastAsia="zh-CN"/>
        </w:rPr>
        <w:t>当位置</w:t>
      </w:r>
      <w:proofErr w:type="gramEnd"/>
      <w:r w:rsidRPr="00C136C0">
        <w:rPr>
          <w:rFonts w:hint="eastAsia"/>
          <w:lang w:eastAsia="zh-CN"/>
        </w:rPr>
        <w:t>偏差逐步减小逼近目标位置时，控制电机开始减速，直至达到要求的稳态精度后，电机开始进入动平衡状态，保持当前位置闭环控制。对于油泵电机而言，控制器根据不断跟新的转速与目标转速的偏差，实时调节</w:t>
      </w:r>
      <w:r w:rsidRPr="00C136C0">
        <w:rPr>
          <w:rFonts w:hint="eastAsia"/>
          <w:lang w:eastAsia="zh-CN"/>
        </w:rPr>
        <w:t>PWM</w:t>
      </w:r>
      <w:r w:rsidRPr="00C136C0">
        <w:rPr>
          <w:rFonts w:hint="eastAsia"/>
          <w:lang w:eastAsia="zh-CN"/>
        </w:rPr>
        <w:t>的输出，从而对电机转速进行实时控制，当达到目标转速并进入稳定状态后，保持当前转速，并进行闭环控制。</w:t>
      </w:r>
      <w:proofErr w:type="gramStart"/>
      <w:r w:rsidRPr="00C136C0">
        <w:rPr>
          <w:rFonts w:hint="eastAsia"/>
          <w:lang w:eastAsia="zh-CN"/>
        </w:rPr>
        <w:t>双余度</w:t>
      </w:r>
      <w:proofErr w:type="gramEnd"/>
      <w:r w:rsidRPr="00C136C0">
        <w:rPr>
          <w:rFonts w:hint="eastAsia"/>
          <w:lang w:eastAsia="zh-CN"/>
        </w:rPr>
        <w:t>电机控制器工作原理如图</w:t>
      </w:r>
      <w:r w:rsidRPr="00C136C0">
        <w:rPr>
          <w:rFonts w:hint="eastAsia"/>
          <w:lang w:eastAsia="zh-CN"/>
        </w:rPr>
        <w:t xml:space="preserve"> 3</w:t>
      </w:r>
      <w:r w:rsidRPr="00C136C0">
        <w:rPr>
          <w:rFonts w:hint="eastAsia"/>
          <w:lang w:eastAsia="zh-CN"/>
        </w:rPr>
        <w:t>所示</w:t>
      </w:r>
      <w:r>
        <w:rPr>
          <w:rFonts w:hint="eastAsia"/>
          <w:lang w:eastAsia="zh-CN"/>
        </w:rPr>
        <w:t>。</w:t>
      </w:r>
    </w:p>
    <w:p w14:paraId="13EA82DA" w14:textId="77777777" w:rsidR="0093238A" w:rsidRDefault="0093238A" w:rsidP="0093238A">
      <w:pPr>
        <w:pStyle w:val="ae"/>
        <w:keepNext/>
      </w:pPr>
      <w:r w:rsidRPr="00A72CA1">
        <w:object w:dxaOrig="7170" w:dyaOrig="3615" w14:anchorId="54F7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1.25pt;height:194.25pt" o:ole="">
            <v:imagedata r:id="rId17" o:title=""/>
          </v:shape>
          <o:OLEObject Type="Embed" ProgID="Visio.Drawing.11" ShapeID="_x0000_i1027" DrawAspect="Content" ObjectID="_1762078284" r:id="rId18"/>
        </w:object>
      </w:r>
    </w:p>
    <w:p w14:paraId="26AA9AD9" w14:textId="77777777" w:rsidR="0093238A" w:rsidRDefault="0093238A" w:rsidP="0093238A">
      <w:pPr>
        <w:pStyle w:val="a7"/>
        <w:spacing w:before="62" w:after="62"/>
        <w:rPr>
          <w:lang w:eastAsia="zh-CN"/>
        </w:rPr>
      </w:pPr>
      <w:bookmarkStart w:id="3" w:name="_Ref137123872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4</w:t>
      </w:r>
      <w:r>
        <w:fldChar w:fldCharType="end"/>
      </w:r>
      <w:bookmarkEnd w:id="3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控制器工作原理框图</w:t>
      </w:r>
    </w:p>
    <w:p w14:paraId="7A032C67" w14:textId="77777777" w:rsidR="0093238A" w:rsidRDefault="0093238A" w:rsidP="0093238A">
      <w:pPr>
        <w:ind w:firstLine="480"/>
        <w:rPr>
          <w:lang w:eastAsia="zh-CN"/>
        </w:rPr>
      </w:pPr>
      <w:r>
        <w:rPr>
          <w:rFonts w:hint="eastAsia"/>
          <w:lang w:eastAsia="zh-CN"/>
        </w:rPr>
        <w:t>为了实现</w:t>
      </w:r>
      <w:proofErr w:type="gramStart"/>
      <w:r>
        <w:rPr>
          <w:rFonts w:hint="eastAsia"/>
          <w:lang w:eastAsia="zh-CN"/>
        </w:rPr>
        <w:t>双余度功能</w:t>
      </w:r>
      <w:proofErr w:type="gramEnd"/>
      <w:r>
        <w:rPr>
          <w:rFonts w:hint="eastAsia"/>
          <w:lang w:eastAsia="zh-CN"/>
        </w:rPr>
        <w:t>以及对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路电机的控制功能，控制器内部集成了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片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TMS320F28335</w:t>
      </w:r>
      <w:r>
        <w:rPr>
          <w:rFonts w:hint="eastAsia"/>
          <w:lang w:eastAsia="zh-CN"/>
        </w:rPr>
        <w:t>），如图</w:t>
      </w:r>
      <w:r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所示。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位于蝶阀电机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控制板上，是控制蝶阀电机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的两路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作为主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作为副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。在无故障的情况下，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接管串口通讯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的接收发送功能，在故障发生后，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会接管串口通讯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接收发送功能。同理，</w:t>
      </w:r>
      <w:r>
        <w:rPr>
          <w:rFonts w:hint="eastAsia"/>
          <w:lang w:eastAsia="zh-CN"/>
        </w:rPr>
        <w:t>CPU21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CPU22</w:t>
      </w:r>
      <w:r>
        <w:rPr>
          <w:rFonts w:hint="eastAsia"/>
          <w:lang w:eastAsia="zh-CN"/>
        </w:rPr>
        <w:t>位于蝶阀电机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控制板上，接管串口通讯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的接收发送功能，完成蝶阀电机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的控制功能；</w:t>
      </w:r>
      <w:r>
        <w:rPr>
          <w:rFonts w:hint="eastAsia"/>
          <w:lang w:eastAsia="zh-CN"/>
        </w:rPr>
        <w:t>CPU31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CPU33</w:t>
      </w:r>
      <w:r>
        <w:rPr>
          <w:rFonts w:hint="eastAsia"/>
          <w:lang w:eastAsia="zh-CN"/>
        </w:rPr>
        <w:t>位于油泵电机控制板上，接管串口通讯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的接收发送，完成油泵电机的控制功能。为了实现任意一个串口都能对其他电机的控制，例如通过串口通讯</w:t>
      </w: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实现对蝶阀电机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和油泵电机的控制功能，各控制板上的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都挂载到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通讯总线上，实现板间通讯。当控制器只有一路串口处于工作时，通过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总线向其他控制板同步串口收到的指令，以及通过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收集其他板子和电机的运行参数，然后通过串口上传给上位机。综上，分别通过串口通讯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对油泵电机进行控制时，指令不需要通过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进行传递和接收，属于串口控制方式。通过串口通讯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和油泵电机，串口通讯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和油泵电机以及串口通讯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对蝶阀电机和蝶阀电机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进行控制时，指令都需要借助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总线进行交互，属于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控制方式。</w:t>
      </w:r>
    </w:p>
    <w:p w14:paraId="66CB66BF" w14:textId="77777777" w:rsidR="0093238A" w:rsidRDefault="0093238A" w:rsidP="0093238A">
      <w:pPr>
        <w:pStyle w:val="ae"/>
        <w:keepNext/>
      </w:pPr>
      <w:r>
        <w:object w:dxaOrig="12630" w:dyaOrig="8220" w14:anchorId="28FA7BAD">
          <v:shape id="_x0000_i1028" type="#_x0000_t75" style="width:387pt;height:252.75pt" o:ole="">
            <v:imagedata r:id="rId19" o:title=""/>
          </v:shape>
          <o:OLEObject Type="Embed" ProgID="Visio.Drawing.15" ShapeID="_x0000_i1028" DrawAspect="Content" ObjectID="_1762078285" r:id="rId20"/>
        </w:object>
      </w:r>
    </w:p>
    <w:p w14:paraId="2431ACFE" w14:textId="77777777" w:rsidR="0093238A" w:rsidRDefault="0093238A" w:rsidP="0093238A">
      <w:pPr>
        <w:pStyle w:val="a7"/>
        <w:spacing w:before="62" w:after="62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5</w:t>
      </w:r>
      <w:r>
        <w:fldChar w:fldCharType="end"/>
      </w:r>
      <w:r>
        <w:rPr>
          <w:lang w:eastAsia="zh-CN"/>
        </w:rPr>
        <w:t xml:space="preserve"> </w:t>
      </w:r>
      <w:r w:rsidRPr="00E609DD">
        <w:rPr>
          <w:rFonts w:hint="eastAsia"/>
          <w:lang w:eastAsia="zh-CN"/>
        </w:rPr>
        <w:t>电机控制器通讯框图</w:t>
      </w:r>
    </w:p>
    <w:p w14:paraId="20C64C90" w14:textId="77777777" w:rsidR="0093238A" w:rsidRDefault="0093238A" w:rsidP="0093238A">
      <w:pPr>
        <w:ind w:firstLine="480"/>
        <w:rPr>
          <w:lang w:eastAsia="zh-CN"/>
        </w:rPr>
      </w:pPr>
      <w:r>
        <w:rPr>
          <w:rFonts w:hint="eastAsia"/>
          <w:lang w:eastAsia="zh-CN"/>
        </w:rPr>
        <w:t>根据通讯协议要求，电机控制器与上位机之间的通讯方式为应答方式。上位机下发的指令包括自检指令、控制指令和遥测指令。自检指令在控制器与上位机通讯初期发送，随后以</w:t>
      </w:r>
      <w:r>
        <w:rPr>
          <w:rFonts w:hint="eastAsia"/>
          <w:lang w:eastAsia="zh-CN"/>
        </w:rPr>
        <w:t>10ms</w:t>
      </w:r>
      <w:r>
        <w:rPr>
          <w:rFonts w:hint="eastAsia"/>
          <w:lang w:eastAsia="zh-CN"/>
        </w:rPr>
        <w:t>周期发送遥测指令，控制指令作为随机事件，可能在任意时刻向控制器发送。其中控制指令又包含了电机使能指令（启动指令）、设置蝶阀电机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角度指令、设置油泵电机的转速指令以及三路电机的停止指令。控制器遵循先使能，再设置（设置角度或者转速），后停止的控制逻辑，若控制逻辑错误，则控制器不予响应。为了增加通讯双方的容错能力，自检指令和控制指令上位机最多会向电机控制器发送三次，若三次都没有收到响应指令，则认为通讯失败。</w:t>
      </w:r>
    </w:p>
    <w:p w14:paraId="6F8E021C" w14:textId="77777777" w:rsidR="006A2BD6" w:rsidRDefault="00E77DE1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产品技术特点</w:t>
      </w:r>
    </w:p>
    <w:p w14:paraId="35F3CE07" w14:textId="77777777" w:rsidR="00E77DE1" w:rsidRDefault="00E77DE1" w:rsidP="00E77DE1">
      <w:pPr>
        <w:ind w:firstLine="480"/>
        <w:rPr>
          <w:kern w:val="2"/>
          <w:lang w:eastAsia="zh-CN" w:bidi="ar-SA"/>
        </w:rPr>
      </w:pPr>
      <w:r w:rsidRPr="00E77DE1">
        <w:rPr>
          <w:rFonts w:hint="eastAsia"/>
          <w:kern w:val="2"/>
          <w:lang w:eastAsia="zh-CN" w:bidi="ar-SA"/>
        </w:rPr>
        <w:lastRenderedPageBreak/>
        <w:t>控制器采用数字控制式直流无刷电机的方案，具有体积小、重量轻、运行可靠、维护方便等特点；电机采用永磁同步电机方案，调速性能好、对母线干扰小；位置检测采用无接触旋转变压器，可靠性高、环境适应性好。</w:t>
      </w:r>
    </w:p>
    <w:p w14:paraId="6533C512" w14:textId="77777777" w:rsidR="005C2353" w:rsidRDefault="005C2353" w:rsidP="00624F38">
      <w:pPr>
        <w:pStyle w:val="1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技术规格</w:t>
      </w:r>
    </w:p>
    <w:p w14:paraId="0E1C3E46" w14:textId="77777777" w:rsidR="005C2353" w:rsidRDefault="005C2353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输入电源：</w:t>
      </w:r>
      <w:r>
        <w:rPr>
          <w:rFonts w:hint="eastAsia"/>
          <w:lang w:eastAsia="zh-CN" w:bidi="ar-SA"/>
        </w:rPr>
        <w:t>270VDC</w:t>
      </w:r>
      <w:r w:rsidR="0016122C">
        <w:rPr>
          <w:rFonts w:hint="eastAsia"/>
          <w:lang w:eastAsia="zh-CN" w:bidi="ar-SA"/>
        </w:rPr>
        <w:t>；</w:t>
      </w:r>
    </w:p>
    <w:p w14:paraId="6C8DCB22" w14:textId="77777777" w:rsidR="005C2353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ab/>
      </w:r>
      <w:r w:rsidR="005C2353">
        <w:rPr>
          <w:rFonts w:hint="eastAsia"/>
          <w:lang w:eastAsia="zh-CN" w:bidi="ar-SA"/>
        </w:rPr>
        <w:t>28VDC</w:t>
      </w:r>
      <w:r>
        <w:rPr>
          <w:rFonts w:hint="eastAsia"/>
          <w:lang w:eastAsia="zh-CN" w:bidi="ar-SA"/>
        </w:rPr>
        <w:t>；</w:t>
      </w:r>
    </w:p>
    <w:p w14:paraId="16B6D10A" w14:textId="77777777" w:rsidR="005C2353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工作温度范围：</w:t>
      </w:r>
      <w:r>
        <w:rPr>
          <w:rFonts w:hint="eastAsia"/>
          <w:lang w:eastAsia="zh-CN" w:bidi="ar-SA"/>
        </w:rPr>
        <w:t>-45~80</w:t>
      </w:r>
      <w:r w:rsidRPr="0016122C">
        <w:rPr>
          <w:rFonts w:hint="eastAsia"/>
          <w:lang w:eastAsia="zh-CN" w:bidi="ar-SA"/>
        </w:rPr>
        <w:t>℃</w:t>
      </w:r>
      <w:r>
        <w:rPr>
          <w:rFonts w:hint="eastAsia"/>
          <w:lang w:eastAsia="zh-CN" w:bidi="ar-SA"/>
        </w:rPr>
        <w:t>；</w:t>
      </w:r>
    </w:p>
    <w:p w14:paraId="7E7E1F81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通讯方式：</w:t>
      </w:r>
      <w:r>
        <w:rPr>
          <w:rFonts w:hint="eastAsia"/>
          <w:lang w:eastAsia="zh-CN" w:bidi="ar-SA"/>
        </w:rPr>
        <w:t>RS422</w:t>
      </w:r>
      <w:r>
        <w:rPr>
          <w:rFonts w:hint="eastAsia"/>
          <w:lang w:eastAsia="zh-CN" w:bidi="ar-SA"/>
        </w:rPr>
        <w:t>；</w:t>
      </w:r>
    </w:p>
    <w:p w14:paraId="478BA4E1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支持的电机：</w:t>
      </w:r>
      <w:r>
        <w:rPr>
          <w:rFonts w:hint="eastAsia"/>
          <w:lang w:eastAsia="zh-CN" w:bidi="ar-SA"/>
        </w:rPr>
        <w:t>21C222-0</w:t>
      </w:r>
      <w:r>
        <w:rPr>
          <w:rFonts w:hint="eastAsia"/>
          <w:lang w:eastAsia="zh-CN" w:bidi="ar-SA"/>
        </w:rPr>
        <w:t>泵电机、</w:t>
      </w:r>
      <w:r>
        <w:rPr>
          <w:rFonts w:hint="eastAsia"/>
          <w:lang w:eastAsia="zh-CN" w:bidi="ar-SA"/>
        </w:rPr>
        <w:t>ZL-69</w:t>
      </w:r>
      <w:r>
        <w:rPr>
          <w:rFonts w:hint="eastAsia"/>
          <w:lang w:eastAsia="zh-CN" w:bidi="ar-SA"/>
        </w:rPr>
        <w:t>阀电机组件；</w:t>
      </w:r>
    </w:p>
    <w:p w14:paraId="53411FE2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控制模式：上位机控制；</w:t>
      </w:r>
    </w:p>
    <w:p w14:paraId="0470FA45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控制精度：位置控制精度</w:t>
      </w:r>
      <w:r w:rsidRPr="0016122C">
        <w:rPr>
          <w:rFonts w:hint="eastAsia"/>
          <w:lang w:eastAsia="zh-CN" w:bidi="ar-SA"/>
        </w:rPr>
        <w:t>±</w:t>
      </w:r>
      <w:r>
        <w:rPr>
          <w:rFonts w:hint="eastAsia"/>
          <w:lang w:eastAsia="zh-CN" w:bidi="ar-SA"/>
        </w:rPr>
        <w:t>0.5%</w:t>
      </w:r>
      <w:r>
        <w:rPr>
          <w:rFonts w:hint="eastAsia"/>
          <w:lang w:eastAsia="zh-CN" w:bidi="ar-SA"/>
        </w:rPr>
        <w:t>，转速控制精度</w:t>
      </w:r>
      <w:r w:rsidRPr="0016122C">
        <w:rPr>
          <w:rFonts w:hint="eastAsia"/>
          <w:lang w:eastAsia="zh-CN" w:bidi="ar-SA"/>
        </w:rPr>
        <w:t>±</w:t>
      </w:r>
      <w:r>
        <w:rPr>
          <w:rFonts w:hint="eastAsia"/>
          <w:lang w:eastAsia="zh-CN" w:bidi="ar-SA"/>
        </w:rPr>
        <w:t>1%</w:t>
      </w:r>
      <w:r>
        <w:rPr>
          <w:rFonts w:hint="eastAsia"/>
          <w:lang w:eastAsia="zh-CN" w:bidi="ar-SA"/>
        </w:rPr>
        <w:t>；</w:t>
      </w:r>
    </w:p>
    <w:p w14:paraId="7D3DE262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尺寸：</w:t>
      </w:r>
      <w:r>
        <w:rPr>
          <w:rFonts w:hint="eastAsia"/>
          <w:lang w:eastAsia="zh-CN" w:bidi="ar-SA"/>
        </w:rPr>
        <w:t>293</w:t>
      </w:r>
      <w:r w:rsidRPr="0016122C">
        <w:rPr>
          <w:rFonts w:hint="eastAsia"/>
          <w:lang w:eastAsia="zh-CN" w:bidi="ar-SA"/>
        </w:rPr>
        <w:t>×</w:t>
      </w:r>
      <w:r>
        <w:rPr>
          <w:rFonts w:hint="eastAsia"/>
          <w:lang w:eastAsia="zh-CN" w:bidi="ar-SA"/>
        </w:rPr>
        <w:t>263</w:t>
      </w:r>
      <w:r w:rsidRPr="0016122C">
        <w:rPr>
          <w:rFonts w:hint="eastAsia"/>
          <w:lang w:eastAsia="zh-CN" w:bidi="ar-SA"/>
        </w:rPr>
        <w:t>×</w:t>
      </w:r>
      <w:r>
        <w:rPr>
          <w:rFonts w:hint="eastAsia"/>
          <w:lang w:eastAsia="zh-CN" w:bidi="ar-SA"/>
        </w:rPr>
        <w:t>145mm</w:t>
      </w:r>
      <w:r>
        <w:rPr>
          <w:rFonts w:hint="eastAsia"/>
          <w:lang w:eastAsia="zh-CN" w:bidi="ar-SA"/>
        </w:rPr>
        <w:t>；</w:t>
      </w:r>
    </w:p>
    <w:p w14:paraId="4A22C815" w14:textId="77777777"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重量：</w:t>
      </w:r>
      <w:r>
        <w:rPr>
          <w:rFonts w:hint="eastAsia"/>
          <w:lang w:eastAsia="zh-CN" w:bidi="ar-SA"/>
        </w:rPr>
        <w:t>6.1kg</w:t>
      </w:r>
      <w:r>
        <w:rPr>
          <w:rFonts w:hint="eastAsia"/>
          <w:lang w:eastAsia="zh-CN" w:bidi="ar-SA"/>
        </w:rPr>
        <w:t>；</w:t>
      </w:r>
    </w:p>
    <w:p w14:paraId="68809221" w14:textId="2E9041D2" w:rsidR="0016122C" w:rsidRDefault="0016122C" w:rsidP="00260B8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安全性：内置保护机制</w:t>
      </w:r>
      <w:r w:rsidR="000020C5">
        <w:rPr>
          <w:rFonts w:hint="eastAsia"/>
          <w:lang w:eastAsia="zh-CN" w:bidi="ar-SA"/>
        </w:rPr>
        <w:t>；</w:t>
      </w:r>
      <w:r>
        <w:rPr>
          <w:rFonts w:hint="eastAsia"/>
          <w:lang w:eastAsia="zh-CN" w:bidi="ar-SA"/>
        </w:rPr>
        <w:t>；</w:t>
      </w:r>
    </w:p>
    <w:p w14:paraId="66E113F6" w14:textId="12D1F74F" w:rsidR="001E55A9" w:rsidRDefault="001E55A9" w:rsidP="00624F38">
      <w:pPr>
        <w:pStyle w:val="1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上位机使用说明</w:t>
      </w:r>
    </w:p>
    <w:p w14:paraId="6BD0B7F5" w14:textId="77777777" w:rsidR="001E55A9" w:rsidRDefault="001E55A9" w:rsidP="001E55A9">
      <w:pPr>
        <w:ind w:firstLine="480"/>
        <w:rPr>
          <w:lang w:eastAsia="zh-CN" w:bidi="ar-SA"/>
        </w:rPr>
      </w:pPr>
      <w:r w:rsidRPr="001E55A9">
        <w:rPr>
          <w:rFonts w:hint="eastAsia"/>
          <w:lang w:eastAsia="zh-CN" w:bidi="ar-SA"/>
        </w:rPr>
        <w:t>整个上位机布局可以分为三大部分：标题栏、功能选择区、功能区。标题栏展示上位机的名称以及提供窗口最小化、最大化以及关闭的功能；功能选择区提供对上位机功能的切换；功能区展示上位机功能的具体内容。</w:t>
      </w:r>
    </w:p>
    <w:p w14:paraId="62C61373" w14:textId="282A99DF" w:rsidR="001E55A9" w:rsidRDefault="001E55A9" w:rsidP="001E55A9">
      <w:pPr>
        <w:pStyle w:val="ae"/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43B8C81F" wp14:editId="21FC7F8F">
            <wp:extent cx="5274310" cy="2836545"/>
            <wp:effectExtent l="0" t="0" r="0" b="0"/>
            <wp:docPr id="182769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7690" name="图片 182769769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CD7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标题栏由标题和按钮组成，左侧标题为“</w:t>
      </w:r>
      <w:r>
        <w:rPr>
          <w:rFonts w:hint="eastAsia"/>
          <w:lang w:eastAsia="zh-CN" w:bidi="ar-SA"/>
        </w:rPr>
        <w:t>PyMaster-21C852-0</w:t>
      </w:r>
      <w:r>
        <w:rPr>
          <w:rFonts w:hint="eastAsia"/>
          <w:lang w:eastAsia="zh-CN" w:bidi="ar-SA"/>
        </w:rPr>
        <w:t>”，右侧为窗</w:t>
      </w:r>
      <w:r>
        <w:rPr>
          <w:rFonts w:hint="eastAsia"/>
          <w:lang w:eastAsia="zh-CN" w:bidi="ar-SA"/>
        </w:rPr>
        <w:lastRenderedPageBreak/>
        <w:t>口按钮，提供了最小化、最大化和关闭的功能。</w:t>
      </w:r>
    </w:p>
    <w:p w14:paraId="168CA3CD" w14:textId="2D32BDC4" w:rsidR="001E55A9" w:rsidRDefault="001E55A9" w:rsidP="001E55A9">
      <w:pPr>
        <w:pStyle w:val="ae"/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653DD98" wp14:editId="693143A2">
            <wp:extent cx="5274310" cy="109220"/>
            <wp:effectExtent l="0" t="0" r="0" b="0"/>
            <wp:docPr id="766282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2074" name="图片 76628207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A400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功能选择区提供了该上位机提供的功能，分为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、通用控制台、参数设置、串口助手、时序测试、</w:t>
      </w:r>
      <w:r>
        <w:rPr>
          <w:rFonts w:hint="eastAsia"/>
          <w:lang w:eastAsia="zh-CN" w:bidi="ar-SA"/>
        </w:rPr>
        <w:t>JAYKITS</w:t>
      </w:r>
      <w:r>
        <w:rPr>
          <w:rFonts w:hint="eastAsia"/>
          <w:lang w:eastAsia="zh-CN" w:bidi="ar-SA"/>
        </w:rPr>
        <w:t>。</w:t>
      </w:r>
    </w:p>
    <w:p w14:paraId="11C45424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其中，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为主界面，提供了三路电机的控制操作功能以及数据监测和数据可视化；通用控制台，实现单板控制（</w:t>
      </w:r>
      <w:r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>路</w:t>
      </w:r>
      <w:r>
        <w:rPr>
          <w:rFonts w:hint="eastAsia"/>
          <w:lang w:eastAsia="zh-CN" w:bidi="ar-SA"/>
        </w:rPr>
        <w:t>CPU</w:t>
      </w:r>
      <w:r>
        <w:rPr>
          <w:rFonts w:hint="eastAsia"/>
          <w:lang w:eastAsia="zh-CN" w:bidi="ar-SA"/>
        </w:rPr>
        <w:t>），可以选择需要操作的</w:t>
      </w:r>
      <w:r>
        <w:rPr>
          <w:rFonts w:hint="eastAsia"/>
          <w:lang w:eastAsia="zh-CN" w:bidi="ar-SA"/>
        </w:rPr>
        <w:t>CPU</w:t>
      </w:r>
      <w:r>
        <w:rPr>
          <w:rFonts w:hint="eastAsia"/>
          <w:lang w:eastAsia="zh-CN" w:bidi="ar-SA"/>
        </w:rPr>
        <w:t>，主要用于进行调试；</w:t>
      </w:r>
    </w:p>
    <w:p w14:paraId="33DCAF23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参数设置主要配合通用控制台使用，用于设置控制器和电机参数；串口助手，用于进行串口测试，可以进行数据收发测试，配置需要发送的指令；</w:t>
      </w:r>
    </w:p>
    <w:p w14:paraId="3437A530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时序测试，用于进行时序测试，测试控制器通讯稳定性；</w:t>
      </w:r>
      <w:r>
        <w:rPr>
          <w:rFonts w:hint="eastAsia"/>
          <w:lang w:eastAsia="zh-CN" w:bidi="ar-SA"/>
        </w:rPr>
        <w:t>JAYKITS</w:t>
      </w:r>
      <w:r>
        <w:rPr>
          <w:rFonts w:hint="eastAsia"/>
          <w:lang w:eastAsia="zh-CN" w:bidi="ar-SA"/>
        </w:rPr>
        <w:t>，实用小工具区，一些方便调试的小工具。</w:t>
      </w:r>
    </w:p>
    <w:p w14:paraId="3571D86B" w14:textId="134D6357" w:rsidR="001E55A9" w:rsidRDefault="001E55A9" w:rsidP="001E55A9">
      <w:pPr>
        <w:pStyle w:val="ae"/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2E11B7FE" wp14:editId="3863DC2A">
            <wp:extent cx="5274310" cy="396240"/>
            <wp:effectExtent l="0" t="0" r="0" b="0"/>
            <wp:docPr id="15320470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7093" name="图片 15320470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C0E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根据功能选择区的选择，提供不同的功能。</w:t>
      </w:r>
    </w:p>
    <w:p w14:paraId="7E14D4CD" w14:textId="0224BE12" w:rsidR="001E55A9" w:rsidRDefault="001E55A9" w:rsidP="00624F38">
      <w:pPr>
        <w:pStyle w:val="2"/>
        <w:spacing w:before="156" w:after="156"/>
        <w:rPr>
          <w:rFonts w:hint="eastAsia"/>
          <w:lang w:eastAsia="zh-CN" w:bidi="ar-SA"/>
        </w:rPr>
      </w:pPr>
      <w:r>
        <w:rPr>
          <w:lang w:eastAsia="zh-CN" w:bidi="ar-SA"/>
        </w:rPr>
        <w:t>Master</w:t>
      </w:r>
    </w:p>
    <w:p w14:paraId="0034BC14" w14:textId="160FCEFD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整体视图。</w:t>
      </w:r>
    </w:p>
    <w:p w14:paraId="226AFA74" w14:textId="33591FF3" w:rsidR="001E55A9" w:rsidRDefault="001E55A9" w:rsidP="001E55A9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D2B8F35" wp14:editId="69A7E60C">
            <wp:extent cx="5274310" cy="2640965"/>
            <wp:effectExtent l="0" t="0" r="0" b="0"/>
            <wp:docPr id="609343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372" name="图片 6093437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C60" w14:textId="66D076A3" w:rsidR="001E55A9" w:rsidRDefault="001E55A9" w:rsidP="00624F38">
      <w:pPr>
        <w:pStyle w:val="3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数据检测区</w:t>
      </w:r>
    </w:p>
    <w:p w14:paraId="5A56EEC7" w14:textId="01343299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控制器、电机运行时实时参数监测，分为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列，第一列为蝶阀电机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监测的实时数据，第二列为蝶阀电机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监测的实时数据，第三列为泵电机监测的实时数据</w:t>
      </w:r>
      <w:r>
        <w:rPr>
          <w:rFonts w:hint="eastAsia"/>
          <w:lang w:eastAsia="zh-CN" w:bidi="ar-SA"/>
        </w:rPr>
        <w:t>，具体参数意义见</w:t>
      </w:r>
      <w:r w:rsidR="00624F38">
        <w:rPr>
          <w:highlight w:val="yellow"/>
          <w:lang w:eastAsia="zh-CN" w:bidi="ar-SA"/>
        </w:rPr>
        <w:fldChar w:fldCharType="begin"/>
      </w:r>
      <w:r w:rsidR="00624F38">
        <w:rPr>
          <w:lang w:eastAsia="zh-CN" w:bidi="ar-SA"/>
        </w:rPr>
        <w:instrText xml:space="preserve"> </w:instrText>
      </w:r>
      <w:r w:rsidR="00624F38">
        <w:rPr>
          <w:rFonts w:hint="eastAsia"/>
          <w:lang w:eastAsia="zh-CN" w:bidi="ar-SA"/>
        </w:rPr>
        <w:instrText>REF _Ref151465110 \h</w:instrText>
      </w:r>
      <w:r w:rsidR="00624F38">
        <w:rPr>
          <w:lang w:eastAsia="zh-CN" w:bidi="ar-SA"/>
        </w:rPr>
        <w:instrText xml:space="preserve"> </w:instrText>
      </w:r>
      <w:r w:rsidR="00624F38">
        <w:rPr>
          <w:highlight w:val="yellow"/>
          <w:lang w:eastAsia="zh-CN" w:bidi="ar-SA"/>
        </w:rPr>
      </w:r>
      <w:r w:rsidR="00624F38">
        <w:rPr>
          <w:highlight w:val="yellow"/>
          <w:lang w:eastAsia="zh-CN" w:bidi="ar-SA"/>
        </w:rPr>
        <w:fldChar w:fldCharType="separate"/>
      </w:r>
      <w:r w:rsidR="00624F38">
        <w:rPr>
          <w:rFonts w:hint="eastAsia"/>
          <w:lang w:eastAsia="zh-CN"/>
        </w:rPr>
        <w:t>表</w:t>
      </w:r>
      <w:r w:rsidR="00624F38">
        <w:rPr>
          <w:rFonts w:hint="eastAsia"/>
          <w:lang w:eastAsia="zh-CN"/>
        </w:rPr>
        <w:t xml:space="preserve"> </w:t>
      </w:r>
      <w:r w:rsidR="00624F38">
        <w:rPr>
          <w:noProof/>
          <w:lang w:eastAsia="zh-CN"/>
        </w:rPr>
        <w:t>1</w:t>
      </w:r>
      <w:r w:rsidR="00624F38">
        <w:rPr>
          <w:highlight w:val="yellow"/>
          <w:lang w:eastAsia="zh-CN" w:bidi="ar-SA"/>
        </w:rPr>
        <w:fldChar w:fldCharType="end"/>
      </w:r>
      <w:r>
        <w:rPr>
          <w:rFonts w:hint="eastAsia"/>
          <w:lang w:eastAsia="zh-CN" w:bidi="ar-SA"/>
        </w:rPr>
        <w:t>。</w:t>
      </w:r>
    </w:p>
    <w:p w14:paraId="36074559" w14:textId="333134B8" w:rsidR="00E5240D" w:rsidRDefault="00E5240D" w:rsidP="00E5240D">
      <w:pPr>
        <w:pStyle w:val="a7"/>
        <w:keepNext/>
        <w:spacing w:before="62" w:after="62"/>
      </w:pPr>
      <w:bookmarkStart w:id="4" w:name="_Ref151465110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</w:t>
      </w:r>
      <w:r>
        <w:rPr>
          <w:rFonts w:hint="eastAsia"/>
          <w:lang w:eastAsia="zh-CN"/>
        </w:rPr>
        <w:t>数据监测参数说明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57"/>
        <w:gridCol w:w="1272"/>
        <w:gridCol w:w="1656"/>
        <w:gridCol w:w="1275"/>
        <w:gridCol w:w="1499"/>
        <w:gridCol w:w="1163"/>
      </w:tblGrid>
      <w:tr w:rsidR="001E55A9" w14:paraId="0C82954A" w14:textId="371BF7DF" w:rsidTr="00624F38">
        <w:tc>
          <w:tcPr>
            <w:tcW w:w="1657" w:type="dxa"/>
          </w:tcPr>
          <w:p w14:paraId="19065B5C" w14:textId="134F7AAD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1272" w:type="dxa"/>
          </w:tcPr>
          <w:p w14:paraId="23EB9125" w14:textId="07AEBE7D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参数说明</w:t>
            </w:r>
          </w:p>
        </w:tc>
        <w:tc>
          <w:tcPr>
            <w:tcW w:w="1656" w:type="dxa"/>
          </w:tcPr>
          <w:p w14:paraId="1F2BFF2D" w14:textId="6B21F219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1275" w:type="dxa"/>
          </w:tcPr>
          <w:p w14:paraId="75E926CE" w14:textId="55CE6D3E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参数说明</w:t>
            </w:r>
          </w:p>
        </w:tc>
        <w:tc>
          <w:tcPr>
            <w:tcW w:w="1499" w:type="dxa"/>
          </w:tcPr>
          <w:p w14:paraId="10F6C7DA" w14:textId="08E762C5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1163" w:type="dxa"/>
          </w:tcPr>
          <w:p w14:paraId="470100D3" w14:textId="2FC4C598" w:rsidR="001E55A9" w:rsidRDefault="001E55A9" w:rsidP="00E5240D">
            <w:pPr>
              <w:pStyle w:val="ae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参数说明</w:t>
            </w:r>
          </w:p>
        </w:tc>
      </w:tr>
      <w:tr w:rsidR="001E55A9" w14:paraId="76D654A8" w14:textId="0C897E30" w:rsidTr="00624F38">
        <w:tc>
          <w:tcPr>
            <w:tcW w:w="1657" w:type="dxa"/>
            <w:vAlign w:val="center"/>
          </w:tcPr>
          <w:p w14:paraId="08A5F374" w14:textId="099EA36A" w:rsidR="001E55A9" w:rsidRPr="00624F38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V1-SA</w:t>
            </w:r>
            <w:r w:rsidR="00624F38"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Set Angle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61796C20" w14:textId="62F162AD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设定角度</w:t>
            </w:r>
          </w:p>
        </w:tc>
        <w:tc>
          <w:tcPr>
            <w:tcW w:w="1656" w:type="dxa"/>
            <w:vAlign w:val="center"/>
          </w:tcPr>
          <w:p w14:paraId="0A35F04E" w14:textId="2664761F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V2-SA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Set Angle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52508A4C" w14:textId="7209AE9D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</w:t>
            </w:r>
            <w:r>
              <w:rPr>
                <w:rFonts w:hint="eastAsia"/>
                <w:lang w:eastAsia="zh-CN" w:bidi="ar-SA"/>
              </w:rPr>
              <w:t>设定角度</w:t>
            </w:r>
          </w:p>
        </w:tc>
        <w:tc>
          <w:tcPr>
            <w:tcW w:w="1499" w:type="dxa"/>
            <w:vAlign w:val="center"/>
          </w:tcPr>
          <w:p w14:paraId="354B1A3D" w14:textId="01032024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</w:t>
            </w:r>
            <w:proofErr w:type="gramStart"/>
            <w:r>
              <w:rPr>
                <w:rFonts w:hint="eastAsia"/>
                <w:lang w:eastAsia="zh-CN" w:bidi="ar-SA"/>
              </w:rPr>
              <w:t>SS(</w:t>
            </w:r>
            <w:proofErr w:type="gramEnd"/>
            <w:r>
              <w:rPr>
                <w:rFonts w:hint="eastAsia"/>
                <w:lang w:eastAsia="zh-CN" w:bidi="ar-SA"/>
              </w:rPr>
              <w:t>Pump Setting Speed)</w:t>
            </w:r>
          </w:p>
        </w:tc>
        <w:tc>
          <w:tcPr>
            <w:tcW w:w="1163" w:type="dxa"/>
            <w:vAlign w:val="center"/>
          </w:tcPr>
          <w:p w14:paraId="11BAC19F" w14:textId="1A558C10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</w:t>
            </w:r>
            <w:r>
              <w:rPr>
                <w:rFonts w:hint="eastAsia"/>
                <w:lang w:eastAsia="zh-CN" w:bidi="ar-SA"/>
              </w:rPr>
              <w:t>设定转速</w:t>
            </w:r>
          </w:p>
        </w:tc>
      </w:tr>
      <w:tr w:rsidR="001E55A9" w14:paraId="3027C459" w14:textId="44A29D7E" w:rsidTr="00624F38">
        <w:tc>
          <w:tcPr>
            <w:tcW w:w="1657" w:type="dxa"/>
            <w:vAlign w:val="center"/>
          </w:tcPr>
          <w:p w14:paraId="177AA313" w14:textId="67230CF5" w:rsidR="001E55A9" w:rsidRPr="00624F38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V1-RA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Real Angle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56CED50F" w14:textId="3FB7085B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实际角度</w:t>
            </w:r>
          </w:p>
        </w:tc>
        <w:tc>
          <w:tcPr>
            <w:tcW w:w="1656" w:type="dxa"/>
            <w:vAlign w:val="center"/>
          </w:tcPr>
          <w:p w14:paraId="57D09363" w14:textId="403B63DC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V2-RA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Real Angle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77B32F3A" w14:textId="436E4090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实际角度</w:t>
            </w:r>
          </w:p>
        </w:tc>
        <w:tc>
          <w:tcPr>
            <w:tcW w:w="1499" w:type="dxa"/>
            <w:vAlign w:val="center"/>
          </w:tcPr>
          <w:p w14:paraId="65D082B4" w14:textId="3656F8B6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P-RS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Real Angle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2D80D579" w14:textId="2960DC26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</w:t>
            </w:r>
            <w:r>
              <w:rPr>
                <w:rFonts w:hint="eastAsia"/>
                <w:lang w:eastAsia="zh-CN" w:bidi="ar-SA"/>
              </w:rPr>
              <w:t>实际转速</w:t>
            </w:r>
          </w:p>
        </w:tc>
      </w:tr>
      <w:tr w:rsidR="001E55A9" w14:paraId="1E0220EE" w14:textId="428A4F9C" w:rsidTr="00624F38">
        <w:tc>
          <w:tcPr>
            <w:tcW w:w="1657" w:type="dxa"/>
            <w:vAlign w:val="center"/>
          </w:tcPr>
          <w:p w14:paraId="00A462FA" w14:textId="164103FC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V1-TA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Temperature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3D75BFBA" w14:textId="52E77C5C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温度</w:t>
            </w:r>
          </w:p>
        </w:tc>
        <w:tc>
          <w:tcPr>
            <w:tcW w:w="1656" w:type="dxa"/>
            <w:vAlign w:val="center"/>
          </w:tcPr>
          <w:p w14:paraId="6949112B" w14:textId="7FD0EC42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V2-TA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Temperature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332498AE" w14:textId="3175F39F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</w:t>
            </w:r>
            <w:r>
              <w:rPr>
                <w:rFonts w:hint="eastAsia"/>
                <w:lang w:eastAsia="zh-CN" w:bidi="ar-SA"/>
              </w:rPr>
              <w:t>温度</w:t>
            </w:r>
          </w:p>
        </w:tc>
        <w:tc>
          <w:tcPr>
            <w:tcW w:w="1499" w:type="dxa"/>
            <w:vAlign w:val="center"/>
          </w:tcPr>
          <w:p w14:paraId="456EE9FA" w14:textId="2A78DE7F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P-T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Temperature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4F1CE68B" w14:textId="5205FAC5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</w:t>
            </w:r>
            <w:r>
              <w:rPr>
                <w:rFonts w:hint="eastAsia"/>
                <w:lang w:eastAsia="zh-CN" w:bidi="ar-SA"/>
              </w:rPr>
              <w:t>温度</w:t>
            </w:r>
          </w:p>
        </w:tc>
      </w:tr>
      <w:tr w:rsidR="001E55A9" w14:paraId="266B6E30" w14:textId="22C5384B" w:rsidTr="00624F38">
        <w:tc>
          <w:tcPr>
            <w:tcW w:w="1657" w:type="dxa"/>
            <w:vAlign w:val="center"/>
          </w:tcPr>
          <w:p w14:paraId="52B61C82" w14:textId="25D6150D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V1-Vdc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Voltage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2F707D19" w14:textId="3A6CC973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母线电压</w:t>
            </w:r>
          </w:p>
        </w:tc>
        <w:tc>
          <w:tcPr>
            <w:tcW w:w="1656" w:type="dxa"/>
            <w:vAlign w:val="center"/>
          </w:tcPr>
          <w:p w14:paraId="097BE1B5" w14:textId="4594649E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V2-Vdc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Voltage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708E8404" w14:textId="45A8C598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</w:t>
            </w:r>
            <w:r>
              <w:rPr>
                <w:rFonts w:hint="eastAsia"/>
                <w:lang w:eastAsia="zh-CN" w:bidi="ar-SA"/>
              </w:rPr>
              <w:t>母线电压</w:t>
            </w:r>
          </w:p>
        </w:tc>
        <w:tc>
          <w:tcPr>
            <w:tcW w:w="1499" w:type="dxa"/>
            <w:vAlign w:val="center"/>
          </w:tcPr>
          <w:p w14:paraId="33838DC1" w14:textId="0B25D8BE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P-Vdc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Voltage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030D47E7" w14:textId="2E3C3FCE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</w:t>
            </w:r>
            <w:r>
              <w:rPr>
                <w:rFonts w:hint="eastAsia"/>
                <w:lang w:eastAsia="zh-CN" w:bidi="ar-SA"/>
              </w:rPr>
              <w:t>母线电压</w:t>
            </w:r>
          </w:p>
        </w:tc>
      </w:tr>
      <w:tr w:rsidR="001E55A9" w14:paraId="1D730480" w14:textId="2F8C144E" w:rsidTr="00624F38">
        <w:tc>
          <w:tcPr>
            <w:tcW w:w="1657" w:type="dxa"/>
            <w:vAlign w:val="center"/>
          </w:tcPr>
          <w:p w14:paraId="026EEE19" w14:textId="0CC57466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V1-Idc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Current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74B0F392" w14:textId="7E62A045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</w:t>
            </w:r>
            <w:r>
              <w:rPr>
                <w:rFonts w:hint="eastAsia"/>
                <w:lang w:eastAsia="zh-CN" w:bidi="ar-SA"/>
              </w:rPr>
              <w:t>母线电流</w:t>
            </w:r>
          </w:p>
        </w:tc>
        <w:tc>
          <w:tcPr>
            <w:tcW w:w="1656" w:type="dxa"/>
            <w:vAlign w:val="center"/>
          </w:tcPr>
          <w:p w14:paraId="437D149D" w14:textId="134282E5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V2-Idc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Current</w:t>
            </w:r>
          </w:p>
        </w:tc>
        <w:tc>
          <w:tcPr>
            <w:tcW w:w="1275" w:type="dxa"/>
            <w:vAlign w:val="center"/>
          </w:tcPr>
          <w:p w14:paraId="308C9D15" w14:textId="2827A31D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</w:t>
            </w:r>
            <w:r>
              <w:rPr>
                <w:rFonts w:hint="eastAsia"/>
                <w:lang w:eastAsia="zh-CN" w:bidi="ar-SA"/>
              </w:rPr>
              <w:t>母线电流</w:t>
            </w:r>
          </w:p>
        </w:tc>
        <w:tc>
          <w:tcPr>
            <w:tcW w:w="1499" w:type="dxa"/>
            <w:vAlign w:val="center"/>
          </w:tcPr>
          <w:p w14:paraId="6FCDF605" w14:textId="4A1309E9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</w:t>
            </w:r>
            <w:proofErr w:type="spellStart"/>
            <w:r>
              <w:rPr>
                <w:rFonts w:hint="eastAsia"/>
                <w:lang w:eastAsia="zh-CN" w:bidi="ar-SA"/>
              </w:rPr>
              <w:t>Idc</w:t>
            </w:r>
            <w:proofErr w:type="spellEnd"/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Current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2BF3AE56" w14:textId="53342989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</w:t>
            </w:r>
            <w:r>
              <w:rPr>
                <w:rFonts w:hint="eastAsia"/>
                <w:lang w:eastAsia="zh-CN" w:bidi="ar-SA"/>
              </w:rPr>
              <w:t>母线电流</w:t>
            </w:r>
          </w:p>
        </w:tc>
      </w:tr>
      <w:tr w:rsidR="001E55A9" w14:paraId="5777120E" w14:textId="3E73D3FD" w:rsidTr="00624F38">
        <w:tc>
          <w:tcPr>
            <w:tcW w:w="1657" w:type="dxa"/>
            <w:vAlign w:val="center"/>
          </w:tcPr>
          <w:p w14:paraId="60805C1E" w14:textId="421CE5C7" w:rsidR="001E55A9" w:rsidRDefault="001E55A9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V1-Ia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A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375ADEE3" w14:textId="136FDDD0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1-A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656" w:type="dxa"/>
            <w:vAlign w:val="center"/>
          </w:tcPr>
          <w:p w14:paraId="34258B33" w14:textId="60760ADC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V2-Ia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A Phase</w:t>
            </w:r>
          </w:p>
        </w:tc>
        <w:tc>
          <w:tcPr>
            <w:tcW w:w="1275" w:type="dxa"/>
            <w:vAlign w:val="center"/>
          </w:tcPr>
          <w:p w14:paraId="1F59EA1D" w14:textId="3D131793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2-A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499" w:type="dxa"/>
            <w:vAlign w:val="center"/>
          </w:tcPr>
          <w:p w14:paraId="5748A0F2" w14:textId="2829D067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</w:t>
            </w:r>
            <w:proofErr w:type="spellStart"/>
            <w:r>
              <w:rPr>
                <w:rFonts w:hint="eastAsia"/>
                <w:lang w:eastAsia="zh-CN" w:bidi="ar-SA"/>
              </w:rPr>
              <w:t>Ia</w:t>
            </w:r>
            <w:proofErr w:type="spellEnd"/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A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7C9853F8" w14:textId="357FEADC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-A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</w:tr>
      <w:tr w:rsidR="001E55A9" w14:paraId="537A3ECE" w14:textId="7ADA40BC" w:rsidTr="00624F38">
        <w:tc>
          <w:tcPr>
            <w:tcW w:w="1657" w:type="dxa"/>
            <w:vAlign w:val="center"/>
          </w:tcPr>
          <w:p w14:paraId="0DFC93C8" w14:textId="579286CB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V1-Ib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B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2DBE1A54" w14:textId="3D8828AC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1-B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656" w:type="dxa"/>
            <w:vAlign w:val="center"/>
          </w:tcPr>
          <w:p w14:paraId="7104C49B" w14:textId="5783E114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V2-Ib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B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5EF76212" w14:textId="1E636643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2-Ib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499" w:type="dxa"/>
            <w:vAlign w:val="center"/>
          </w:tcPr>
          <w:p w14:paraId="4F96E2B4" w14:textId="65F9874F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P-B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B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21F25F04" w14:textId="7F8240D2" w:rsidR="001E55A9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-B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</w:tr>
      <w:tr w:rsidR="00E5240D" w14:paraId="5C947787" w14:textId="77777777" w:rsidTr="00624F38">
        <w:tc>
          <w:tcPr>
            <w:tcW w:w="1657" w:type="dxa"/>
            <w:vAlign w:val="center"/>
          </w:tcPr>
          <w:p w14:paraId="3C8D0DC2" w14:textId="38ECCB75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V1-Ic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Valve1 C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2" w:type="dxa"/>
            <w:vAlign w:val="center"/>
          </w:tcPr>
          <w:p w14:paraId="0A559B47" w14:textId="096A0470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1-C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656" w:type="dxa"/>
            <w:vAlign w:val="center"/>
          </w:tcPr>
          <w:p w14:paraId="1132B76E" w14:textId="2DE2CC0B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V2-Ic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Valve2 C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275" w:type="dxa"/>
            <w:vAlign w:val="center"/>
          </w:tcPr>
          <w:p w14:paraId="61B3B91F" w14:textId="4967C7AC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proofErr w:type="gramStart"/>
            <w:r>
              <w:rPr>
                <w:rFonts w:hint="eastAsia"/>
                <w:lang w:eastAsia="zh-CN" w:bidi="ar-SA"/>
              </w:rPr>
              <w:t>阀</w:t>
            </w:r>
            <w:proofErr w:type="gramEnd"/>
            <w:r>
              <w:rPr>
                <w:rFonts w:hint="eastAsia"/>
                <w:lang w:eastAsia="zh-CN" w:bidi="ar-SA"/>
              </w:rPr>
              <w:t>2-C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  <w:tc>
          <w:tcPr>
            <w:tcW w:w="1499" w:type="dxa"/>
            <w:vAlign w:val="center"/>
          </w:tcPr>
          <w:p w14:paraId="46D1C303" w14:textId="63AE73E9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P-</w:t>
            </w:r>
            <w:proofErr w:type="spellStart"/>
            <w:r>
              <w:rPr>
                <w:rFonts w:hint="eastAsia"/>
                <w:lang w:eastAsia="zh-CN" w:bidi="ar-SA"/>
              </w:rPr>
              <w:t>Ic</w:t>
            </w:r>
            <w:proofErr w:type="spellEnd"/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Pump C Phase</w:t>
            </w:r>
            <w:r>
              <w:rPr>
                <w:rFonts w:hint="eastAsia"/>
                <w:lang w:eastAsia="zh-CN" w:bidi="ar-SA"/>
              </w:rPr>
              <w:t>）</w:t>
            </w:r>
          </w:p>
        </w:tc>
        <w:tc>
          <w:tcPr>
            <w:tcW w:w="1163" w:type="dxa"/>
            <w:vAlign w:val="center"/>
          </w:tcPr>
          <w:p w14:paraId="78332161" w14:textId="60903B7B" w:rsidR="00E5240D" w:rsidRDefault="00E5240D" w:rsidP="00624F38">
            <w:pPr>
              <w:pStyle w:val="ae"/>
              <w:jc w:val="both"/>
              <w:rPr>
                <w:rFonts w:hint="eastAsia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泵</w:t>
            </w:r>
            <w:r>
              <w:rPr>
                <w:rFonts w:hint="eastAsia"/>
                <w:lang w:eastAsia="zh-CN" w:bidi="ar-SA"/>
              </w:rPr>
              <w:t>-C</w:t>
            </w:r>
            <w:r>
              <w:rPr>
                <w:rFonts w:hint="eastAsia"/>
                <w:lang w:eastAsia="zh-CN" w:bidi="ar-SA"/>
              </w:rPr>
              <w:t>相电流</w:t>
            </w:r>
          </w:p>
        </w:tc>
      </w:tr>
    </w:tbl>
    <w:p w14:paraId="355177A9" w14:textId="77777777" w:rsidR="001E55A9" w:rsidRDefault="001E55A9" w:rsidP="00E5240D">
      <w:pPr>
        <w:ind w:firstLineChars="0" w:firstLine="0"/>
        <w:rPr>
          <w:rFonts w:hint="eastAsia"/>
          <w:lang w:eastAsia="zh-CN" w:bidi="ar-SA"/>
        </w:rPr>
      </w:pPr>
    </w:p>
    <w:p w14:paraId="6B0F5303" w14:textId="4654E43E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41C4F9F0" wp14:editId="50A49369">
            <wp:extent cx="3778228" cy="3413724"/>
            <wp:effectExtent l="0" t="0" r="0" b="0"/>
            <wp:docPr id="12435808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80844" name="图片 12435808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81" cy="34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5A17" w14:textId="66890E7F" w:rsidR="001E55A9" w:rsidRPr="00E5240D" w:rsidRDefault="001E55A9" w:rsidP="00E5240D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注：电机未接时，各监测不为定值，随机波动</w:t>
      </w:r>
    </w:p>
    <w:p w14:paraId="7F42D97A" w14:textId="54220356" w:rsidR="001E55A9" w:rsidRDefault="001E55A9" w:rsidP="00624F38">
      <w:pPr>
        <w:pStyle w:val="3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串口区</w:t>
      </w:r>
    </w:p>
    <w:p w14:paraId="45A05DB5" w14:textId="77777777" w:rsidR="001E55A9" w:rsidRDefault="001E55A9" w:rsidP="001E55A9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串口设置区域，实现串口选择、串口参数设置、串口打开、串口关闭</w:t>
      </w:r>
    </w:p>
    <w:p w14:paraId="3156CDC7" w14:textId="159D0F63" w:rsidR="00E5240D" w:rsidRDefault="00E5240D" w:rsidP="00E5240D">
      <w:pPr>
        <w:pStyle w:val="ae"/>
        <w:rPr>
          <w:rFonts w:hint="eastAsia"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456408BB" wp14:editId="552004AA">
            <wp:extent cx="4905375" cy="1447800"/>
            <wp:effectExtent l="0" t="0" r="0" b="0"/>
            <wp:docPr id="2299809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0955" name="图片 2299809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F71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串口选择：根据实际所接串口进行选择</w:t>
      </w:r>
    </w:p>
    <w:p w14:paraId="4938F8EF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打开：打开串口，点击后会切换为关闭。</w:t>
      </w:r>
    </w:p>
    <w:p w14:paraId="49CEA656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刷新：先开上位机后接串口的情况需要先刷新串口列表</w:t>
      </w:r>
    </w:p>
    <w:p w14:paraId="21C7A781" w14:textId="77777777" w:rsidR="001E55A9" w:rsidRDefault="001E55A9" w:rsidP="001E55A9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设置：根据项目需要配置串口波特率、数据位、校验位和停止位，最后点击确认退出</w:t>
      </w:r>
    </w:p>
    <w:p w14:paraId="3D687BDF" w14:textId="7481EB2E" w:rsidR="00E5240D" w:rsidRDefault="00E5240D" w:rsidP="00E5240D">
      <w:pPr>
        <w:pStyle w:val="ae"/>
        <w:rPr>
          <w:rFonts w:hint="eastAsia"/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3728366D" wp14:editId="12AC0D28">
            <wp:extent cx="3009900" cy="2276475"/>
            <wp:effectExtent l="0" t="0" r="0" b="0"/>
            <wp:docPr id="9692227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22734" name="图片 9692227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E0E3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串口状态：根据</w:t>
      </w:r>
      <w:proofErr w:type="gramStart"/>
      <w:r>
        <w:rPr>
          <w:rFonts w:hint="eastAsia"/>
          <w:lang w:eastAsia="zh-CN" w:bidi="ar-SA"/>
        </w:rPr>
        <w:t>”</w:t>
      </w:r>
      <w:proofErr w:type="gramEnd"/>
      <w:r>
        <w:rPr>
          <w:rFonts w:hint="eastAsia"/>
          <w:lang w:eastAsia="zh-CN" w:bidi="ar-SA"/>
        </w:rPr>
        <w:t>打开“、”关闭“操作反馈串口开关状态。</w:t>
      </w:r>
    </w:p>
    <w:p w14:paraId="69C7BA5B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&gt; </w:t>
      </w:r>
      <w:r>
        <w:rPr>
          <w:rFonts w:hint="eastAsia"/>
          <w:lang w:eastAsia="zh-CN" w:bidi="ar-SA"/>
        </w:rPr>
        <w:t>注：串口区默认波特率：</w:t>
      </w:r>
      <w:r>
        <w:rPr>
          <w:rFonts w:hint="eastAsia"/>
          <w:lang w:eastAsia="zh-CN" w:bidi="ar-SA"/>
        </w:rPr>
        <w:t>115200</w:t>
      </w:r>
      <w:r>
        <w:rPr>
          <w:rFonts w:hint="eastAsia"/>
          <w:lang w:eastAsia="zh-CN" w:bidi="ar-SA"/>
        </w:rPr>
        <w:t>、数据位：</w:t>
      </w:r>
      <w:r>
        <w:rPr>
          <w:rFonts w:hint="eastAsia"/>
          <w:lang w:eastAsia="zh-CN" w:bidi="ar-SA"/>
        </w:rPr>
        <w:t>8</w:t>
      </w:r>
      <w:r>
        <w:rPr>
          <w:rFonts w:hint="eastAsia"/>
          <w:lang w:eastAsia="zh-CN" w:bidi="ar-SA"/>
        </w:rPr>
        <w:t>、校验位：奇校验（</w:t>
      </w:r>
      <w:r>
        <w:rPr>
          <w:rFonts w:hint="eastAsia"/>
          <w:lang w:eastAsia="zh-CN" w:bidi="ar-SA"/>
        </w:rPr>
        <w:t>Odd</w:t>
      </w:r>
      <w:r>
        <w:rPr>
          <w:rFonts w:hint="eastAsia"/>
          <w:lang w:eastAsia="zh-CN" w:bidi="ar-SA"/>
        </w:rPr>
        <w:t>）、停止位：</w:t>
      </w:r>
      <w:r>
        <w:rPr>
          <w:rFonts w:hint="eastAsia"/>
          <w:lang w:eastAsia="zh-CN" w:bidi="ar-SA"/>
        </w:rPr>
        <w:t>1</w:t>
      </w:r>
    </w:p>
    <w:p w14:paraId="2ABDFAB4" w14:textId="41358E12" w:rsidR="001E55A9" w:rsidRDefault="001E55A9" w:rsidP="00624F38">
      <w:pPr>
        <w:pStyle w:val="3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控制台</w:t>
      </w:r>
    </w:p>
    <w:p w14:paraId="342B2D31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三路点击控制区域，顶部为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路电机的使能按钮：蝶阀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关闭</w:t>
      </w:r>
      <w:r>
        <w:rPr>
          <w:rFonts w:hint="eastAsia"/>
          <w:lang w:eastAsia="zh-CN" w:bidi="ar-SA"/>
        </w:rPr>
        <w:t>/</w:t>
      </w:r>
      <w:r>
        <w:rPr>
          <w:rFonts w:hint="eastAsia"/>
          <w:lang w:eastAsia="zh-CN" w:bidi="ar-SA"/>
        </w:rPr>
        <w:t>启动、蝶阀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关闭</w:t>
      </w:r>
      <w:r>
        <w:rPr>
          <w:rFonts w:hint="eastAsia"/>
          <w:lang w:eastAsia="zh-CN" w:bidi="ar-SA"/>
        </w:rPr>
        <w:t>/</w:t>
      </w:r>
      <w:r>
        <w:rPr>
          <w:rFonts w:hint="eastAsia"/>
          <w:lang w:eastAsia="zh-CN" w:bidi="ar-SA"/>
        </w:rPr>
        <w:t>启动、电动泵启动</w:t>
      </w:r>
      <w:r>
        <w:rPr>
          <w:rFonts w:hint="eastAsia"/>
          <w:lang w:eastAsia="zh-CN" w:bidi="ar-SA"/>
        </w:rPr>
        <w:t>/</w:t>
      </w:r>
      <w:r>
        <w:rPr>
          <w:rFonts w:hint="eastAsia"/>
          <w:lang w:eastAsia="zh-CN" w:bidi="ar-SA"/>
        </w:rPr>
        <w:t>停止；中间部分为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路电机角度</w:t>
      </w:r>
      <w:r>
        <w:rPr>
          <w:rFonts w:hint="eastAsia"/>
          <w:lang w:eastAsia="zh-CN" w:bidi="ar-SA"/>
        </w:rPr>
        <w:t>/</w:t>
      </w:r>
      <w:r>
        <w:rPr>
          <w:rFonts w:hint="eastAsia"/>
          <w:lang w:eastAsia="zh-CN" w:bidi="ar-SA"/>
        </w:rPr>
        <w:t>速度控制：</w:t>
      </w:r>
    </w:p>
    <w:p w14:paraId="77717462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蝶阀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角度设置运行、蝶阀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角度设置运行、电动泵速度设置运行；底部为功能按钮，实现上位机向控制器发送特定指令（用于测试）</w:t>
      </w:r>
    </w:p>
    <w:p w14:paraId="015AE475" w14:textId="17C4C5D9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2E6DCA3" wp14:editId="4F8FA6B1">
            <wp:extent cx="4914900" cy="3143250"/>
            <wp:effectExtent l="0" t="0" r="0" b="0"/>
            <wp:docPr id="16161321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32116" name="图片 16161321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07E4" w14:textId="44720DD2" w:rsidR="001E55A9" w:rsidRDefault="001E55A9" w:rsidP="00624F38">
      <w:pPr>
        <w:pStyle w:val="3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故障状态区</w:t>
      </w:r>
    </w:p>
    <w:p w14:paraId="0950C743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故障状态字实时监测。蝶阀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使能按钮打开后，阀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使能指示灯点亮，蝶阀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使能按钮打开后，阀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使能指示灯点亮，电动泵使能按钮打开后，泵使能指示灯点亮。</w:t>
      </w:r>
    </w:p>
    <w:p w14:paraId="3EF969EB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蝶阀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在运行期间驱动（阀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主</w:t>
      </w:r>
      <w:proofErr w:type="gramStart"/>
      <w:r>
        <w:rPr>
          <w:rFonts w:hint="eastAsia"/>
          <w:lang w:eastAsia="zh-CN" w:bidi="ar-SA"/>
        </w:rPr>
        <w:t>驱动或阀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副</w:t>
      </w:r>
      <w:proofErr w:type="gramEnd"/>
      <w:r>
        <w:rPr>
          <w:rFonts w:hint="eastAsia"/>
          <w:lang w:eastAsia="zh-CN" w:bidi="ar-SA"/>
        </w:rPr>
        <w:t>驱动）指示灯点亮，阀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在运行期间驱动（阀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主</w:t>
      </w:r>
      <w:proofErr w:type="gramStart"/>
      <w:r>
        <w:rPr>
          <w:rFonts w:hint="eastAsia"/>
          <w:lang w:eastAsia="zh-CN" w:bidi="ar-SA"/>
        </w:rPr>
        <w:t>驱动或阀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副</w:t>
      </w:r>
      <w:proofErr w:type="gramEnd"/>
      <w:r>
        <w:rPr>
          <w:rFonts w:hint="eastAsia"/>
          <w:lang w:eastAsia="zh-CN" w:bidi="ar-SA"/>
        </w:rPr>
        <w:t>驱动）指示灯点亮，电动泵在运行期间驱动（</w:t>
      </w:r>
      <w:proofErr w:type="gramStart"/>
      <w:r>
        <w:rPr>
          <w:rFonts w:hint="eastAsia"/>
          <w:lang w:eastAsia="zh-CN" w:bidi="ar-SA"/>
        </w:rPr>
        <w:t>泵主驱动或泵副驱动</w:t>
      </w:r>
      <w:proofErr w:type="gramEnd"/>
      <w:r>
        <w:rPr>
          <w:rFonts w:hint="eastAsia"/>
          <w:lang w:eastAsia="zh-CN" w:bidi="ar-SA"/>
        </w:rPr>
        <w:t>）指示灯点亮。</w:t>
      </w:r>
    </w:p>
    <w:p w14:paraId="1741F205" w14:textId="3B52640A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2D4B856" wp14:editId="330C1006">
            <wp:extent cx="4905375" cy="4591050"/>
            <wp:effectExtent l="0" t="0" r="0" b="0"/>
            <wp:docPr id="9344070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07091" name="图片 93440709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5BFB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### 2.5 </w:t>
      </w:r>
      <w:r>
        <w:rPr>
          <w:rFonts w:hint="eastAsia"/>
          <w:lang w:eastAsia="zh-CN" w:bidi="ar-SA"/>
        </w:rPr>
        <w:t>数据可视化区</w:t>
      </w:r>
    </w:p>
    <w:p w14:paraId="6300EEB6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数据可视化区，实现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路电机实时数据的可视化，顶部为功能按钮、底部为曲线展示区。</w:t>
      </w:r>
    </w:p>
    <w:p w14:paraId="142DFCAE" w14:textId="71BDF2C3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F17261E" wp14:editId="59A543DD">
            <wp:extent cx="5274310" cy="1236345"/>
            <wp:effectExtent l="0" t="0" r="0" b="0"/>
            <wp:docPr id="17839441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4168" name="图片 178394416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DA0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曲线设置：选择需要显示的曲线，点击确认后，曲线展示区会显示相应的曲线，再次点击后关闭，再次点击曲线设置按钮，关闭曲线选择，数据曲线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默认显示</w:t>
      </w:r>
      <w:r>
        <w:rPr>
          <w:rFonts w:hint="eastAsia"/>
          <w:lang w:eastAsia="zh-CN" w:bidi="ar-SA"/>
        </w:rPr>
        <w:t>V1-RA</w:t>
      </w:r>
      <w:r>
        <w:rPr>
          <w:rFonts w:hint="eastAsia"/>
          <w:lang w:eastAsia="zh-CN" w:bidi="ar-SA"/>
        </w:rPr>
        <w:t>（阀</w:t>
      </w:r>
      <w:r>
        <w:rPr>
          <w:rFonts w:hint="eastAsia"/>
          <w:lang w:eastAsia="zh-CN" w:bidi="ar-SA"/>
        </w:rPr>
        <w:t>1-</w:t>
      </w:r>
      <w:r>
        <w:rPr>
          <w:rFonts w:hint="eastAsia"/>
          <w:lang w:eastAsia="zh-CN" w:bidi="ar-SA"/>
        </w:rPr>
        <w:t>实时角度）</w:t>
      </w:r>
    </w:p>
    <w:p w14:paraId="0A6BA8BB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数据曲线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默认显示</w:t>
      </w:r>
      <w:r>
        <w:rPr>
          <w:rFonts w:hint="eastAsia"/>
          <w:lang w:eastAsia="zh-CN" w:bidi="ar-SA"/>
        </w:rPr>
        <w:t>V2-RA</w:t>
      </w:r>
      <w:r>
        <w:rPr>
          <w:rFonts w:hint="eastAsia"/>
          <w:lang w:eastAsia="zh-CN" w:bidi="ar-SA"/>
        </w:rPr>
        <w:t>（阀</w:t>
      </w:r>
      <w:r>
        <w:rPr>
          <w:rFonts w:hint="eastAsia"/>
          <w:lang w:eastAsia="zh-CN" w:bidi="ar-SA"/>
        </w:rPr>
        <w:t>2-</w:t>
      </w:r>
      <w:r>
        <w:rPr>
          <w:rFonts w:hint="eastAsia"/>
          <w:lang w:eastAsia="zh-CN" w:bidi="ar-SA"/>
        </w:rPr>
        <w:t>实时角度），数据曲线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默认显示</w:t>
      </w:r>
      <w:r>
        <w:rPr>
          <w:rFonts w:hint="eastAsia"/>
          <w:lang w:eastAsia="zh-CN" w:bidi="ar-SA"/>
        </w:rPr>
        <w:t>P-RA</w:t>
      </w:r>
      <w:r>
        <w:rPr>
          <w:rFonts w:hint="eastAsia"/>
          <w:lang w:eastAsia="zh-CN" w:bidi="ar-SA"/>
        </w:rPr>
        <w:t>（泵</w:t>
      </w:r>
      <w:r>
        <w:rPr>
          <w:rFonts w:hint="eastAsia"/>
          <w:lang w:eastAsia="zh-CN" w:bidi="ar-SA"/>
        </w:rPr>
        <w:t>-</w:t>
      </w:r>
      <w:r>
        <w:rPr>
          <w:rFonts w:hint="eastAsia"/>
          <w:lang w:eastAsia="zh-CN" w:bidi="ar-SA"/>
        </w:rPr>
        <w:t>实时角度）</w:t>
      </w:r>
    </w:p>
    <w:p w14:paraId="164A7443" w14:textId="5E6FD3BF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31B2AA5" wp14:editId="291FCFEC">
            <wp:extent cx="4733925" cy="3352800"/>
            <wp:effectExtent l="0" t="0" r="0" b="0"/>
            <wp:docPr id="15803460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6099" name="图片 158034609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A48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重置绘图：曲线复位显示（查看绘制的所有曲线）</w:t>
      </w:r>
    </w:p>
    <w:p w14:paraId="7BEAE49D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清除绘图：清除绘制的曲线，重新开始绘制</w:t>
      </w:r>
    </w:p>
    <w:p w14:paraId="3400D219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右键功能：</w:t>
      </w:r>
    </w:p>
    <w:p w14:paraId="053400E0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View All</w:t>
      </w:r>
      <w:r>
        <w:rPr>
          <w:rFonts w:hint="eastAsia"/>
          <w:lang w:eastAsia="zh-CN" w:bidi="ar-SA"/>
        </w:rPr>
        <w:t>：同重置绘图</w:t>
      </w:r>
    </w:p>
    <w:p w14:paraId="371240F5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X axis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X</w:t>
      </w:r>
      <w:r>
        <w:rPr>
          <w:rFonts w:hint="eastAsia"/>
          <w:lang w:eastAsia="zh-CN" w:bidi="ar-SA"/>
        </w:rPr>
        <w:t>轴设置</w:t>
      </w:r>
    </w:p>
    <w:p w14:paraId="5252B797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Y axis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Y</w:t>
      </w:r>
      <w:r>
        <w:rPr>
          <w:rFonts w:hint="eastAsia"/>
          <w:lang w:eastAsia="zh-CN" w:bidi="ar-SA"/>
        </w:rPr>
        <w:t>轴设置</w:t>
      </w:r>
    </w:p>
    <w:p w14:paraId="4A5A0BB9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Mouse Model</w:t>
      </w:r>
      <w:r>
        <w:rPr>
          <w:rFonts w:hint="eastAsia"/>
          <w:lang w:eastAsia="zh-CN" w:bidi="ar-SA"/>
        </w:rPr>
        <w:t>：修改左建功能，</w:t>
      </w:r>
      <w:r>
        <w:rPr>
          <w:rFonts w:hint="eastAsia"/>
          <w:lang w:eastAsia="zh-CN" w:bidi="ar-SA"/>
        </w:rPr>
        <w:t>3 Button</w:t>
      </w:r>
      <w:r>
        <w:rPr>
          <w:rFonts w:hint="eastAsia"/>
          <w:lang w:eastAsia="zh-CN" w:bidi="ar-SA"/>
        </w:rPr>
        <w:t>：左键移动，</w:t>
      </w:r>
      <w:r>
        <w:rPr>
          <w:rFonts w:hint="eastAsia"/>
          <w:lang w:eastAsia="zh-CN" w:bidi="ar-SA"/>
        </w:rPr>
        <w:t xml:space="preserve"> 1 Button</w:t>
      </w:r>
      <w:r>
        <w:rPr>
          <w:rFonts w:hint="eastAsia"/>
          <w:lang w:eastAsia="zh-CN" w:bidi="ar-SA"/>
        </w:rPr>
        <w:t>：选中缩放</w:t>
      </w:r>
    </w:p>
    <w:p w14:paraId="7B809950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Plot Options</w:t>
      </w:r>
      <w:r>
        <w:rPr>
          <w:rFonts w:hint="eastAsia"/>
          <w:lang w:eastAsia="zh-CN" w:bidi="ar-SA"/>
        </w:rPr>
        <w:t>：其他一些设置</w:t>
      </w:r>
    </w:p>
    <w:p w14:paraId="0F867B7D" w14:textId="77777777" w:rsidR="001E55A9" w:rsidRDefault="001E55A9" w:rsidP="001E55A9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- Export</w:t>
      </w:r>
      <w:r>
        <w:rPr>
          <w:rFonts w:hint="eastAsia"/>
          <w:lang w:eastAsia="zh-CN" w:bidi="ar-SA"/>
        </w:rPr>
        <w:t>：导出图片</w:t>
      </w:r>
    </w:p>
    <w:p w14:paraId="353C33C4" w14:textId="77777777" w:rsidR="001E55A9" w:rsidRDefault="001E55A9" w:rsidP="001E55A9">
      <w:pPr>
        <w:ind w:firstLine="480"/>
        <w:rPr>
          <w:lang w:eastAsia="zh-CN" w:bidi="ar-SA"/>
        </w:rPr>
      </w:pPr>
    </w:p>
    <w:p w14:paraId="07C6632F" w14:textId="4C10161A" w:rsidR="001E55A9" w:rsidRDefault="00E5240D" w:rsidP="00624F38">
      <w:pPr>
        <w:pStyle w:val="3"/>
        <w:spacing w:before="156" w:after="156"/>
        <w:rPr>
          <w:lang w:eastAsia="zh-CN" w:bidi="ar-SA"/>
        </w:rPr>
      </w:pPr>
      <w:r w:rsidRPr="00624F38">
        <w:drawing>
          <wp:inline distT="0" distB="0" distL="0" distR="0" wp14:anchorId="202CBEDC" wp14:editId="52F1BFE5">
            <wp:extent cx="1390650" cy="2686050"/>
            <wp:effectExtent l="0" t="0" r="0" b="0"/>
            <wp:docPr id="4965715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71521" name="图片 4965715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43D" w14:textId="77777777" w:rsidR="001E55A9" w:rsidRDefault="001E55A9" w:rsidP="00E5240D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滚轮：缩放</w:t>
      </w:r>
    </w:p>
    <w:p w14:paraId="05949085" w14:textId="344CCDC8" w:rsidR="001E55A9" w:rsidRDefault="001E55A9" w:rsidP="00624F38">
      <w:pPr>
        <w:pStyle w:val="3"/>
        <w:spacing w:before="156" w:after="156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自检响应区</w:t>
      </w:r>
    </w:p>
    <w:p w14:paraId="4CF23527" w14:textId="017F3F96" w:rsidR="001E55A9" w:rsidRPr="00E5240D" w:rsidRDefault="001E55A9" w:rsidP="00E5240D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自检响应区，串口打开后，上位机向控制器发送自检指令，控制器收到后，会向上位机</w:t>
      </w:r>
      <w:proofErr w:type="gramStart"/>
      <w:r>
        <w:rPr>
          <w:rFonts w:hint="eastAsia"/>
          <w:lang w:eastAsia="zh-CN" w:bidi="ar-SA"/>
        </w:rPr>
        <w:t>反馈自</w:t>
      </w:r>
      <w:proofErr w:type="gramEnd"/>
      <w:r>
        <w:rPr>
          <w:rFonts w:hint="eastAsia"/>
          <w:lang w:eastAsia="zh-CN" w:bidi="ar-SA"/>
        </w:rPr>
        <w:t>检响应，自检响应区会显示相应的自检响应。</w:t>
      </w:r>
    </w:p>
    <w:p w14:paraId="7D038BBB" w14:textId="094917C4" w:rsidR="001E55A9" w:rsidRDefault="00E5240D" w:rsidP="00E5240D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542173D2" wp14:editId="32FE1CD7">
            <wp:extent cx="5274310" cy="171450"/>
            <wp:effectExtent l="0" t="0" r="0" b="0"/>
            <wp:docPr id="4800215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1568" name="图片 48002156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7F6" w14:textId="77777777" w:rsidR="00F91D8D" w:rsidRDefault="000020C5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安装及使用</w:t>
      </w:r>
    </w:p>
    <w:p w14:paraId="7E399863" w14:textId="77777777" w:rsidR="006A2BD6" w:rsidRDefault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控制器在安装过程中搬运时，须轻拿轻放，应用双手托住控制器本体进行搬运。整机装配完毕后和外部进行电气连接。电气连接包括：电机与控制器连接、控制器与供电电缆连接。需注意的是电缆连接时，不能用力弯折连接器尾部附件处，以免对</w:t>
      </w:r>
      <w:r w:rsidR="009505D7">
        <w:rPr>
          <w:rFonts w:hint="eastAsia"/>
          <w:lang w:eastAsia="zh-CN"/>
        </w:rPr>
        <w:t>电缆</w:t>
      </w:r>
      <w:r>
        <w:rPr>
          <w:rFonts w:hint="eastAsia"/>
          <w:lang w:eastAsia="zh-CN"/>
        </w:rPr>
        <w:t>内部</w:t>
      </w:r>
      <w:r w:rsidR="009505D7">
        <w:rPr>
          <w:rFonts w:hint="eastAsia"/>
          <w:lang w:eastAsia="zh-CN"/>
        </w:rPr>
        <w:t>造成</w:t>
      </w:r>
      <w:r>
        <w:rPr>
          <w:rFonts w:hint="eastAsia"/>
          <w:lang w:eastAsia="zh-CN"/>
        </w:rPr>
        <w:t>损伤。</w:t>
      </w:r>
    </w:p>
    <w:p w14:paraId="02980DDF" w14:textId="77777777" w:rsidR="009505D7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控制器上电前应确保电源正负极不接反，否则将对控制器造成烧毁。为了增加电机及控制器的使用寿命及安全性，建议控制器通电时，先施加控制电源，然后再施加功率电源；断电时，先断开功率</w:t>
      </w:r>
      <w:r w:rsidR="009505D7">
        <w:rPr>
          <w:rFonts w:hint="eastAsia"/>
          <w:lang w:eastAsia="zh-CN"/>
        </w:rPr>
        <w:t>电源</w:t>
      </w:r>
      <w:r>
        <w:rPr>
          <w:rFonts w:hint="eastAsia"/>
          <w:lang w:eastAsia="zh-CN"/>
        </w:rPr>
        <w:t>，然后在断开控制</w:t>
      </w:r>
      <w:r w:rsidR="009505D7">
        <w:rPr>
          <w:rFonts w:hint="eastAsia"/>
          <w:lang w:eastAsia="zh-CN"/>
        </w:rPr>
        <w:t>电源</w:t>
      </w:r>
      <w:r>
        <w:rPr>
          <w:rFonts w:hint="eastAsia"/>
          <w:lang w:eastAsia="zh-CN"/>
        </w:rPr>
        <w:t>。</w:t>
      </w:r>
    </w:p>
    <w:p w14:paraId="1E58D9E3" w14:textId="77777777"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当判断</w:t>
      </w:r>
      <w:r w:rsidR="000339FF">
        <w:rPr>
          <w:rFonts w:hint="eastAsia"/>
          <w:lang w:eastAsia="zh-CN"/>
        </w:rPr>
        <w:t>控制器</w:t>
      </w:r>
      <w:r>
        <w:rPr>
          <w:rFonts w:hint="eastAsia"/>
          <w:lang w:eastAsia="zh-CN"/>
        </w:rPr>
        <w:t>出现故障时，应注意观察电源电压、电源电流、电机转速等参数，及时与厂家设计、质量部门联系沟通。在未形成结论之前，禁止再次电机通电。</w:t>
      </w:r>
    </w:p>
    <w:p w14:paraId="51ABA3F2" w14:textId="77777777" w:rsidR="00F91D8D" w:rsidRDefault="00F91D8D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储存说明</w:t>
      </w:r>
    </w:p>
    <w:p w14:paraId="40BD5A86" w14:textId="77777777"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）空调正常时，温度（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）℃，相对湿度不大于</w:t>
      </w:r>
      <w:r>
        <w:rPr>
          <w:rFonts w:hint="eastAsia"/>
          <w:lang w:eastAsia="zh-CN"/>
        </w:rPr>
        <w:t>70%</w:t>
      </w:r>
      <w:r>
        <w:rPr>
          <w:rFonts w:hint="eastAsia"/>
          <w:lang w:eastAsia="zh-CN"/>
        </w:rPr>
        <w:t>；</w:t>
      </w:r>
    </w:p>
    <w:p w14:paraId="3B4697D4" w14:textId="77777777" w:rsidR="00F91D8D" w:rsidRDefault="00F91D8D" w:rsidP="00DE56AE">
      <w:pPr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）空调故障时，温度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℃～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℃，相对湿度不大于</w:t>
      </w:r>
      <w:r>
        <w:rPr>
          <w:rFonts w:hint="eastAsia"/>
          <w:lang w:eastAsia="zh-CN"/>
        </w:rPr>
        <w:t>85%</w:t>
      </w:r>
      <w:r>
        <w:rPr>
          <w:rFonts w:hint="eastAsia"/>
          <w:lang w:eastAsia="zh-CN"/>
        </w:rPr>
        <w:t>；</w:t>
      </w:r>
    </w:p>
    <w:p w14:paraId="1E3B6EFE" w14:textId="77777777"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）库存期间的产品每隔半年通电检查一次，检查完毕仍按原包装封存。</w:t>
      </w:r>
    </w:p>
    <w:p w14:paraId="691DCAFB" w14:textId="77777777" w:rsidR="00F91D8D" w:rsidRDefault="00F91D8D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产品运输</w:t>
      </w:r>
    </w:p>
    <w:p w14:paraId="3700EEAE" w14:textId="77777777" w:rsidR="001A7B1A" w:rsidRDefault="00F91D8D" w:rsidP="007B4406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产品运输时，包装箱内部应垫减震材料，并采取防潮措施。包装箱体应具有方向、防潮、轻放等标识。</w:t>
      </w:r>
    </w:p>
    <w:p w14:paraId="39D1477A" w14:textId="77777777" w:rsidR="00AB65E8" w:rsidRDefault="00AB65E8" w:rsidP="00624F3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包装内容</w:t>
      </w:r>
    </w:p>
    <w:p w14:paraId="2CAFEAFD" w14:textId="77777777" w:rsidR="000020C5" w:rsidRDefault="000020C5" w:rsidP="000020C5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控制器本体；</w:t>
      </w:r>
    </w:p>
    <w:p w14:paraId="73D6B350" w14:textId="77777777" w:rsidR="000020C5" w:rsidRPr="000020C5" w:rsidRDefault="000020C5" w:rsidP="000020C5">
      <w:pPr>
        <w:ind w:firstLine="480"/>
        <w:rPr>
          <w:lang w:eastAsia="zh-CN"/>
        </w:rPr>
      </w:pPr>
      <w:r>
        <w:rPr>
          <w:rFonts w:hint="eastAsia"/>
          <w:lang w:eastAsia="zh-CN"/>
        </w:rPr>
        <w:t>连接电缆；</w:t>
      </w:r>
    </w:p>
    <w:p w14:paraId="0EAA083D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产品技术说明书；</w:t>
      </w:r>
    </w:p>
    <w:p w14:paraId="2C0ACF86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产品使用说明书；</w:t>
      </w:r>
    </w:p>
    <w:p w14:paraId="35C80678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产品研制总结报告；</w:t>
      </w:r>
    </w:p>
    <w:p w14:paraId="55AD0BAD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元器件清单；</w:t>
      </w:r>
    </w:p>
    <w:p w14:paraId="6AA5BCC5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产品规范；</w:t>
      </w:r>
    </w:p>
    <w:p w14:paraId="7347B1FF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产品验收试验报告；</w:t>
      </w:r>
    </w:p>
    <w:p w14:paraId="20847B13" w14:textId="77777777"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产品质量分析报告；</w:t>
      </w:r>
    </w:p>
    <w:p w14:paraId="15725010" w14:textId="77777777" w:rsidR="00AB65E8" w:rsidRP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产品证明书或合格证</w:t>
      </w:r>
      <w:r w:rsidR="000020C5">
        <w:rPr>
          <w:rFonts w:hint="eastAsia"/>
          <w:lang w:eastAsia="zh-CN"/>
        </w:rPr>
        <w:t>。</w:t>
      </w:r>
    </w:p>
    <w:sectPr w:rsidR="00AB65E8" w:rsidRPr="00AB65E8" w:rsidSect="000C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FB7D" w14:textId="77777777" w:rsidR="005C6D67" w:rsidRDefault="005C6D67" w:rsidP="00BD54C8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79ACC9B5" w14:textId="77777777" w:rsidR="005C6D67" w:rsidRDefault="005C6D67" w:rsidP="00BD54C8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8868" w14:textId="77777777" w:rsidR="00A13510" w:rsidRDefault="00A13510" w:rsidP="00A1351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077"/>
      <w:docPartObj>
        <w:docPartGallery w:val="Page Numbers (Bottom of Page)"/>
        <w:docPartUnique/>
      </w:docPartObj>
    </w:sdtPr>
    <w:sdtContent>
      <w:p w14:paraId="37D5B2DF" w14:textId="77777777" w:rsidR="00A13510" w:rsidRDefault="00000000" w:rsidP="00A13510">
        <w:pPr>
          <w:pStyle w:val="a5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 w:rsidR="00A13510">
              <w:rPr>
                <w:rFonts w:hint="eastAsia"/>
                <w:lang w:eastAsia="zh-CN"/>
              </w:rPr>
              <w:t>第</w:t>
            </w:r>
            <w:r w:rsidR="00A13510">
              <w:rPr>
                <w:lang w:val="zh-CN"/>
              </w:rPr>
              <w:t xml:space="preserve"> </w:t>
            </w:r>
            <w:r w:rsidR="0031635D">
              <w:rPr>
                <w:b/>
                <w:sz w:val="24"/>
                <w:szCs w:val="24"/>
              </w:rPr>
              <w:fldChar w:fldCharType="begin"/>
            </w:r>
            <w:r w:rsidR="00A13510">
              <w:rPr>
                <w:b/>
              </w:rPr>
              <w:instrText>PAGE</w:instrText>
            </w:r>
            <w:r w:rsidR="0031635D">
              <w:rPr>
                <w:b/>
                <w:sz w:val="24"/>
                <w:szCs w:val="24"/>
              </w:rPr>
              <w:fldChar w:fldCharType="separate"/>
            </w:r>
            <w:r w:rsidR="000020C5">
              <w:rPr>
                <w:b/>
                <w:noProof/>
              </w:rPr>
              <w:t>6</w:t>
            </w:r>
            <w:r w:rsidR="0031635D">
              <w:rPr>
                <w:b/>
                <w:sz w:val="24"/>
                <w:szCs w:val="24"/>
              </w:rPr>
              <w:fldChar w:fldCharType="end"/>
            </w:r>
            <w:r w:rsidR="00A13510">
              <w:rPr>
                <w:lang w:val="zh-CN"/>
              </w:rPr>
              <w:t xml:space="preserve"> </w:t>
            </w:r>
            <w:r w:rsidR="00A13510">
              <w:rPr>
                <w:rFonts w:hint="eastAsia"/>
                <w:lang w:val="zh-CN" w:eastAsia="zh-CN"/>
              </w:rPr>
              <w:t>页</w:t>
            </w:r>
            <w:r w:rsidR="00A13510">
              <w:rPr>
                <w:rFonts w:hint="eastAsia"/>
                <w:lang w:val="zh-CN" w:eastAsia="zh-CN"/>
              </w:rPr>
              <w:t xml:space="preserve"> </w:t>
            </w:r>
            <w:r w:rsidR="00A13510">
              <w:rPr>
                <w:rFonts w:hint="eastAsia"/>
                <w:lang w:val="zh-CN" w:eastAsia="zh-CN"/>
              </w:rPr>
              <w:t>共</w:t>
            </w:r>
            <w:r w:rsidR="00A13510">
              <w:rPr>
                <w:lang w:val="zh-CN"/>
              </w:rPr>
              <w:t xml:space="preserve"> </w:t>
            </w:r>
            <w:r w:rsidR="0031635D">
              <w:rPr>
                <w:b/>
                <w:sz w:val="24"/>
                <w:szCs w:val="24"/>
              </w:rPr>
              <w:fldChar w:fldCharType="begin"/>
            </w:r>
            <w:r w:rsidR="00A13510">
              <w:rPr>
                <w:b/>
              </w:rPr>
              <w:instrText>NUMPAGES</w:instrText>
            </w:r>
            <w:r w:rsidR="0031635D">
              <w:rPr>
                <w:b/>
                <w:sz w:val="24"/>
                <w:szCs w:val="24"/>
              </w:rPr>
              <w:fldChar w:fldCharType="separate"/>
            </w:r>
            <w:r w:rsidR="000020C5">
              <w:rPr>
                <w:b/>
                <w:noProof/>
              </w:rPr>
              <w:t>6</w:t>
            </w:r>
            <w:r w:rsidR="0031635D">
              <w:rPr>
                <w:b/>
                <w:sz w:val="24"/>
                <w:szCs w:val="24"/>
              </w:rPr>
              <w:fldChar w:fldCharType="end"/>
            </w:r>
          </w:sdtContent>
        </w:sdt>
        <w:r w:rsidR="00A13510">
          <w:rPr>
            <w:rFonts w:hint="eastAsia"/>
            <w:lang w:eastAsia="zh-CN"/>
          </w:rPr>
          <w:t>页</w:t>
        </w:r>
      </w:p>
    </w:sdtContent>
  </w:sdt>
  <w:p w14:paraId="1C3BEA5C" w14:textId="77777777" w:rsidR="00A13510" w:rsidRDefault="00A13510" w:rsidP="00A135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B8C8" w14:textId="77777777" w:rsidR="00A13510" w:rsidRDefault="00A13510" w:rsidP="00A1351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DB9F" w14:textId="77777777" w:rsidR="005C6D67" w:rsidRDefault="005C6D67" w:rsidP="00BD54C8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5951883B" w14:textId="77777777" w:rsidR="005C6D67" w:rsidRDefault="005C6D67" w:rsidP="00BD54C8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7CA3" w14:textId="77777777" w:rsidR="00A13510" w:rsidRDefault="00A13510" w:rsidP="00A1351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67BE" w14:textId="77777777" w:rsidR="00A13510" w:rsidRDefault="00A13510" w:rsidP="00482DD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AEE5" w14:textId="77777777" w:rsidR="00A13510" w:rsidRDefault="00A13510" w:rsidP="00A135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DE3"/>
    <w:multiLevelType w:val="hybridMultilevel"/>
    <w:tmpl w:val="176AC57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BE05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E42E48"/>
    <w:multiLevelType w:val="hybridMultilevel"/>
    <w:tmpl w:val="532877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747E7B"/>
    <w:multiLevelType w:val="hybridMultilevel"/>
    <w:tmpl w:val="2A7420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93392174">
    <w:abstractNumId w:val="2"/>
  </w:num>
  <w:num w:numId="2" w16cid:durableId="1143814405">
    <w:abstractNumId w:val="3"/>
  </w:num>
  <w:num w:numId="3" w16cid:durableId="1143814763">
    <w:abstractNumId w:val="0"/>
  </w:num>
  <w:num w:numId="4" w16cid:durableId="39389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1CC"/>
    <w:rsid w:val="000020C5"/>
    <w:rsid w:val="000339FF"/>
    <w:rsid w:val="00046331"/>
    <w:rsid w:val="00087BC1"/>
    <w:rsid w:val="000C1A8F"/>
    <w:rsid w:val="000F1A66"/>
    <w:rsid w:val="0012246D"/>
    <w:rsid w:val="0016122C"/>
    <w:rsid w:val="001A7B1A"/>
    <w:rsid w:val="001D2D4B"/>
    <w:rsid w:val="001E55A9"/>
    <w:rsid w:val="00207A3D"/>
    <w:rsid w:val="00226D7F"/>
    <w:rsid w:val="00260B83"/>
    <w:rsid w:val="002651CC"/>
    <w:rsid w:val="00276A41"/>
    <w:rsid w:val="00284064"/>
    <w:rsid w:val="002D61DE"/>
    <w:rsid w:val="0031635D"/>
    <w:rsid w:val="0033672B"/>
    <w:rsid w:val="00380E40"/>
    <w:rsid w:val="00382B9E"/>
    <w:rsid w:val="003A7F6E"/>
    <w:rsid w:val="00404523"/>
    <w:rsid w:val="0040513C"/>
    <w:rsid w:val="00442A30"/>
    <w:rsid w:val="00452E1B"/>
    <w:rsid w:val="00476D90"/>
    <w:rsid w:val="00482DD0"/>
    <w:rsid w:val="0053550A"/>
    <w:rsid w:val="00591ED2"/>
    <w:rsid w:val="005A13CD"/>
    <w:rsid w:val="005A22CF"/>
    <w:rsid w:val="005C2353"/>
    <w:rsid w:val="005C6D67"/>
    <w:rsid w:val="00624F38"/>
    <w:rsid w:val="006302BB"/>
    <w:rsid w:val="00663E17"/>
    <w:rsid w:val="006A2BD6"/>
    <w:rsid w:val="006C73A7"/>
    <w:rsid w:val="00717254"/>
    <w:rsid w:val="0073237E"/>
    <w:rsid w:val="00785E22"/>
    <w:rsid w:val="007B4406"/>
    <w:rsid w:val="008B30C1"/>
    <w:rsid w:val="00905378"/>
    <w:rsid w:val="0091505A"/>
    <w:rsid w:val="0093238A"/>
    <w:rsid w:val="009505D7"/>
    <w:rsid w:val="0095470C"/>
    <w:rsid w:val="00970F82"/>
    <w:rsid w:val="00A13510"/>
    <w:rsid w:val="00AB607D"/>
    <w:rsid w:val="00AB65E8"/>
    <w:rsid w:val="00AC7337"/>
    <w:rsid w:val="00B227A8"/>
    <w:rsid w:val="00B231A4"/>
    <w:rsid w:val="00B62071"/>
    <w:rsid w:val="00BC0CA0"/>
    <w:rsid w:val="00BD54C8"/>
    <w:rsid w:val="00CC0895"/>
    <w:rsid w:val="00D11876"/>
    <w:rsid w:val="00D30453"/>
    <w:rsid w:val="00DA6D26"/>
    <w:rsid w:val="00DB5D28"/>
    <w:rsid w:val="00DD49AA"/>
    <w:rsid w:val="00DE56AE"/>
    <w:rsid w:val="00E34441"/>
    <w:rsid w:val="00E5240D"/>
    <w:rsid w:val="00E657E1"/>
    <w:rsid w:val="00E77DE1"/>
    <w:rsid w:val="00E839D8"/>
    <w:rsid w:val="00F53598"/>
    <w:rsid w:val="00F91D8D"/>
    <w:rsid w:val="00FC7C2C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49BD1F3"/>
  <w15:docId w15:val="{F7EA741B-9C94-4B1B-AE45-4A2EC568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3D"/>
    <w:pPr>
      <w:widowControl w:val="0"/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  <w:szCs w:val="20"/>
    </w:rPr>
  </w:style>
  <w:style w:type="paragraph" w:styleId="1">
    <w:name w:val="heading 1"/>
    <w:next w:val="a"/>
    <w:link w:val="10"/>
    <w:uiPriority w:val="9"/>
    <w:qFormat/>
    <w:rsid w:val="00624F38"/>
    <w:pPr>
      <w:numPr>
        <w:numId w:val="4"/>
      </w:numPr>
      <w:spacing w:beforeLines="50" w:before="50" w:afterLines="50" w:after="50" w:line="420" w:lineRule="exact"/>
      <w:outlineLvl w:val="0"/>
    </w:pPr>
    <w:rPr>
      <w:rFonts w:ascii="Times New Roman" w:eastAsia="黑体" w:hAnsi="Times New Roman"/>
      <w:sz w:val="24"/>
      <w:szCs w:val="20"/>
    </w:rPr>
  </w:style>
  <w:style w:type="paragraph" w:styleId="2">
    <w:name w:val="heading 2"/>
    <w:basedOn w:val="1"/>
    <w:next w:val="a"/>
    <w:link w:val="20"/>
    <w:uiPriority w:val="9"/>
    <w:unhideWhenUsed/>
    <w:qFormat/>
    <w:rsid w:val="00624F38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24F38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1CC"/>
    <w:pPr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ind w:firstLineChars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1CC"/>
    <w:pPr>
      <w:numPr>
        <w:ilvl w:val="4"/>
        <w:numId w:val="4"/>
      </w:numPr>
      <w:pBdr>
        <w:bottom w:val="single" w:sz="6" w:space="1" w:color="4F81BD" w:themeColor="accent1"/>
      </w:pBdr>
      <w:spacing w:before="300"/>
      <w:ind w:firstLineChars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1CC"/>
    <w:pPr>
      <w:numPr>
        <w:ilvl w:val="5"/>
        <w:numId w:val="4"/>
      </w:numPr>
      <w:pBdr>
        <w:bottom w:val="dotted" w:sz="6" w:space="1" w:color="4F81BD" w:themeColor="accent1"/>
      </w:pBdr>
      <w:spacing w:before="300"/>
      <w:ind w:firstLineChars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1CC"/>
    <w:pPr>
      <w:numPr>
        <w:ilvl w:val="6"/>
        <w:numId w:val="4"/>
      </w:numPr>
      <w:spacing w:before="300"/>
      <w:ind w:firstLineChars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1CC"/>
    <w:pPr>
      <w:numPr>
        <w:ilvl w:val="7"/>
        <w:numId w:val="4"/>
      </w:numPr>
      <w:spacing w:before="300"/>
      <w:ind w:firstLineChars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1CC"/>
    <w:pPr>
      <w:numPr>
        <w:ilvl w:val="8"/>
        <w:numId w:val="4"/>
      </w:numPr>
      <w:spacing w:before="300"/>
      <w:ind w:firstLineChars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5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1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F38"/>
    <w:rPr>
      <w:rFonts w:ascii="Times New Roman" w:eastAsia="黑体" w:hAnsi="Times New Roman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624F38"/>
    <w:rPr>
      <w:rFonts w:ascii="Times New Roman" w:eastAsia="宋体" w:hAnsi="Times New Roman"/>
      <w:sz w:val="21"/>
      <w:szCs w:val="20"/>
    </w:rPr>
  </w:style>
  <w:style w:type="character" w:customStyle="1" w:styleId="30">
    <w:name w:val="标题 3 字符"/>
    <w:basedOn w:val="a0"/>
    <w:link w:val="3"/>
    <w:uiPriority w:val="9"/>
    <w:rsid w:val="00624F38"/>
    <w:rPr>
      <w:rFonts w:ascii="Times New Roman" w:eastAsia="宋体" w:hAnsi="Times New Roman"/>
      <w:sz w:val="21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651CC"/>
    <w:rPr>
      <w:rFonts w:ascii="Times New Roman" w:hAnsi="Times New Roman"/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651CC"/>
    <w:rPr>
      <w:rFonts w:ascii="Times New Roman" w:hAnsi="Times New Roman"/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0CA0"/>
    <w:pPr>
      <w:spacing w:beforeLines="20" w:afterLines="20"/>
      <w:ind w:firstLineChars="0" w:firstLine="0"/>
      <w:jc w:val="center"/>
    </w:pPr>
    <w:rPr>
      <w:rFonts w:eastAsia="黑体"/>
      <w:bCs/>
      <w:color w:val="365F91" w:themeColor="accent1" w:themeShade="BF"/>
      <w:sz w:val="18"/>
      <w:szCs w:val="16"/>
    </w:rPr>
  </w:style>
  <w:style w:type="paragraph" w:styleId="a8">
    <w:name w:val="Title"/>
    <w:next w:val="a"/>
    <w:link w:val="a9"/>
    <w:uiPriority w:val="10"/>
    <w:qFormat/>
    <w:rsid w:val="00624F38"/>
    <w:pPr>
      <w:spacing w:beforeLines="150" w:before="150" w:afterLines="100" w:after="100" w:line="420" w:lineRule="exact"/>
      <w:jc w:val="center"/>
    </w:pPr>
    <w:rPr>
      <w:rFonts w:ascii="Times New Roman" w:eastAsia="黑体" w:hAnsi="Times New Roman"/>
      <w:caps/>
      <w:spacing w:val="10"/>
      <w:kern w:val="28"/>
      <w:sz w:val="24"/>
      <w:szCs w:val="52"/>
    </w:rPr>
  </w:style>
  <w:style w:type="character" w:customStyle="1" w:styleId="a9">
    <w:name w:val="标题 字符"/>
    <w:basedOn w:val="a0"/>
    <w:link w:val="a8"/>
    <w:uiPriority w:val="10"/>
    <w:rsid w:val="00624F38"/>
    <w:rPr>
      <w:rFonts w:ascii="Times New Roman" w:eastAsia="黑体" w:hAnsi="Times New Roman"/>
      <w:caps/>
      <w:spacing w:val="10"/>
      <w:kern w:val="28"/>
      <w:sz w:val="24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51C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b">
    <w:name w:val="副标题 字符"/>
    <w:basedOn w:val="a0"/>
    <w:link w:val="aa"/>
    <w:uiPriority w:val="11"/>
    <w:rsid w:val="002651CC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2651CC"/>
    <w:rPr>
      <w:b/>
      <w:bCs/>
    </w:rPr>
  </w:style>
  <w:style w:type="character" w:styleId="ad">
    <w:name w:val="Emphasis"/>
    <w:uiPriority w:val="20"/>
    <w:qFormat/>
    <w:rsid w:val="002651CC"/>
    <w:rPr>
      <w:caps/>
      <w:color w:val="243F60" w:themeColor="accent1" w:themeShade="7F"/>
      <w:spacing w:val="5"/>
    </w:rPr>
  </w:style>
  <w:style w:type="paragraph" w:styleId="ae">
    <w:name w:val="No Spacing"/>
    <w:next w:val="a"/>
    <w:link w:val="af"/>
    <w:uiPriority w:val="1"/>
    <w:qFormat/>
    <w:rsid w:val="00624F38"/>
    <w:pPr>
      <w:spacing w:before="0" w:after="0" w:line="240" w:lineRule="auto"/>
      <w:jc w:val="center"/>
    </w:pPr>
    <w:rPr>
      <w:rFonts w:ascii="Times New Roman" w:eastAsia="宋体" w:hAnsi="Times New Roman"/>
      <w:sz w:val="21"/>
      <w:szCs w:val="20"/>
    </w:rPr>
  </w:style>
  <w:style w:type="paragraph" w:styleId="af0">
    <w:name w:val="List Paragraph"/>
    <w:basedOn w:val="a"/>
    <w:uiPriority w:val="34"/>
    <w:qFormat/>
    <w:rsid w:val="002651CC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2651CC"/>
    <w:rPr>
      <w:i/>
      <w:iCs/>
    </w:rPr>
  </w:style>
  <w:style w:type="character" w:customStyle="1" w:styleId="af2">
    <w:name w:val="引用 字符"/>
    <w:basedOn w:val="a0"/>
    <w:link w:val="af1"/>
    <w:uiPriority w:val="29"/>
    <w:rsid w:val="002651CC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2651CC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</w:pPr>
    <w:rPr>
      <w:i/>
      <w:iCs/>
      <w:color w:val="4F81BD" w:themeColor="accent1"/>
    </w:rPr>
  </w:style>
  <w:style w:type="character" w:customStyle="1" w:styleId="af4">
    <w:name w:val="明显引用 字符"/>
    <w:basedOn w:val="a0"/>
    <w:link w:val="af3"/>
    <w:uiPriority w:val="30"/>
    <w:rsid w:val="002651CC"/>
    <w:rPr>
      <w:i/>
      <w:iCs/>
      <w:color w:val="4F81BD" w:themeColor="accent1"/>
      <w:sz w:val="20"/>
      <w:szCs w:val="20"/>
    </w:rPr>
  </w:style>
  <w:style w:type="character" w:styleId="af5">
    <w:name w:val="Subtle Emphasis"/>
    <w:uiPriority w:val="19"/>
    <w:qFormat/>
    <w:rsid w:val="002651CC"/>
    <w:rPr>
      <w:i/>
      <w:iCs/>
      <w:color w:val="243F60" w:themeColor="accent1" w:themeShade="7F"/>
    </w:rPr>
  </w:style>
  <w:style w:type="character" w:styleId="af6">
    <w:name w:val="Intense Emphasis"/>
    <w:uiPriority w:val="21"/>
    <w:qFormat/>
    <w:rsid w:val="002651CC"/>
    <w:rPr>
      <w:b/>
      <w:bCs/>
      <w:caps/>
      <w:color w:val="243F60" w:themeColor="accent1" w:themeShade="7F"/>
      <w:spacing w:val="10"/>
    </w:rPr>
  </w:style>
  <w:style w:type="character" w:styleId="af7">
    <w:name w:val="Subtle Reference"/>
    <w:uiPriority w:val="31"/>
    <w:qFormat/>
    <w:rsid w:val="002651CC"/>
    <w:rPr>
      <w:b/>
      <w:bCs/>
      <w:color w:val="4F81BD" w:themeColor="accent1"/>
    </w:rPr>
  </w:style>
  <w:style w:type="character" w:styleId="af8">
    <w:name w:val="Intense Reference"/>
    <w:uiPriority w:val="32"/>
    <w:qFormat/>
    <w:rsid w:val="002651CC"/>
    <w:rPr>
      <w:b/>
      <w:bCs/>
      <w:i/>
      <w:iCs/>
      <w:caps/>
      <w:color w:val="4F81BD" w:themeColor="accent1"/>
    </w:rPr>
  </w:style>
  <w:style w:type="character" w:styleId="af9">
    <w:name w:val="Book Title"/>
    <w:uiPriority w:val="33"/>
    <w:qFormat/>
    <w:rsid w:val="002651C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651CC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624F38"/>
    <w:rPr>
      <w:rFonts w:ascii="Times New Roman" w:eastAsia="宋体" w:hAnsi="Times New Roman"/>
      <w:sz w:val="21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2651CC"/>
    <w:rPr>
      <w:rFonts w:ascii="宋体" w:eastAsia="宋体"/>
      <w:sz w:val="18"/>
      <w:szCs w:val="18"/>
    </w:rPr>
  </w:style>
  <w:style w:type="character" w:customStyle="1" w:styleId="afb">
    <w:name w:val="文档结构图 字符"/>
    <w:basedOn w:val="a0"/>
    <w:link w:val="afa"/>
    <w:uiPriority w:val="99"/>
    <w:semiHidden/>
    <w:rsid w:val="002651CC"/>
    <w:rPr>
      <w:rFonts w:ascii="宋体" w:eastAsia="宋体"/>
      <w:sz w:val="18"/>
      <w:szCs w:val="18"/>
    </w:rPr>
  </w:style>
  <w:style w:type="table" w:styleId="afc">
    <w:name w:val="Table Grid"/>
    <w:basedOn w:val="a1"/>
    <w:uiPriority w:val="59"/>
    <w:rsid w:val="00BD54C8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CC0895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CC0895"/>
    <w:rPr>
      <w:rFonts w:ascii="Times New Roman" w:hAnsi="Times New Roman"/>
      <w:sz w:val="18"/>
      <w:szCs w:val="18"/>
    </w:rPr>
  </w:style>
  <w:style w:type="paragraph" w:styleId="aff">
    <w:name w:val="Date"/>
    <w:basedOn w:val="a"/>
    <w:next w:val="a"/>
    <w:link w:val="aff0"/>
    <w:uiPriority w:val="99"/>
    <w:unhideWhenUsed/>
    <w:rsid w:val="008B30C1"/>
    <w:pPr>
      <w:adjustRightInd w:val="0"/>
      <w:spacing w:line="360" w:lineRule="atLeast"/>
      <w:ind w:firstLineChars="0" w:firstLine="0"/>
      <w:textAlignment w:val="baseline"/>
    </w:pPr>
    <w:rPr>
      <w:rFonts w:eastAsia="宋体" w:cs="Times New Roman"/>
      <w:sz w:val="28"/>
      <w:szCs w:val="28"/>
      <w:lang w:eastAsia="zh-CN" w:bidi="ar-SA"/>
    </w:rPr>
  </w:style>
  <w:style w:type="character" w:customStyle="1" w:styleId="aff0">
    <w:name w:val="日期 字符"/>
    <w:basedOn w:val="a0"/>
    <w:link w:val="aff"/>
    <w:uiPriority w:val="99"/>
    <w:rsid w:val="008B30C1"/>
    <w:rPr>
      <w:rFonts w:ascii="Times New Roman" w:eastAsia="宋体" w:hAnsi="Times New Roman" w:cs="Times New Roman"/>
      <w:sz w:val="28"/>
      <w:szCs w:val="28"/>
      <w:lang w:eastAsia="zh-CN" w:bidi="ar-SA"/>
    </w:rPr>
  </w:style>
  <w:style w:type="paragraph" w:styleId="21">
    <w:name w:val="Body Text Indent 2"/>
    <w:basedOn w:val="a"/>
    <w:link w:val="22"/>
    <w:uiPriority w:val="99"/>
    <w:unhideWhenUsed/>
    <w:rsid w:val="006302BB"/>
    <w:pPr>
      <w:spacing w:line="360" w:lineRule="auto"/>
      <w:ind w:firstLineChars="225" w:firstLine="540"/>
    </w:pPr>
    <w:rPr>
      <w:rFonts w:ascii="宋体" w:eastAsia="宋体" w:hAnsi="Arial" w:cs="宋体"/>
      <w:color w:val="000000"/>
      <w:kern w:val="2"/>
      <w:szCs w:val="24"/>
      <w:lang w:eastAsia="zh-CN" w:bidi="ar-SA"/>
    </w:rPr>
  </w:style>
  <w:style w:type="character" w:customStyle="1" w:styleId="22">
    <w:name w:val="正文文本缩进 2 字符"/>
    <w:basedOn w:val="a0"/>
    <w:link w:val="21"/>
    <w:uiPriority w:val="99"/>
    <w:rsid w:val="006302BB"/>
    <w:rPr>
      <w:rFonts w:ascii="宋体" w:eastAsia="宋体" w:hAnsi="Arial" w:cs="宋体"/>
      <w:color w:val="000000"/>
      <w:kern w:val="2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Drawing.vsd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C05A-EA1F-42D9-A289-5BC1E415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14</Pages>
  <Words>828</Words>
  <Characters>4723</Characters>
  <Application>Microsoft Office Word</Application>
  <DocSecurity>0</DocSecurity>
  <Lines>39</Lines>
  <Paragraphs>11</Paragraphs>
  <ScaleCrop>false</ScaleCrop>
  <Company>Microsoft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lisheng</cp:lastModifiedBy>
  <cp:revision>44</cp:revision>
  <dcterms:created xsi:type="dcterms:W3CDTF">2023-06-08T03:58:00Z</dcterms:created>
  <dcterms:modified xsi:type="dcterms:W3CDTF">2023-11-21T05:24:00Z</dcterms:modified>
</cp:coreProperties>
</file>