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RFQ Parts Analysis Report</w:t>
      </w:r>
    </w:p>
    <w:p>
      <w:pPr>
        <w:jc w:val="center"/>
      </w:pPr>
      <w:r>
        <w:rPr>
          <w:color w:val="666666"/>
          <w:sz w:val="20"/>
        </w:rPr>
        <w:t>Generated: November 26, 2025</w:t>
      </w:r>
    </w:p>
    <w:p>
      <w:pPr>
        <w:pStyle w:val="Heading1"/>
      </w:pPr>
      <w:r>
        <w:t>Executive Summary</w:t>
      </w:r>
    </w:p>
    <w:p>
      <w:r>
        <w:t>This report analyzes 81 line items across 3 RFQ(s). Parts have been categorized using AI to identify procurement patterns and frequently requested items.</w:t>
      </w:r>
    </w:p>
    <w:p>
      <w:pPr>
        <w:pStyle w:val="Heading1"/>
      </w:pPr>
      <w:r>
        <w:t>Category Summary</w:t>
      </w:r>
    </w:p>
    <w:p>
      <w:r>
        <w:t>Parts grouped by category, sorted by frequency of appearance: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Unique Parts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Appearances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Total Qty</w:t>
            </w:r>
          </w:p>
        </w:tc>
      </w:tr>
      <w:tr>
        <w:tc>
          <w:tcPr>
            <w:tcW w:type="dxa" w:w="2160"/>
          </w:tcPr>
          <w:p>
            <w:r>
              <w:t>Fasteners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4,042</w:t>
            </w:r>
          </w:p>
        </w:tc>
      </w:tr>
      <w:tr>
        <w:tc>
          <w:tcPr>
            <w:tcW w:type="dxa" w:w="2160"/>
          </w:tcPr>
          <w:p>
            <w:r>
              <w:t>Washers &amp; Spacers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Clamps &amp; Retainers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Hardware - Other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Seals &amp; Gaskets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>
      <w:pPr>
        <w:pStyle w:val="Heading1"/>
      </w:pPr>
      <w:r>
        <w:t>Top 15 Most Requested Parts</w:t>
      </w:r>
    </w:p>
    <w:p>
      <w:r>
        <w:t>Individual parts that appear most frequently across RFQs: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Part Number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Appearances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Total Qty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NAS603-10P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SCREW,MACHINE THREAD L= .563 MIN &amp; .625MAX,FASTENE...</w:t>
            </w:r>
          </w:p>
        </w:tc>
      </w:tr>
      <w:tr>
        <w:tc>
          <w:tcPr>
            <w:tcW w:type="dxa" w:w="1728"/>
          </w:tcPr>
          <w:p>
            <w:r>
              <w:t>MS24693-C27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SCREW, MACHINE, FLAT COUNTERSUNK HEAD, STEEL, 0.13...</w:t>
            </w:r>
          </w:p>
        </w:tc>
      </w:tr>
      <w:tr>
        <w:tc>
          <w:tcPr>
            <w:tcW w:type="dxa" w:w="1728"/>
          </w:tcPr>
          <w:p>
            <w:r>
              <w:t>NAS603-8P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SCREW, MACHINE, #10-32 UNJF-3A X 1/2 LONG, STEEL, ...</w:t>
            </w:r>
          </w:p>
        </w:tc>
      </w:tr>
      <w:tr>
        <w:tc>
          <w:tcPr>
            <w:tcW w:type="dxa" w:w="1728"/>
          </w:tcPr>
          <w:p>
            <w:r>
              <w:t>NAS9926-4L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NUT, SELF-LOCKING, 12 POINT, CRES</w:t>
            </w:r>
          </w:p>
        </w:tc>
      </w:tr>
      <w:tr>
        <w:tc>
          <w:tcPr>
            <w:tcW w:type="dxa" w:w="1728"/>
          </w:tcPr>
          <w:p>
            <w:r>
              <w:t>NAS1097KE6-10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RIVET, SOLID, PN: NAS1097KE6-10, 7050-T73 ALUMINUM...</w:t>
            </w:r>
          </w:p>
        </w:tc>
      </w:tr>
      <w:tr>
        <w:tc>
          <w:tcPr>
            <w:tcW w:type="dxa" w:w="1728"/>
          </w:tcPr>
          <w:p>
            <w:r>
              <w:t>MS20426AD3-4.5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838</w:t>
            </w:r>
          </w:p>
        </w:tc>
        <w:tc>
          <w:tcPr>
            <w:tcW w:type="dxa" w:w="1728"/>
          </w:tcPr>
          <w:p>
            <w:r>
              <w:t>RIVET</w:t>
            </w:r>
          </w:p>
        </w:tc>
      </w:tr>
      <w:tr>
        <w:tc>
          <w:tcPr>
            <w:tcW w:type="dxa" w:w="1728"/>
          </w:tcPr>
          <w:p>
            <w:r>
              <w:t>MS20426AD4-2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RIVET, FLUSH HEAD, .125 x .125 LONG</w:t>
            </w:r>
          </w:p>
        </w:tc>
      </w:tr>
      <w:tr>
        <w:tc>
          <w:tcPr>
            <w:tcW w:type="dxa" w:w="1728"/>
          </w:tcPr>
          <w:p>
            <w:r>
              <w:t>CR3213-4-02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RIVET, BLIND, HEAD STYLE: C28           UNIVERSAL,...</w:t>
            </w:r>
          </w:p>
        </w:tc>
      </w:tr>
      <w:tr>
        <w:tc>
          <w:tcPr>
            <w:tcW w:type="dxa" w:w="1728"/>
          </w:tcPr>
          <w:p>
            <w:r>
              <w:t>RMLH2577-064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NUT, SELF-LOCKING, BARREL, NON-FLOATING,0.531 HEIG...</w:t>
            </w:r>
          </w:p>
        </w:tc>
      </w:tr>
      <w:tr>
        <w:tc>
          <w:tcPr>
            <w:tcW w:type="dxa" w:w="1728"/>
          </w:tcPr>
          <w:p>
            <w:r>
              <w:t>PC47291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PIN-RIVET; HOLE LGTH OVERALL .450NOM HEAD DIA .450...</w:t>
            </w:r>
          </w:p>
        </w:tc>
      </w:tr>
      <w:tr>
        <w:tc>
          <w:tcPr>
            <w:tcW w:type="dxa" w:w="1728"/>
          </w:tcPr>
          <w:p>
            <w:r>
              <w:t>NAS625-19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BOLT,SHEAR, THREAD CLASS: 3A, FASTENER LENGTH: 1.7...</w:t>
            </w:r>
          </w:p>
        </w:tc>
      </w:tr>
      <w:tr>
        <w:tc>
          <w:tcPr>
            <w:tcW w:type="dxa" w:w="1728"/>
          </w:tcPr>
          <w:p>
            <w:r>
              <w:t>4074610-1</w:t>
            </w:r>
          </w:p>
        </w:tc>
        <w:tc>
          <w:tcPr>
            <w:tcW w:type="dxa" w:w="1728"/>
          </w:tcPr>
          <w:p>
            <w:r>
              <w:t>Washers &amp; Spacers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WASHER, CAGE CODE: 0L1E5</w:t>
            </w:r>
          </w:p>
        </w:tc>
      </w:tr>
      <w:tr>
        <w:tc>
          <w:tcPr>
            <w:tcW w:type="dxa" w:w="1728"/>
          </w:tcPr>
          <w:p>
            <w:r>
              <w:t>AS21919WDG33</w:t>
            </w:r>
          </w:p>
        </w:tc>
        <w:tc>
          <w:tcPr>
            <w:tcW w:type="dxa" w:w="1728"/>
          </w:tcPr>
          <w:p>
            <w:r>
              <w:t>Clamps &amp; Retainers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CLAMP,LOOP</w:t>
            </w:r>
          </w:p>
        </w:tc>
      </w:tr>
      <w:tr>
        <w:tc>
          <w:tcPr>
            <w:tcW w:type="dxa" w:w="1728"/>
          </w:tcPr>
          <w:p>
            <w:r>
              <w:t>HLT116-6-6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HI-TIGUE PIN, PROTRUDING SPECIAL HEAD, CAGE 73197,...</w:t>
            </w:r>
          </w:p>
        </w:tc>
      </w:tr>
      <w:tr>
        <w:tc>
          <w:tcPr>
            <w:tcW w:type="dxa" w:w="1728"/>
          </w:tcPr>
          <w:p>
            <w:r>
              <w:t>CCR264SS-3-3</w:t>
            </w:r>
          </w:p>
        </w:tc>
        <w:tc>
          <w:tcPr>
            <w:tcW w:type="dxa" w:w="1728"/>
          </w:tcPr>
          <w:p>
            <w:r>
              <w:t>Fasteners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P/N: CCR264SS-3-3  RIVET, BLIND         CAGE CODE:...</w:t>
            </w:r>
          </w:p>
        </w:tc>
      </w:tr>
    </w:tbl>
    <w:p>
      <w:pPr>
        <w:pStyle w:val="Heading1"/>
      </w:pPr>
      <w:r>
        <w:t>Key Insights</w:t>
      </w:r>
    </w:p>
    <w:p>
      <w:r>
        <w:t>The most common category is "Fasteners" with 59 appearances across RFQs. Consider establishing supplier relationships for high-volume categories to improve pricing and lead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