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8CC" w:rsidRPr="00A476AE" w:rsidRDefault="003958CC" w:rsidP="003958CC">
      <w:pPr>
        <w:pStyle w:val="a5"/>
        <w:shd w:val="clear" w:color="auto" w:fill="FFFFFF"/>
        <w:rPr>
          <w:sz w:val="21"/>
          <w:szCs w:val="21"/>
        </w:rPr>
      </w:pPr>
      <w:r w:rsidRPr="00A476AE">
        <w:t>2.里程</w:t>
      </w:r>
      <w:r w:rsidRPr="00A476AE">
        <w:rPr>
          <w:sz w:val="21"/>
          <w:szCs w:val="21"/>
        </w:rPr>
        <w:br/>
        <w:t>    计算旅客票价时，并不是完全按运输里程一一计算，而是将运输里程分为若干区段，对</w:t>
      </w:r>
      <w:r w:rsidRPr="00A476AE">
        <w:rPr>
          <w:sz w:val="21"/>
          <w:szCs w:val="21"/>
        </w:rPr>
        <w:br/>
        <w:t>同一里程区段核收同一票价。初始区段不足起码里程按起码里程和最后一个区段按中间里程</w:t>
      </w:r>
      <w:r w:rsidRPr="00A476AE">
        <w:rPr>
          <w:sz w:val="21"/>
          <w:szCs w:val="21"/>
        </w:rPr>
        <w:br/>
        <w:t>计算。例如1101千米至1600千米区段数为10，每区段50千米，区段中间里程为25千米。如果</w:t>
      </w:r>
      <w:r w:rsidRPr="00A476AE">
        <w:rPr>
          <w:sz w:val="21"/>
          <w:szCs w:val="21"/>
        </w:rPr>
        <w:br/>
        <w:t>运输里程为1111千米,几家里程以1125千米计算(1100--1150的中点).现行旅客票价里程区段</w:t>
      </w:r>
      <w:r w:rsidRPr="00A476AE">
        <w:rPr>
          <w:sz w:val="21"/>
          <w:szCs w:val="21"/>
        </w:rPr>
        <w:br/>
        <w:t>划分如下所示。</w:t>
      </w:r>
    </w:p>
    <w:p w:rsidR="003958CC" w:rsidRPr="00A476AE" w:rsidRDefault="003958CC" w:rsidP="003958CC">
      <w:pPr>
        <w:pStyle w:val="a5"/>
        <w:shd w:val="clear" w:color="auto" w:fill="FFFFFF"/>
        <w:rPr>
          <w:sz w:val="21"/>
          <w:szCs w:val="21"/>
        </w:rPr>
      </w:pPr>
      <w:r w:rsidRPr="00A476AE">
        <w:rPr>
          <w:sz w:val="21"/>
          <w:szCs w:val="21"/>
        </w:rPr>
        <w:t>里程区段(km) 每区段里程</w:t>
      </w:r>
      <w:r>
        <w:rPr>
          <w:sz w:val="21"/>
          <w:szCs w:val="21"/>
        </w:rPr>
        <w:t>(km)  </w:t>
      </w:r>
      <w:r w:rsidRPr="00A476AE">
        <w:rPr>
          <w:sz w:val="21"/>
          <w:szCs w:val="21"/>
        </w:rPr>
        <w:t xml:space="preserve"> 区段数 | 里程区段(km) 每区段里程(km)   区段数</w:t>
      </w:r>
      <w:r>
        <w:rPr>
          <w:sz w:val="21"/>
          <w:szCs w:val="21"/>
        </w:rPr>
        <w:br/>
        <w:t> 1-</w:t>
      </w:r>
      <w:r w:rsidRPr="00A476AE">
        <w:rPr>
          <w:sz w:val="21"/>
          <w:szCs w:val="21"/>
        </w:rPr>
        <w:t>200   10          </w:t>
      </w:r>
      <w:r>
        <w:rPr>
          <w:sz w:val="21"/>
          <w:szCs w:val="21"/>
        </w:rPr>
        <w:t xml:space="preserve">20|   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1601-</w:t>
      </w:r>
      <w:r w:rsidRPr="00A476AE">
        <w:rPr>
          <w:sz w:val="21"/>
          <w:szCs w:val="21"/>
        </w:rPr>
        <w:t>2200    60    </w:t>
      </w:r>
      <w:r>
        <w:rPr>
          <w:sz w:val="21"/>
          <w:szCs w:val="21"/>
        </w:rPr>
        <w:t xml:space="preserve"> 10</w:t>
      </w:r>
      <w:r>
        <w:rPr>
          <w:sz w:val="21"/>
          <w:szCs w:val="21"/>
        </w:rPr>
        <w:br/>
        <w:t>201-</w:t>
      </w:r>
      <w:r w:rsidRPr="00A476AE">
        <w:rPr>
          <w:sz w:val="21"/>
          <w:szCs w:val="21"/>
        </w:rPr>
        <w:t>400  20        10   </w:t>
      </w:r>
      <w:r>
        <w:rPr>
          <w:sz w:val="21"/>
          <w:szCs w:val="21"/>
        </w:rPr>
        <w:t>|   2201-</w:t>
      </w:r>
      <w:r w:rsidRPr="00A476AE">
        <w:rPr>
          <w:sz w:val="21"/>
          <w:szCs w:val="21"/>
        </w:rPr>
        <w:t>2900 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70        10</w:t>
      </w:r>
      <w:r>
        <w:rPr>
          <w:sz w:val="21"/>
          <w:szCs w:val="21"/>
        </w:rPr>
        <w:br/>
        <w:t>401-</w:t>
      </w:r>
      <w:r w:rsidRPr="00A476AE">
        <w:rPr>
          <w:sz w:val="21"/>
          <w:szCs w:val="21"/>
        </w:rPr>
        <w:t>700 </w:t>
      </w:r>
      <w:r>
        <w:rPr>
          <w:rFonts w:hint="eastAsia"/>
          <w:sz w:val="21"/>
          <w:szCs w:val="21"/>
        </w:rPr>
        <w:t xml:space="preserve">  </w:t>
      </w:r>
      <w:r w:rsidRPr="00A476AE">
        <w:rPr>
          <w:sz w:val="21"/>
          <w:szCs w:val="21"/>
        </w:rPr>
        <w:t>30        </w:t>
      </w:r>
      <w:r>
        <w:rPr>
          <w:sz w:val="21"/>
          <w:szCs w:val="21"/>
        </w:rPr>
        <w:t xml:space="preserve"> 10  |   2901-</w:t>
      </w:r>
      <w:r w:rsidRPr="00A476AE">
        <w:rPr>
          <w:sz w:val="21"/>
          <w:szCs w:val="21"/>
        </w:rPr>
        <w:t>3700 </w:t>
      </w:r>
      <w:r>
        <w:rPr>
          <w:sz w:val="21"/>
          <w:szCs w:val="21"/>
        </w:rPr>
        <w:t xml:space="preserve"> 80         10</w:t>
      </w:r>
      <w:r>
        <w:rPr>
          <w:sz w:val="21"/>
          <w:szCs w:val="21"/>
        </w:rPr>
        <w:br/>
        <w:t>701-1100  </w:t>
      </w:r>
      <w:r w:rsidRPr="00A476AE">
        <w:rPr>
          <w:sz w:val="21"/>
          <w:szCs w:val="21"/>
        </w:rPr>
        <w:t xml:space="preserve"> 40       </w:t>
      </w:r>
      <w:r>
        <w:rPr>
          <w:sz w:val="21"/>
          <w:szCs w:val="21"/>
        </w:rPr>
        <w:t xml:space="preserve"> 10   |3701-</w:t>
      </w:r>
      <w:r w:rsidRPr="00A476AE">
        <w:rPr>
          <w:sz w:val="21"/>
          <w:szCs w:val="21"/>
        </w:rPr>
        <w:t>4600  </w:t>
      </w:r>
      <w:r>
        <w:rPr>
          <w:sz w:val="21"/>
          <w:szCs w:val="21"/>
        </w:rPr>
        <w:t xml:space="preserve"> 90         </w:t>
      </w:r>
      <w:r w:rsidRPr="00A476AE">
        <w:rPr>
          <w:sz w:val="21"/>
          <w:szCs w:val="21"/>
        </w:rPr>
        <w:t xml:space="preserve"> 10</w:t>
      </w:r>
      <w:r w:rsidRPr="00A476AE">
        <w:rPr>
          <w:sz w:val="21"/>
          <w:szCs w:val="21"/>
        </w:rPr>
        <w:br/>
        <w:t>1</w:t>
      </w:r>
      <w:r>
        <w:rPr>
          <w:sz w:val="21"/>
          <w:szCs w:val="21"/>
        </w:rPr>
        <w:t>101-</w:t>
      </w:r>
      <w:r w:rsidRPr="00A476AE">
        <w:rPr>
          <w:sz w:val="21"/>
          <w:szCs w:val="21"/>
        </w:rPr>
        <w:t>1600   50      10   |   4601以上 </w:t>
      </w:r>
      <w:r>
        <w:rPr>
          <w:rFonts w:hint="eastAsia"/>
          <w:sz w:val="21"/>
          <w:szCs w:val="21"/>
        </w:rPr>
        <w:t xml:space="preserve"> </w:t>
      </w:r>
      <w:r w:rsidRPr="00A476AE">
        <w:rPr>
          <w:sz w:val="21"/>
          <w:szCs w:val="21"/>
        </w:rPr>
        <w:t xml:space="preserve">100 　</w:t>
      </w:r>
    </w:p>
    <w:p w:rsidR="003958CC" w:rsidRPr="00A476AE" w:rsidRDefault="003958CC" w:rsidP="003958CC">
      <w:pPr>
        <w:pStyle w:val="a5"/>
        <w:shd w:val="clear" w:color="auto" w:fill="FFFFFF"/>
        <w:rPr>
          <w:sz w:val="21"/>
          <w:szCs w:val="21"/>
        </w:rPr>
      </w:pPr>
      <w:r w:rsidRPr="00A476AE">
        <w:rPr>
          <w:sz w:val="21"/>
          <w:szCs w:val="21"/>
        </w:rPr>
        <w:br/>
        <w:t>    旅客票价采取递远递减率的办法进行计算，旅客票价从</w:t>
      </w:r>
      <w:smartTag w:uri="urn:schemas-microsoft-com:office:smarttags" w:element="chmetcnv">
        <w:smartTagPr>
          <w:attr w:name="UnitName" w:val="km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A476AE">
          <w:rPr>
            <w:sz w:val="21"/>
            <w:szCs w:val="21"/>
          </w:rPr>
          <w:t>201km</w:t>
        </w:r>
      </w:smartTag>
      <w:r w:rsidRPr="00A476AE">
        <w:rPr>
          <w:sz w:val="21"/>
          <w:szCs w:val="21"/>
        </w:rPr>
        <w:t>起实行递远递减。现行各</w:t>
      </w:r>
      <w:r w:rsidRPr="00A476AE">
        <w:rPr>
          <w:sz w:val="21"/>
          <w:szCs w:val="21"/>
        </w:rPr>
        <w:br/>
        <w:t>里程区段的递远递减率和递减票价率（以硬座票价为例）如下表所示。</w:t>
      </w:r>
    </w:p>
    <w:p w:rsidR="003958CC" w:rsidRPr="00A476AE" w:rsidRDefault="003958CC" w:rsidP="003958CC">
      <w:pPr>
        <w:pStyle w:val="a5"/>
        <w:shd w:val="clear" w:color="auto" w:fill="FFFFFF"/>
        <w:rPr>
          <w:sz w:val="21"/>
          <w:szCs w:val="21"/>
        </w:rPr>
      </w:pPr>
      <w:r w:rsidRPr="00A476AE">
        <w:rPr>
          <w:sz w:val="21"/>
          <w:szCs w:val="21"/>
        </w:rPr>
        <w:t>区段 (公里)</w:t>
      </w:r>
      <w:r w:rsidR="00F8030C">
        <w:rPr>
          <w:rFonts w:hint="eastAsia"/>
          <w:sz w:val="21"/>
          <w:szCs w:val="21"/>
        </w:rPr>
        <w:t xml:space="preserve">  </w:t>
      </w:r>
      <w:r w:rsidRPr="00A476AE">
        <w:rPr>
          <w:sz w:val="21"/>
          <w:szCs w:val="21"/>
        </w:rPr>
        <w:t>递减率（%） 票价率[元/(人公里</w:t>
      </w:r>
      <w:r w:rsidR="00F8030C">
        <w:rPr>
          <w:sz w:val="21"/>
          <w:szCs w:val="21"/>
        </w:rPr>
        <w:t>)] </w:t>
      </w:r>
      <w:r w:rsidRPr="00A476AE">
        <w:rPr>
          <w:sz w:val="21"/>
          <w:szCs w:val="21"/>
        </w:rPr>
        <w:t>各区段全程票价(元) 区段累计票价(元</w:t>
      </w:r>
      <w:r w:rsidR="00F8030C">
        <w:rPr>
          <w:sz w:val="21"/>
          <w:szCs w:val="21"/>
        </w:rPr>
        <w:t>)</w:t>
      </w:r>
      <w:r w:rsidR="00F8030C">
        <w:rPr>
          <w:sz w:val="21"/>
          <w:szCs w:val="21"/>
        </w:rPr>
        <w:br/>
        <w:t>1-200         </w:t>
      </w:r>
      <w:r w:rsidRPr="00A476AE">
        <w:rPr>
          <w:sz w:val="21"/>
          <w:szCs w:val="21"/>
        </w:rPr>
        <w:t xml:space="preserve"> 0    </w:t>
      </w:r>
      <w:r w:rsidR="00F8030C">
        <w:rPr>
          <w:sz w:val="21"/>
          <w:szCs w:val="21"/>
        </w:rPr>
        <w:t xml:space="preserve"> 0.05861    </w:t>
      </w:r>
      <w:r w:rsidRPr="00A476AE">
        <w:rPr>
          <w:sz w:val="21"/>
          <w:szCs w:val="21"/>
        </w:rPr>
        <w:t xml:space="preserve">11.722 　</w:t>
      </w:r>
      <w:r w:rsidR="00F8030C">
        <w:rPr>
          <w:sz w:val="21"/>
          <w:szCs w:val="21"/>
        </w:rPr>
        <w:br/>
        <w:t>201-</w:t>
      </w:r>
      <w:r w:rsidRPr="00A476AE">
        <w:rPr>
          <w:sz w:val="21"/>
          <w:szCs w:val="21"/>
        </w:rPr>
        <w:t>50</w:t>
      </w:r>
      <w:r w:rsidR="00F8030C">
        <w:rPr>
          <w:sz w:val="21"/>
          <w:szCs w:val="21"/>
        </w:rPr>
        <w:t>0   </w:t>
      </w:r>
      <w:r w:rsidRPr="00A476AE">
        <w:rPr>
          <w:sz w:val="21"/>
          <w:szCs w:val="21"/>
        </w:rPr>
        <w:t>10    </w:t>
      </w:r>
      <w:r w:rsidR="00F8030C">
        <w:rPr>
          <w:sz w:val="21"/>
          <w:szCs w:val="21"/>
        </w:rPr>
        <w:t xml:space="preserve"> 0.052749    </w:t>
      </w:r>
      <w:r w:rsidR="00F8030C">
        <w:rPr>
          <w:rFonts w:hint="eastAsia"/>
          <w:sz w:val="21"/>
          <w:szCs w:val="21"/>
        </w:rPr>
        <w:t xml:space="preserve">    </w:t>
      </w:r>
      <w:r w:rsidR="00F8030C">
        <w:rPr>
          <w:sz w:val="21"/>
          <w:szCs w:val="21"/>
        </w:rPr>
        <w:t>15.8247   </w:t>
      </w:r>
      <w:r w:rsidR="00F8030C">
        <w:rPr>
          <w:rFonts w:hint="eastAsia"/>
          <w:sz w:val="21"/>
          <w:szCs w:val="21"/>
        </w:rPr>
        <w:t xml:space="preserve">     </w:t>
      </w:r>
      <w:r w:rsidR="00F8030C">
        <w:rPr>
          <w:sz w:val="21"/>
          <w:szCs w:val="21"/>
        </w:rPr>
        <w:t xml:space="preserve"> 27.5467</w:t>
      </w:r>
      <w:r w:rsidR="00F8030C">
        <w:rPr>
          <w:sz w:val="21"/>
          <w:szCs w:val="21"/>
        </w:rPr>
        <w:br/>
        <w:t>501-</w:t>
      </w:r>
      <w:r w:rsidRPr="00A476AE">
        <w:rPr>
          <w:sz w:val="21"/>
          <w:szCs w:val="21"/>
        </w:rPr>
        <w:t>1000   20    0.046888       </w:t>
      </w:r>
      <w:r w:rsidR="00F8030C">
        <w:rPr>
          <w:sz w:val="21"/>
          <w:szCs w:val="21"/>
        </w:rPr>
        <w:t>23.444       50.9907</w:t>
      </w:r>
      <w:r w:rsidR="00F8030C">
        <w:rPr>
          <w:sz w:val="21"/>
          <w:szCs w:val="21"/>
        </w:rPr>
        <w:br/>
        <w:t>1001-</w:t>
      </w:r>
      <w:r w:rsidRPr="00A476AE">
        <w:rPr>
          <w:sz w:val="21"/>
          <w:szCs w:val="21"/>
        </w:rPr>
        <w:t>1500   30    0.041027      </w:t>
      </w:r>
      <w:r w:rsidR="00F8030C">
        <w:rPr>
          <w:sz w:val="21"/>
          <w:szCs w:val="21"/>
        </w:rPr>
        <w:t>20.5135        71.5042</w:t>
      </w:r>
      <w:r w:rsidR="00F8030C">
        <w:rPr>
          <w:sz w:val="21"/>
          <w:szCs w:val="21"/>
        </w:rPr>
        <w:br/>
        <w:t>1501-</w:t>
      </w:r>
      <w:r w:rsidRPr="00A476AE">
        <w:rPr>
          <w:sz w:val="21"/>
          <w:szCs w:val="21"/>
        </w:rPr>
        <w:t>2500   40    0.035166      </w:t>
      </w:r>
      <w:r w:rsidR="00F8030C">
        <w:rPr>
          <w:sz w:val="21"/>
          <w:szCs w:val="21"/>
        </w:rPr>
        <w:t xml:space="preserve"> 35.166      </w:t>
      </w:r>
      <w:r w:rsidRPr="00A476AE">
        <w:rPr>
          <w:sz w:val="21"/>
          <w:szCs w:val="21"/>
        </w:rPr>
        <w:t xml:space="preserve"> 106.6702</w:t>
      </w:r>
      <w:r w:rsidRPr="00A476AE">
        <w:rPr>
          <w:sz w:val="21"/>
          <w:szCs w:val="21"/>
        </w:rPr>
        <w:br/>
        <w:t>2501以上 </w:t>
      </w:r>
      <w:r w:rsidR="00F8030C">
        <w:rPr>
          <w:rFonts w:hint="eastAsia"/>
          <w:sz w:val="21"/>
          <w:szCs w:val="21"/>
        </w:rPr>
        <w:t xml:space="preserve">   </w:t>
      </w:r>
      <w:r w:rsidRPr="00A476AE">
        <w:rPr>
          <w:sz w:val="21"/>
          <w:szCs w:val="21"/>
        </w:rPr>
        <w:t xml:space="preserve">50    0.029305 　 　</w:t>
      </w:r>
    </w:p>
    <w:p w:rsidR="00F8030C" w:rsidRDefault="00F8030C" w:rsidP="00F8030C">
      <w:pPr>
        <w:pStyle w:val="a5"/>
        <w:shd w:val="clear" w:color="auto" w:fill="FFFFFF"/>
        <w:rPr>
          <w:rFonts w:hint="eastAsia"/>
        </w:rPr>
      </w:pPr>
    </w:p>
    <w:p w:rsidR="00F8030C" w:rsidRPr="00A476AE" w:rsidRDefault="00F8030C" w:rsidP="00F8030C">
      <w:pPr>
        <w:pStyle w:val="a5"/>
        <w:shd w:val="clear" w:color="auto" w:fill="FFFFFF"/>
        <w:rPr>
          <w:sz w:val="21"/>
          <w:szCs w:val="21"/>
        </w:rPr>
      </w:pPr>
      <w:r w:rsidRPr="00A476AE">
        <w:t>举例</w:t>
      </w:r>
      <w:r w:rsidRPr="00A476AE">
        <w:rPr>
          <w:sz w:val="21"/>
          <w:szCs w:val="21"/>
        </w:rPr>
        <w:br/>
        <w:t>    以Z13软卧下为例</w:t>
      </w:r>
      <w:r w:rsidRPr="00A476AE">
        <w:rPr>
          <w:sz w:val="21"/>
          <w:szCs w:val="21"/>
        </w:rPr>
        <w:br/>
        <w:t>    客运运价里程1463千米。最后区段中间里程25千米，计价里程为1475千米。</w:t>
      </w:r>
    </w:p>
    <w:p w:rsidR="00000000" w:rsidRDefault="00F8030C" w:rsidP="00F8030C">
      <w:r w:rsidRPr="00A476AE">
        <w:rPr>
          <w:szCs w:val="21"/>
        </w:rPr>
        <w:t xml:space="preserve">    </w:t>
      </w:r>
      <w:r w:rsidRPr="00A476AE">
        <w:rPr>
          <w:szCs w:val="21"/>
        </w:rPr>
        <w:t>硬席基本价：</w:t>
      </w:r>
      <w:r w:rsidRPr="00A476AE">
        <w:rPr>
          <w:szCs w:val="21"/>
        </w:rPr>
        <w:br/>
        <w:t>        0.05861 * (200 + 300 * 90% + 500 * 80% + 475 * 70%) = 70.478525</w:t>
      </w:r>
      <w:r w:rsidRPr="00A476AE">
        <w:rPr>
          <w:szCs w:val="21"/>
        </w:rPr>
        <w:t>元</w:t>
      </w:r>
      <w:r w:rsidRPr="00A476AE">
        <w:rPr>
          <w:szCs w:val="21"/>
        </w:rPr>
        <w:br/>
      </w:r>
      <w:r w:rsidR="003958CC" w:rsidRPr="00A476AE">
        <w:rPr>
          <w:szCs w:val="21"/>
        </w:rPr>
        <w:br/>
      </w:r>
      <w:r>
        <w:rPr>
          <w:rFonts w:hint="eastAsia"/>
        </w:rPr>
        <w:t>然后这个价格再乘以票价率就可以计算出其他票种的价格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8CC" w:rsidRDefault="003958CC" w:rsidP="003958CC">
      <w:r>
        <w:separator/>
      </w:r>
    </w:p>
  </w:endnote>
  <w:endnote w:type="continuationSeparator" w:id="1">
    <w:p w:rsidR="003958CC" w:rsidRDefault="003958CC" w:rsidP="00395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8CC" w:rsidRDefault="003958CC" w:rsidP="003958CC">
      <w:r>
        <w:separator/>
      </w:r>
    </w:p>
  </w:footnote>
  <w:footnote w:type="continuationSeparator" w:id="1">
    <w:p w:rsidR="003958CC" w:rsidRDefault="003958CC" w:rsidP="003958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8CC"/>
    <w:rsid w:val="003958CC"/>
    <w:rsid w:val="00F80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8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8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8C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8CC"/>
    <w:rPr>
      <w:sz w:val="18"/>
      <w:szCs w:val="18"/>
    </w:rPr>
  </w:style>
  <w:style w:type="paragraph" w:styleId="a5">
    <w:name w:val="Normal (Web)"/>
    <w:basedOn w:val="a"/>
    <w:rsid w:val="003958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2016-09-12T02:25:00Z</dcterms:created>
  <dcterms:modified xsi:type="dcterms:W3CDTF">2016-09-12T03:10:00Z</dcterms:modified>
</cp:coreProperties>
</file>