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[2023.5.12]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0288;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[2023.5.12]</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1657985</wp:posOffset>
                </wp:positionH>
                <wp:positionV relativeFrom="paragraph">
                  <wp:posOffset>6080125</wp:posOffset>
                </wp:positionV>
                <wp:extent cx="2466340" cy="4419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466340" cy="441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44546A"/>
                                <w:kern w:val="0"/>
                                <w:sz w:val="22"/>
                                <w:szCs w:val="22"/>
                                <w:lang w:val="en-US" w:eastAsia="zh-CN" w:bidi="ar"/>
                              </w:rPr>
                              <w:t>广东外语外贸大学数据挖掘实验室</w:t>
                            </w:r>
                          </w:p>
                          <w:p>
                            <w:pPr>
                              <w:jc w:val="right"/>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5pt;margin-top:478.75pt;height:34.8pt;width:194.2pt;z-index:251662336;mso-width-relative:page;mso-height-relative:page;" filled="f" stroked="f" coordsize="21600,21600" o:gfxdata="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&#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Z+o3AAAAAwBAAAPAAAAAAAAAAEAIAAAACIAAABk&#10;cnMvZG93bnJldi54bWxQSwECFAAUAAAACACHTuJAqa3/xzsCAABoBAAADgAAAAAAAAABACAAAAAr&#10;AQAAZHJzL2Uyb0RvYy54bWxQSwUGAAAAAAYABgBZAQAA2AUAAAAA&#10;">
                <v:fill on="f" focussize="0,0"/>
                <v:stroke on="f" weight="0.5pt"/>
                <v:imagedata o:title=""/>
                <o:lock v:ext="edit" aspectratio="f"/>
                <v:textbox>
                  <w:txbxContent>
                    <w:p>
                      <w:pPr>
                        <w:keepNext w:val="0"/>
                        <w:keepLines w:val="0"/>
                        <w:widowControl/>
                        <w:suppressLineNumbers w:val="0"/>
                        <w:jc w:val="left"/>
                      </w:pPr>
                      <w:r>
                        <w:rPr>
                          <w:rFonts w:hint="eastAsia" w:ascii="宋体" w:hAnsi="宋体" w:eastAsia="宋体" w:cs="宋体"/>
                          <w:color w:val="44546A"/>
                          <w:kern w:val="0"/>
                          <w:sz w:val="22"/>
                          <w:szCs w:val="22"/>
                          <w:lang w:val="en-US" w:eastAsia="zh-CN" w:bidi="ar"/>
                        </w:rPr>
                        <w:t>广东外语外贸大学数据挖掘实验室</w:t>
                      </w:r>
                    </w:p>
                    <w:p>
                      <w:pPr>
                        <w:jc w:val="right"/>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-355600</wp:posOffset>
                </wp:positionH>
                <wp:positionV relativeFrom="paragraph">
                  <wp:posOffset>3573145</wp:posOffset>
                </wp:positionV>
                <wp:extent cx="4457065" cy="903605"/>
                <wp:effectExtent l="0" t="0" r="0" b="0"/>
                <wp:wrapNone/>
                <wp:docPr id="7" name="文本框 7"/>
                <wp:cNvGraphicFramePr/>
                <a:graphic xmlns:a="http://schemas.openxmlformats.org/drawingml/2006/main">
                  <a:graphicData uri="http://schemas.microsoft.com/office/word/2010/wordprocessingShape">
                    <wps:wsp>
                      <wps:cNvSpPr txBox="1"/>
                      <wps:spPr>
                        <a:xfrm>
                          <a:off x="0" y="0"/>
                          <a:ext cx="4457065" cy="90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44"/>
                                <w:szCs w:val="44"/>
                                <w:lang w:val="en-US" w:eastAsia="zh-CN"/>
                              </w:rPr>
                            </w:pPr>
                            <w:r>
                              <w:rPr>
                                <w:rFonts w:hint="eastAsia"/>
                                <w:b/>
                                <w:bCs/>
                                <w:sz w:val="44"/>
                                <w:szCs w:val="44"/>
                                <w:lang w:val="en-US" w:eastAsia="zh-CN"/>
                              </w:rPr>
                              <w:t>多语种计量指标提取工具代码使用</w:t>
                            </w:r>
                          </w:p>
                          <w:p>
                            <w:pPr>
                              <w:jc w:val="center"/>
                              <w:rPr>
                                <w:rFonts w:hint="eastAsia" w:ascii="微软雅黑" w:hAnsi="微软雅黑" w:eastAsia="微软雅黑" w:cs="微软雅黑"/>
                                <w:b w:val="0"/>
                                <w:bCs w:val="0"/>
                                <w:color w:val="FFFFFF" w:themeColor="background1"/>
                                <w:sz w:val="44"/>
                                <w:szCs w:val="44"/>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281.35pt;height:71.15pt;width:350.95pt;z-index:251661312;mso-width-relative:page;mso-height-relative:page;" filled="f" stroked="f" coordsize="21600,21600" o:gfxdata="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0+od+3AAAAAsBAAAPAAAAAAAAAAEAIAAAACIAAABk&#10;cnMvZG93bnJldi54bWxQSwECFAAUAAAACACHTuJA5PVudjsCAABmBAAADgAAAAAAAAABACAAAAAr&#10;AQAAZHJzL2Uyb0RvYy54bWxQSwUGAAAAAAYABgBZAQAA2AUAAAAA&#10;">
                <v:fill on="f" focussize="0,0"/>
                <v:stroke on="f" weight="0.5pt"/>
                <v:imagedata o:title=""/>
                <o:lock v:ext="edit" aspectratio="f"/>
                <v:textbox>
                  <w:txbxContent>
                    <w:p>
                      <w:pPr>
                        <w:jc w:val="center"/>
                        <w:rPr>
                          <w:rFonts w:hint="default"/>
                          <w:b/>
                          <w:bCs/>
                          <w:sz w:val="44"/>
                          <w:szCs w:val="44"/>
                          <w:lang w:val="en-US" w:eastAsia="zh-CN"/>
                        </w:rPr>
                      </w:pPr>
                      <w:r>
                        <w:rPr>
                          <w:rFonts w:hint="eastAsia"/>
                          <w:b/>
                          <w:bCs/>
                          <w:sz w:val="44"/>
                          <w:szCs w:val="44"/>
                          <w:lang w:val="en-US" w:eastAsia="zh-CN"/>
                        </w:rPr>
                        <w:t>多语种计量指标提取工具代码使用</w:t>
                      </w:r>
                    </w:p>
                    <w:p>
                      <w:pPr>
                        <w:jc w:val="center"/>
                        <w:rPr>
                          <w:rFonts w:hint="eastAsia" w:ascii="微软雅黑" w:hAnsi="微软雅黑" w:eastAsia="微软雅黑" w:cs="微软雅黑"/>
                          <w:b w:val="0"/>
                          <w:bCs w:val="0"/>
                          <w:color w:val="FFFFFF" w:themeColor="background1"/>
                          <w:sz w:val="44"/>
                          <w:szCs w:val="44"/>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e6h&#10;cNwAAAANAQAADwAAAAAAAAABACAAAAAiAAAAZHJzL2Rvd25yZXYueG1sUEsBAhQAFAAAAAgAh07i&#10;QPVeadKQAgAAEAUAAA4AAAAAAAAAAQAgAAAAKwEAAGRycy9lMm9Eb2MueG1sUEsFBgAAAAAGAAYA&#10;WQEAAC0GAAAAAA==&#10;">
                <v:fill on="t" focussize="0,0"/>
                <v:stroke on="f" weight="1pt" miterlimit="8" joinstyle="miter"/>
                <v:imagedata o:title=""/>
                <o:lock v:ext="edit" aspectratio="f"/>
              </v:rect>
            </w:pict>
          </mc:Fallback>
        </mc:AlternateContent>
      </w:r>
    </w:p>
    <w:p>
      <w:pPr>
        <w:sectPr>
          <w:pgSz w:w="11906" w:h="16838"/>
          <w:pgMar w:top="1440" w:right="1800" w:bottom="1440" w:left="1800" w:header="851" w:footer="992" w:gutter="0"/>
          <w:cols w:space="425" w:num="1"/>
          <w:docGrid w:type="lines" w:linePitch="312" w:charSpace="0"/>
        </w:sectPr>
      </w:pPr>
    </w:p>
    <w:p>
      <w:pPr>
        <w:pStyle w:val="2"/>
        <w:numPr>
          <w:ilvl w:val="0"/>
          <w:numId w:val="1"/>
        </w:numPr>
        <w:bidi w:val="0"/>
      </w:pPr>
      <w:r>
        <w:rPr>
          <w:rFonts w:hint="eastAsia"/>
          <w:lang w:val="en-US" w:eastAsia="zh-CN"/>
        </w:rPr>
        <w:t>项目启动</w:t>
      </w:r>
    </w:p>
    <w:p>
      <w:pPr>
        <w:ind w:firstLine="480" w:firstLineChars="200"/>
        <w:rPr>
          <w:rFonts w:hint="eastAsia"/>
          <w:lang w:val="en-US" w:eastAsia="zh-CN"/>
        </w:rPr>
      </w:pPr>
      <w:r>
        <w:rPr>
          <w:rFonts w:hint="default"/>
        </w:rPr>
        <w:t xml:space="preserve">从项目整体结构来说，基于python flask 框架搭建 restful api。启动文件为 </w:t>
      </w:r>
      <w:r>
        <w:rPr>
          <w:highlight w:val="yellow"/>
        </w:rPr>
        <w:t>setup.py</w:t>
      </w:r>
      <w:r>
        <w:rPr>
          <w:rFonts w:hint="eastAsia"/>
          <w:lang w:eastAsia="zh-CN"/>
        </w:rPr>
        <w:t>。</w:t>
      </w:r>
      <w:r>
        <w:rPr>
          <w:rFonts w:hint="eastAsia"/>
          <w:lang w:val="en-US" w:eastAsia="zh-CN"/>
        </w:rPr>
        <w:t>项目依赖于</w:t>
      </w:r>
      <w:r>
        <w:rPr>
          <w:rFonts w:hint="eastAsia"/>
          <w:highlight w:val="yellow"/>
          <w:lang w:val="en-US" w:eastAsia="zh-CN"/>
        </w:rPr>
        <w:t>mysql、redis</w:t>
      </w:r>
      <w:r>
        <w:rPr>
          <w:rFonts w:hint="eastAsia"/>
          <w:lang w:val="en-US" w:eastAsia="zh-CN"/>
        </w:rPr>
        <w:t>。如果本地有安装docker环境的话可以通过docker-compose批量启动：</w:t>
      </w:r>
    </w:p>
    <w:p>
      <w:pPr>
        <w:rPr>
          <w:rFonts w:hint="eastAsia"/>
          <w:highlight w:val="yellow"/>
          <w:lang w:val="en-US" w:eastAsia="zh-CN"/>
        </w:rPr>
      </w:pPr>
      <w:r>
        <w:rPr>
          <w:rFonts w:hint="eastAsia"/>
          <w:highlight w:val="yellow"/>
          <w:lang w:val="en-US" w:eastAsia="zh-CN"/>
        </w:rPr>
        <w:t>$ docker-compose -f database.yml up -d</w:t>
      </w:r>
    </w:p>
    <w:p>
      <w:pPr>
        <w:rPr>
          <w:rFonts w:hint="eastAsia"/>
          <w:lang w:val="en-US" w:eastAsia="zh-CN"/>
        </w:rPr>
      </w:pPr>
      <w:r>
        <w:rPr>
          <w:rFonts w:hint="eastAsia"/>
          <w:lang w:val="en-US" w:eastAsia="zh-CN"/>
        </w:rPr>
        <w:t>（database.yml在项目根目录下可以找到，具体端口、用户名、密码可自行配置）</w:t>
      </w:r>
    </w:p>
    <w:p>
      <w:pPr>
        <w:rPr>
          <w:rFonts w:hint="eastAsia"/>
          <w:lang w:val="en-US" w:eastAsia="zh-CN"/>
        </w:rPr>
      </w:pPr>
      <w:r>
        <w:rPr>
          <w:rFonts w:hint="eastAsia"/>
          <w:lang w:val="en-US" w:eastAsia="zh-CN"/>
        </w:rPr>
        <w:t>如果没有docker环境的话可以本地启动mysql、redis服务，对应修改下config目录下的配置项即可。</w:t>
      </w:r>
    </w:p>
    <w:p>
      <w:pPr>
        <w:rPr>
          <w:rFonts w:hint="eastAsia"/>
          <w:lang w:val="en-US" w:eastAsia="zh-CN"/>
        </w:rPr>
      </w:pPr>
    </w:p>
    <w:p>
      <w:pPr>
        <w:ind w:firstLine="420" w:firstLineChars="0"/>
        <w:rPr>
          <w:rFonts w:hint="default"/>
          <w:lang w:val="en-US" w:eastAsia="zh-CN"/>
        </w:rPr>
      </w:pPr>
      <w:r>
        <w:rPr>
          <w:rFonts w:hint="eastAsia"/>
          <w:lang w:val="en-US" w:eastAsia="zh-CN"/>
        </w:rPr>
        <w:t>开发项目使用的是python3.7，因此最好使用Anaconda安装相应python版本。根目录下有一个requirements.txt文件，包括项目依赖的pypi包，对应安装即可。</w:t>
      </w:r>
    </w:p>
    <w:p>
      <w:pPr>
        <w:rPr>
          <w:rFonts w:hint="default"/>
          <w:highlight w:val="yellow"/>
          <w:lang w:val="en-US" w:eastAsia="zh-CN"/>
        </w:rPr>
      </w:pPr>
      <w:r>
        <w:rPr>
          <w:rFonts w:hint="eastAsia"/>
          <w:highlight w:val="yellow"/>
          <w:lang w:val="en-US" w:eastAsia="zh-CN"/>
        </w:rPr>
        <w:t>$ python install -r requirements.txt</w:t>
      </w:r>
    </w:p>
    <w:p>
      <w:pPr>
        <w:rPr>
          <w:rFonts w:hint="default"/>
          <w:lang w:val="en-US" w:eastAsia="zh-CN"/>
        </w:rPr>
      </w:pPr>
    </w:p>
    <w:p>
      <w:pPr>
        <w:rPr>
          <w:rFonts w:hint="default"/>
          <w:lang w:val="en-US" w:eastAsia="zh-CN"/>
        </w:rPr>
      </w:pPr>
      <w:r>
        <w:rPr>
          <w:rFonts w:hint="eastAsia"/>
          <w:lang w:val="en-US" w:eastAsia="zh-CN"/>
        </w:rPr>
        <w:t>准备工作完成后可在终端输入以下代码启动整个项目：</w:t>
      </w:r>
    </w:p>
    <w:p>
      <w:pPr>
        <w:rPr>
          <w:rFonts w:hint="eastAsia"/>
          <w:highlight w:val="yellow"/>
          <w:lang w:val="en-US" w:eastAsia="zh-CN"/>
        </w:rPr>
      </w:pPr>
      <w:r>
        <w:rPr>
          <w:rFonts w:hint="eastAsia"/>
          <w:highlight w:val="yellow"/>
          <w:lang w:val="en-US" w:eastAsia="zh-CN"/>
        </w:rPr>
        <w:t>$ set FLASK_APP=setup</w:t>
      </w:r>
    </w:p>
    <w:p>
      <w:pPr>
        <w:rPr>
          <w:rFonts w:hint="eastAsia"/>
          <w:highlight w:val="yellow"/>
          <w:lang w:val="en-US" w:eastAsia="zh-CN"/>
        </w:rPr>
      </w:pPr>
      <w:r>
        <w:rPr>
          <w:rFonts w:hint="eastAsia"/>
          <w:highlight w:val="yellow"/>
          <w:lang w:val="en-US" w:eastAsia="zh-CN"/>
        </w:rPr>
        <w:t>$ set FLASK_DEBUG=true</w:t>
      </w:r>
    </w:p>
    <w:p>
      <w:pPr>
        <w:rPr>
          <w:rFonts w:hint="eastAsia"/>
          <w:highlight w:val="yellow"/>
          <w:lang w:val="en-US" w:eastAsia="zh-CN"/>
        </w:rPr>
      </w:pPr>
      <w:r>
        <w:rPr>
          <w:rFonts w:hint="eastAsia"/>
          <w:highlight w:val="yellow"/>
          <w:lang w:val="en-US" w:eastAsia="zh-CN"/>
        </w:rPr>
        <w:t>$ flask run --host=0.0.0.0 --port=5000</w:t>
      </w:r>
    </w:p>
    <w:p>
      <w:pPr>
        <w:pStyle w:val="2"/>
        <w:numPr>
          <w:ilvl w:val="0"/>
          <w:numId w:val="1"/>
        </w:numPr>
        <w:bidi w:val="0"/>
        <w:ind w:left="425" w:leftChars="0" w:hanging="425" w:firstLineChars="0"/>
        <w:rPr>
          <w:rFonts w:hint="eastAsia"/>
          <w:lang w:val="en-US" w:eastAsia="zh-CN"/>
        </w:rPr>
      </w:pPr>
      <w:r>
        <w:rPr>
          <w:rFonts w:hint="eastAsia"/>
          <w:lang w:val="en-US" w:eastAsia="zh-CN"/>
        </w:rPr>
        <w:t>目录结构</w:t>
      </w:r>
    </w:p>
    <w:p>
      <w:pPr>
        <w:ind w:firstLine="480" w:firstLineChars="200"/>
        <w:rPr>
          <w:rFonts w:hint="eastAsia"/>
          <w:lang w:val="en-US" w:eastAsia="zh-CN"/>
        </w:rPr>
      </w:pPr>
      <w:r>
        <w:rPr>
          <w:rFonts w:hint="eastAsia"/>
          <w:lang w:val="en-US" w:eastAsia="zh-CN"/>
        </w:rPr>
        <w:t>主要目录包括config、resources、utils、static四个目录，以下将从四个目录包含主要文件作说明：</w:t>
      </w:r>
    </w:p>
    <w:p>
      <w:pPr>
        <w:pStyle w:val="3"/>
        <w:numPr>
          <w:ilvl w:val="1"/>
          <w:numId w:val="1"/>
        </w:numPr>
        <w:bidi w:val="0"/>
        <w:rPr>
          <w:rFonts w:hint="eastAsia"/>
          <w:lang w:val="en-US" w:eastAsia="zh-CN"/>
        </w:rPr>
      </w:pPr>
      <w:r>
        <w:rPr>
          <w:rFonts w:hint="eastAsia"/>
          <w:lang w:val="en-US" w:eastAsia="zh-CN"/>
        </w:rPr>
        <w:t xml:space="preserve"> Config</w:t>
      </w:r>
    </w:p>
    <w:p>
      <w:pPr>
        <w:ind w:firstLine="480" w:firstLineChars="200"/>
        <w:rPr>
          <w:rFonts w:hint="eastAsia"/>
          <w:lang w:val="en-US" w:eastAsia="zh-CN"/>
        </w:rPr>
      </w:pPr>
      <w:r>
        <w:rPr>
          <w:rFonts w:hint="eastAsia"/>
          <w:lang w:val="en-US" w:eastAsia="zh-CN"/>
        </w:rPr>
        <w:t>config 目录下主要是一些工具的配置文件。包括 sqlalchemy、redis、celery、flask-mail、flask-apscheduler。config.yml 这个文件包含了所有工具的配置文件(区分开发环境和生产环境)。</w:t>
      </w:r>
    </w:p>
    <w:p>
      <w:pPr>
        <w:pStyle w:val="3"/>
        <w:numPr>
          <w:ilvl w:val="1"/>
          <w:numId w:val="1"/>
        </w:numPr>
        <w:bidi w:val="0"/>
        <w:rPr>
          <w:rFonts w:hint="eastAsia"/>
          <w:lang w:val="en-US" w:eastAsia="zh-CN"/>
        </w:rPr>
      </w:pPr>
      <w:r>
        <w:rPr>
          <w:rFonts w:hint="eastAsia"/>
          <w:lang w:val="en-US" w:eastAsia="zh-CN"/>
        </w:rPr>
        <w:t xml:space="preserve"> Resources</w:t>
      </w:r>
    </w:p>
    <w:p>
      <w:pPr>
        <w:ind w:firstLine="480" w:firstLineChars="200"/>
        <w:rPr>
          <w:rFonts w:hint="eastAsia"/>
          <w:lang w:val="en-US" w:eastAsia="zh-CN"/>
        </w:rPr>
      </w:pPr>
      <w:r>
        <w:rPr>
          <w:rFonts w:hint="eastAsia"/>
          <w:lang w:val="en-US" w:eastAsia="zh-CN"/>
        </w:rPr>
        <w:t>resources 目录下是整个项目的 api 所在，即相应的接口。基本上每个目录都包含两个文件 —— _init_.py， views.py 。views.py 是接口的主要逻辑所在，_init_.py 用于注册views.py提供的接口，逻辑如</w:t>
      </w:r>
      <w:r>
        <w:rPr>
          <w:rFonts w:hint="eastAsia"/>
          <w:lang w:val="en-US" w:eastAsia="zh-CN"/>
        </w:rPr>
        <w:fldChar w:fldCharType="begin"/>
      </w:r>
      <w:r>
        <w:rPr>
          <w:rFonts w:hint="eastAsia"/>
          <w:lang w:val="en-US" w:eastAsia="zh-CN"/>
        </w:rPr>
        <w:instrText xml:space="preserve"> REF _Ref9542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所示。下面将逐一介绍各个目录对应的接口详情。</w:t>
      </w:r>
    </w:p>
    <w:p>
      <w:pPr>
        <w:ind w:firstLine="480" w:firstLineChars="200"/>
      </w:pPr>
      <w:r>
        <w:drawing>
          <wp:inline distT="0" distB="0" distL="114300" distR="114300">
            <wp:extent cx="5268595" cy="1786255"/>
            <wp:effectExtent l="0" t="0" r="4445" b="1206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6"/>
                    <a:stretch>
                      <a:fillRect/>
                    </a:stretch>
                  </pic:blipFill>
                  <pic:spPr>
                    <a:xfrm>
                      <a:off x="0" y="0"/>
                      <a:ext cx="5268595" cy="1786255"/>
                    </a:xfrm>
                    <a:prstGeom prst="rect">
                      <a:avLst/>
                    </a:prstGeom>
                    <a:noFill/>
                    <a:ln>
                      <a:noFill/>
                    </a:ln>
                  </pic:spPr>
                </pic:pic>
              </a:graphicData>
            </a:graphic>
          </wp:inline>
        </w:drawing>
      </w:r>
    </w:p>
    <w:p>
      <w:pPr>
        <w:pStyle w:val="5"/>
        <w:ind w:firstLine="480" w:firstLineChars="200"/>
        <w:jc w:val="center"/>
        <w:rPr>
          <w:rFonts w:hint="eastAsia"/>
          <w:lang w:val="en-US" w:eastAsia="zh-CN"/>
        </w:rPr>
      </w:pPr>
      <w:bookmarkStart w:id="0" w:name="_Ref9542"/>
      <w:r>
        <w:t xml:space="preserve">图 </w:t>
      </w:r>
      <w:r>
        <w:fldChar w:fldCharType="begin"/>
      </w:r>
      <w:r>
        <w:instrText xml:space="preserve"> SEQ 图 \* ARABIC </w:instrText>
      </w:r>
      <w:r>
        <w:fldChar w:fldCharType="separate"/>
      </w:r>
      <w:r>
        <w:t>1</w:t>
      </w:r>
      <w:r>
        <w:fldChar w:fldCharType="end"/>
      </w:r>
      <w:bookmarkEnd w:id="0"/>
      <w:r>
        <w:rPr>
          <w:rFonts w:hint="eastAsia"/>
          <w:lang w:val="en-US" w:eastAsia="zh-CN"/>
        </w:rPr>
        <w:t xml:space="preserve"> views.py与__init__.py逻辑关系</w:t>
      </w:r>
    </w:p>
    <w:p>
      <w:pPr>
        <w:pStyle w:val="4"/>
        <w:numPr>
          <w:ilvl w:val="2"/>
          <w:numId w:val="1"/>
        </w:numPr>
        <w:bidi w:val="0"/>
        <w:ind w:left="1189" w:leftChars="0" w:firstLineChars="0"/>
        <w:rPr>
          <w:rFonts w:hint="eastAsia"/>
          <w:b w:val="0"/>
          <w:bCs/>
          <w:lang w:val="en-US" w:eastAsia="zh-CN"/>
        </w:rPr>
      </w:pPr>
      <w:r>
        <w:rPr>
          <w:rFonts w:hint="eastAsia"/>
          <w:b w:val="0"/>
          <w:bCs/>
          <w:lang w:val="en-US" w:eastAsia="zh-CN"/>
        </w:rPr>
        <w:t>common_indicator</w:t>
      </w:r>
    </w:p>
    <w:p>
      <w:pPr>
        <w:ind w:firstLine="480" w:firstLineChars="200"/>
        <w:rPr>
          <w:rFonts w:hint="eastAsia"/>
          <w:lang w:val="en-US" w:eastAsia="zh-CN"/>
        </w:rPr>
      </w:pPr>
      <w:r>
        <w:rPr>
          <w:rFonts w:hint="eastAsia"/>
          <w:lang w:val="en-US" w:eastAsia="zh-CN"/>
        </w:rPr>
        <w:t>该目录主要提供通用指标提取接口。</w:t>
      </w:r>
    </w:p>
    <w:p>
      <w:pPr>
        <w:ind w:firstLine="480" w:firstLineChars="200"/>
      </w:pPr>
      <w:r>
        <w:drawing>
          <wp:inline distT="0" distB="0" distL="114300" distR="114300">
            <wp:extent cx="5274310" cy="2145030"/>
            <wp:effectExtent l="0" t="0" r="13970" b="381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5274310" cy="2145030"/>
                    </a:xfrm>
                    <a:prstGeom prst="rect">
                      <a:avLst/>
                    </a:prstGeom>
                    <a:noFill/>
                    <a:ln>
                      <a:noFill/>
                    </a:ln>
                  </pic:spPr>
                </pic:pic>
              </a:graphicData>
            </a:graphic>
          </wp:inline>
        </w:drawing>
      </w:r>
    </w:p>
    <w:p>
      <w:pPr>
        <w:pStyle w:val="5"/>
        <w:ind w:firstLine="480" w:firstLineChars="200"/>
        <w:jc w:val="center"/>
        <w:rPr>
          <w:rFonts w:hint="default" w:eastAsia="宋体"/>
          <w:lang w:val="en-US" w:eastAsia="zh-CN"/>
        </w:rPr>
      </w:pPr>
      <w:bookmarkStart w:id="1" w:name="_Ref8426"/>
      <w:r>
        <w:t xml:space="preserve">图 </w:t>
      </w:r>
      <w:r>
        <w:fldChar w:fldCharType="begin"/>
      </w:r>
      <w:r>
        <w:instrText xml:space="preserve"> SEQ 图 \* ARABIC </w:instrText>
      </w:r>
      <w:r>
        <w:fldChar w:fldCharType="separate"/>
      </w:r>
      <w:r>
        <w:t>2</w:t>
      </w:r>
      <w:r>
        <w:fldChar w:fldCharType="end"/>
      </w:r>
      <w:bookmarkEnd w:id="1"/>
      <w:r>
        <w:rPr>
          <w:rFonts w:hint="eastAsia"/>
          <w:lang w:val="en-US" w:eastAsia="zh-CN"/>
        </w:rPr>
        <w:t xml:space="preserve"> 总词数提取接口</w:t>
      </w:r>
    </w:p>
    <w:p>
      <w:pPr>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_Ref8426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即为一个接口，其他以此类推。目前对于通用指标采用了 redis hash 缓存的策略——对处理文本生成 md5 hash，以 md5 hash 作为键值，文本处理结果作为 value 存入 redis。这样的好处是在实际提取一个文本不同指标的时候不需要重新对文本进行处理。具体的实现逻辑在 getParams 函数。</w:t>
      </w:r>
    </w:p>
    <w:p>
      <w:pPr>
        <w:ind w:firstLine="480" w:firstLineChars="200"/>
        <w:rPr>
          <w:rFonts w:hint="eastAsia"/>
          <w:lang w:val="en-US" w:eastAsia="zh-CN"/>
        </w:rPr>
      </w:pPr>
      <w:r>
        <w:rPr>
          <w:rFonts w:hint="eastAsia"/>
          <w:lang w:val="en-US" w:eastAsia="zh-CN"/>
        </w:rPr>
        <w:t xml:space="preserve">common_indicator 里面有一个 util 目录，目录下包括一个指标提取类 </w:t>
      </w:r>
      <w:r>
        <w:rPr>
          <w:rFonts w:hint="eastAsia"/>
          <w:highlight w:val="yellow"/>
          <w:lang w:val="en-US" w:eastAsia="zh-CN"/>
        </w:rPr>
        <w:t>CommonIndicatorHandler</w:t>
      </w:r>
      <w:r>
        <w:rPr>
          <w:rFonts w:hint="eastAsia"/>
          <w:lang w:val="en-US" w:eastAsia="zh-CN"/>
        </w:rPr>
        <w:t xml:space="preserve"> —— 包含所有指标的计算函数。</w:t>
      </w:r>
    </w:p>
    <w:p>
      <w:pPr>
        <w:pStyle w:val="4"/>
        <w:keepNext w:val="0"/>
        <w:keepLines w:val="0"/>
        <w:pageBreakBefore w:val="0"/>
        <w:widowControl w:val="0"/>
        <w:numPr>
          <w:ilvl w:val="2"/>
          <w:numId w:val="1"/>
        </w:numPr>
        <w:kinsoku/>
        <w:wordWrap/>
        <w:overflowPunct/>
        <w:topLinePunct w:val="0"/>
        <w:autoSpaceDE/>
        <w:autoSpaceDN/>
        <w:bidi w:val="0"/>
        <w:adjustRightInd/>
        <w:snapToGrid/>
        <w:spacing w:line="413" w:lineRule="auto"/>
        <w:ind w:left="1191" w:leftChars="0" w:hanging="709" w:firstLineChars="0"/>
        <w:textAlignment w:val="auto"/>
        <w:rPr>
          <w:rFonts w:hint="eastAsia"/>
          <w:lang w:val="en-US" w:eastAsia="zh-CN"/>
        </w:rPr>
      </w:pPr>
      <w:r>
        <w:rPr>
          <w:rFonts w:hint="eastAsia"/>
          <w:lang w:val="en-US" w:eastAsia="zh-CN"/>
        </w:rPr>
        <w:t>en_readability</w:t>
      </w:r>
    </w:p>
    <w:p>
      <w:pPr>
        <w:ind w:firstLine="480" w:firstLineChars="200"/>
        <w:rPr>
          <w:rFonts w:hint="eastAsia"/>
          <w:lang w:val="en-US" w:eastAsia="zh-CN"/>
        </w:rPr>
      </w:pPr>
      <w:r>
        <w:rPr>
          <w:rFonts w:hint="eastAsia"/>
          <w:lang w:val="en-US" w:eastAsia="zh-CN"/>
        </w:rPr>
        <w:t>该目录主要提供西方语种文本可读性提取接口，views.py 总体结构与 common_indicator 类似。对应也同样存在一个 util 目录包含可读性指标公式计算类。</w:t>
      </w:r>
    </w:p>
    <w:p>
      <w:pPr>
        <w:pStyle w:val="4"/>
        <w:keepNext w:val="0"/>
        <w:keepLines w:val="0"/>
        <w:pageBreakBefore w:val="0"/>
        <w:widowControl w:val="0"/>
        <w:numPr>
          <w:ilvl w:val="2"/>
          <w:numId w:val="1"/>
        </w:numPr>
        <w:kinsoku/>
        <w:wordWrap/>
        <w:overflowPunct/>
        <w:topLinePunct w:val="0"/>
        <w:autoSpaceDE/>
        <w:autoSpaceDN/>
        <w:bidi w:val="0"/>
        <w:adjustRightInd/>
        <w:snapToGrid/>
        <w:spacing w:line="413" w:lineRule="auto"/>
        <w:ind w:left="1191" w:leftChars="0" w:hanging="709" w:firstLineChars="0"/>
        <w:textAlignment w:val="auto"/>
        <w:rPr>
          <w:rFonts w:hint="eastAsia"/>
          <w:lang w:val="en-US" w:eastAsia="zh-CN"/>
        </w:rPr>
      </w:pPr>
      <w:r>
        <w:rPr>
          <w:rFonts w:hint="eastAsia"/>
          <w:lang w:val="en-US" w:eastAsia="zh-CN"/>
        </w:rPr>
        <w:t>Multitask</w:t>
      </w:r>
    </w:p>
    <w:p>
      <w:pPr>
        <w:ind w:firstLine="480" w:firstLineChars="200"/>
        <w:rPr>
          <w:rFonts w:hint="eastAsia"/>
          <w:lang w:val="en-US" w:eastAsia="zh-CN"/>
        </w:rPr>
      </w:pPr>
      <w:r>
        <w:rPr>
          <w:rFonts w:hint="eastAsia"/>
          <w:lang w:val="en-US" w:eastAsia="zh-CN"/>
        </w:rPr>
        <w:t>该目录主要处理任务中心、多文档上传模块，包含任务获取、任务详情、任务下载等接口。任务即在多文档上传模块新建的处理。</w:t>
      </w:r>
    </w:p>
    <w:p>
      <w:pPr>
        <w:pStyle w:val="4"/>
        <w:keepNext w:val="0"/>
        <w:keepLines w:val="0"/>
        <w:pageBreakBefore w:val="0"/>
        <w:widowControl w:val="0"/>
        <w:numPr>
          <w:ilvl w:val="2"/>
          <w:numId w:val="1"/>
        </w:numPr>
        <w:kinsoku/>
        <w:wordWrap/>
        <w:overflowPunct/>
        <w:topLinePunct w:val="0"/>
        <w:autoSpaceDE/>
        <w:autoSpaceDN/>
        <w:bidi w:val="0"/>
        <w:adjustRightInd/>
        <w:snapToGrid/>
        <w:spacing w:line="413" w:lineRule="auto"/>
        <w:ind w:left="1191" w:leftChars="0" w:hanging="709" w:firstLineChars="0"/>
        <w:textAlignment w:val="auto"/>
        <w:rPr>
          <w:rFonts w:hint="eastAsia"/>
          <w:lang w:val="en-US" w:eastAsia="zh-CN"/>
        </w:rPr>
      </w:pPr>
      <w:r>
        <w:rPr>
          <w:rFonts w:hint="eastAsia"/>
          <w:lang w:val="en-US" w:eastAsia="zh-CN"/>
        </w:rPr>
        <w:t>open_interace</w:t>
      </w:r>
    </w:p>
    <w:p>
      <w:pPr>
        <w:ind w:firstLine="480" w:firstLineChars="200"/>
        <w:rPr>
          <w:rFonts w:hint="eastAsia"/>
          <w:lang w:val="en-US" w:eastAsia="zh-CN"/>
        </w:rPr>
      </w:pPr>
      <w:r>
        <w:rPr>
          <w:rFonts w:hint="eastAsia"/>
          <w:lang w:val="en-US" w:eastAsia="zh-CN"/>
        </w:rPr>
        <w:t>该目录主要提供开放 api 接口（方便定制场景应用）。</w:t>
      </w:r>
    </w:p>
    <w:p>
      <w:pPr>
        <w:pStyle w:val="4"/>
        <w:keepNext w:val="0"/>
        <w:keepLines w:val="0"/>
        <w:pageBreakBefore w:val="0"/>
        <w:widowControl w:val="0"/>
        <w:numPr>
          <w:ilvl w:val="2"/>
          <w:numId w:val="1"/>
        </w:numPr>
        <w:kinsoku/>
        <w:wordWrap/>
        <w:overflowPunct/>
        <w:topLinePunct w:val="0"/>
        <w:autoSpaceDE/>
        <w:autoSpaceDN/>
        <w:bidi w:val="0"/>
        <w:adjustRightInd/>
        <w:snapToGrid/>
        <w:spacing w:line="413" w:lineRule="auto"/>
        <w:ind w:left="1191" w:leftChars="0" w:hanging="709" w:firstLineChars="0"/>
        <w:textAlignment w:val="auto"/>
        <w:rPr>
          <w:rFonts w:hint="eastAsia"/>
          <w:lang w:val="en-US" w:eastAsia="zh-CN"/>
        </w:rPr>
      </w:pPr>
      <w:r>
        <w:rPr>
          <w:rFonts w:hint="eastAsia"/>
          <w:lang w:val="en-US" w:eastAsia="zh-CN"/>
        </w:rPr>
        <w:t>zh_readbility</w:t>
      </w:r>
    </w:p>
    <w:p>
      <w:pPr>
        <w:ind w:firstLine="480" w:firstLineChars="200"/>
        <w:rPr>
          <w:rFonts w:hint="eastAsia"/>
          <w:lang w:val="en-US" w:eastAsia="zh-CN"/>
        </w:rPr>
      </w:pPr>
      <w:r>
        <w:rPr>
          <w:rFonts w:hint="eastAsia"/>
          <w:lang w:val="en-US" w:eastAsia="zh-CN"/>
        </w:rPr>
        <w:t>该目录主要提供中文文本可读性接口。</w:t>
      </w:r>
    </w:p>
    <w:p>
      <w:pPr>
        <w:numPr>
          <w:ilvl w:val="0"/>
          <w:numId w:val="2"/>
        </w:numPr>
        <w:ind w:left="420" w:leftChars="0" w:hanging="420" w:firstLineChars="0"/>
        <w:rPr>
          <w:rFonts w:hint="eastAsia"/>
          <w:lang w:val="en-US" w:eastAsia="zh-CN"/>
        </w:rPr>
      </w:pPr>
      <w:r>
        <w:rPr>
          <w:rFonts w:hint="eastAsia"/>
          <w:lang w:val="en-US" w:eastAsia="zh-CN"/>
        </w:rPr>
        <w:t>feature_bean：对应特征值提取实现函数</w:t>
      </w:r>
    </w:p>
    <w:p>
      <w:pPr>
        <w:numPr>
          <w:ilvl w:val="0"/>
          <w:numId w:val="2"/>
        </w:numPr>
        <w:ind w:left="420" w:leftChars="0" w:hanging="420" w:firstLineChars="0"/>
        <w:rPr>
          <w:rFonts w:hint="eastAsia"/>
          <w:lang w:val="en-US" w:eastAsia="zh-CN"/>
        </w:rPr>
      </w:pPr>
      <w:r>
        <w:rPr>
          <w:rFonts w:hint="eastAsia"/>
          <w:lang w:val="en-US" w:eastAsia="zh-CN"/>
        </w:rPr>
        <w:t>get_features：特征提取函数（调用 feature_bean）</w:t>
      </w:r>
    </w:p>
    <w:p>
      <w:pPr>
        <w:numPr>
          <w:ilvl w:val="0"/>
          <w:numId w:val="2"/>
        </w:numPr>
        <w:ind w:left="420" w:leftChars="0" w:hanging="420" w:firstLineChars="0"/>
        <w:rPr>
          <w:rFonts w:hint="eastAsia"/>
          <w:lang w:val="en-US" w:eastAsia="zh-CN"/>
        </w:rPr>
      </w:pPr>
      <w:r>
        <w:rPr>
          <w:rFonts w:hint="eastAsia"/>
          <w:lang w:val="en-US" w:eastAsia="zh-CN"/>
        </w:rPr>
        <w:t>method：对应方法处理类</w:t>
      </w:r>
    </w:p>
    <w:p>
      <w:pPr>
        <w:numPr>
          <w:ilvl w:val="0"/>
          <w:numId w:val="2"/>
        </w:numPr>
        <w:ind w:left="420" w:leftChars="0" w:hanging="420" w:firstLineChars="0"/>
        <w:rPr>
          <w:rFonts w:hint="eastAsia"/>
          <w:lang w:val="en-US" w:eastAsia="zh-CN"/>
        </w:rPr>
      </w:pPr>
      <w:r>
        <w:rPr>
          <w:rFonts w:hint="eastAsia"/>
          <w:lang w:val="en-US" w:eastAsia="zh-CN"/>
        </w:rPr>
        <w:t>read_write_txt：得到特征提取依赖的数据项</w:t>
      </w:r>
    </w:p>
    <w:p>
      <w:pPr>
        <w:numPr>
          <w:ilvl w:val="0"/>
          <w:numId w:val="2"/>
        </w:numPr>
        <w:ind w:left="420" w:leftChars="0" w:hanging="420" w:firstLineChars="0"/>
        <w:rPr>
          <w:rFonts w:hint="eastAsia"/>
          <w:lang w:val="en-US" w:eastAsia="zh-CN"/>
        </w:rPr>
      </w:pPr>
      <w:r>
        <w:rPr>
          <w:rFonts w:hint="eastAsia"/>
          <w:lang w:val="en-US" w:eastAsia="zh-CN"/>
        </w:rPr>
        <w:t>data_loader.py 是数据初始化模块，挂载文本处理结果和对应方法处理类</w:t>
      </w:r>
    </w:p>
    <w:p>
      <w:pPr>
        <w:pStyle w:val="3"/>
        <w:numPr>
          <w:ilvl w:val="1"/>
          <w:numId w:val="1"/>
        </w:numPr>
        <w:bidi w:val="0"/>
        <w:rPr>
          <w:rFonts w:hint="eastAsia"/>
          <w:lang w:val="en-US" w:eastAsia="zh-CN"/>
        </w:rPr>
      </w:pPr>
      <w:r>
        <w:rPr>
          <w:rFonts w:hint="eastAsia"/>
          <w:lang w:val="en-US" w:eastAsia="zh-CN"/>
        </w:rPr>
        <w:t xml:space="preserve"> Utils</w:t>
      </w:r>
    </w:p>
    <w:p>
      <w:pPr>
        <w:ind w:firstLine="480" w:firstLineChars="200"/>
        <w:rPr>
          <w:rFonts w:hint="eastAsia"/>
          <w:lang w:val="en-US" w:eastAsia="zh-CN"/>
        </w:rPr>
      </w:pPr>
      <w:r>
        <w:rPr>
          <w:rFonts w:hint="eastAsia"/>
          <w:lang w:val="en-US" w:eastAsia="zh-CN"/>
        </w:rPr>
        <w:t>utils 目录主要包含各个语种的文本处理函数，useForChineseInstance 即为中文文本处理函数，其余以此类推，具体逻辑组织如</w:t>
      </w:r>
      <w:r>
        <w:rPr>
          <w:rFonts w:hint="eastAsia"/>
          <w:lang w:val="en-US" w:eastAsia="zh-CN"/>
        </w:rPr>
        <w:fldChar w:fldCharType="begin"/>
      </w:r>
      <w:r>
        <w:rPr>
          <w:rFonts w:hint="eastAsia"/>
          <w:lang w:val="en-US" w:eastAsia="zh-CN"/>
        </w:rPr>
        <w:instrText xml:space="preserve"> REF _Ref8468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 xml:space="preserve"> 所示。</w:t>
      </w:r>
    </w:p>
    <w:p>
      <w:pPr>
        <w:ind w:firstLine="480" w:firstLineChars="200"/>
      </w:pPr>
      <w:r>
        <w:drawing>
          <wp:inline distT="0" distB="0" distL="114300" distR="114300">
            <wp:extent cx="5269230" cy="1634490"/>
            <wp:effectExtent l="0" t="0" r="3810" b="1143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69230" cy="1634490"/>
                    </a:xfrm>
                    <a:prstGeom prst="rect">
                      <a:avLst/>
                    </a:prstGeom>
                    <a:noFill/>
                    <a:ln>
                      <a:noFill/>
                    </a:ln>
                  </pic:spPr>
                </pic:pic>
              </a:graphicData>
            </a:graphic>
          </wp:inline>
        </w:drawing>
      </w:r>
    </w:p>
    <w:p>
      <w:pPr>
        <w:pStyle w:val="5"/>
        <w:ind w:firstLine="480" w:firstLineChars="200"/>
        <w:jc w:val="center"/>
        <w:rPr>
          <w:rFonts w:hint="default"/>
          <w:lang w:val="en-US" w:eastAsia="zh-CN"/>
        </w:rPr>
      </w:pPr>
      <w:bookmarkStart w:id="2" w:name="_Ref8468"/>
      <w:r>
        <w:t xml:space="preserve">图 </w:t>
      </w:r>
      <w:r>
        <w:fldChar w:fldCharType="begin"/>
      </w:r>
      <w:r>
        <w:instrText xml:space="preserve"> SEQ 图 \* ARABIC </w:instrText>
      </w:r>
      <w:r>
        <w:fldChar w:fldCharType="separate"/>
      </w:r>
      <w:r>
        <w:t>3</w:t>
      </w:r>
      <w:r>
        <w:fldChar w:fldCharType="end"/>
      </w:r>
      <w:bookmarkEnd w:id="2"/>
      <w:r>
        <w:rPr>
          <w:rFonts w:hint="eastAsia"/>
          <w:lang w:val="en-US" w:eastAsia="zh-CN"/>
        </w:rPr>
        <w:t xml:space="preserve"> utils目录结构图示</w:t>
      </w:r>
      <w:r>
        <w:rPr>
          <w:rFonts w:hint="eastAsia"/>
          <w:lang w:val="en-US" w:eastAsia="zh-CN"/>
        </w:rPr>
        <w:tab/>
      </w:r>
    </w:p>
    <w:p>
      <w:pPr>
        <w:pStyle w:val="3"/>
        <w:numPr>
          <w:ilvl w:val="1"/>
          <w:numId w:val="1"/>
        </w:numPr>
        <w:bidi w:val="0"/>
        <w:rPr>
          <w:rFonts w:hint="eastAsia"/>
          <w:lang w:val="en-US" w:eastAsia="zh-CN"/>
        </w:rPr>
      </w:pPr>
      <w:r>
        <w:rPr>
          <w:rFonts w:hint="eastAsia"/>
          <w:lang w:val="en-US" w:eastAsia="zh-CN"/>
        </w:rPr>
        <w:t>Static</w:t>
      </w:r>
    </w:p>
    <w:p>
      <w:pPr>
        <w:ind w:firstLine="480" w:firstLineChars="200"/>
        <w:rPr>
          <w:rFonts w:hint="default"/>
          <w:lang w:val="en-US" w:eastAsia="zh-CN"/>
        </w:rPr>
      </w:pPr>
      <w:r>
        <w:rPr>
          <w:rFonts w:hint="eastAsia"/>
          <w:lang w:val="en-US" w:eastAsia="zh-CN"/>
        </w:rPr>
        <w:t>static目录下主要是系统中需要用到的一些静态文件，包括ISO-639简称映射，pyltp模型文件等等。</w:t>
      </w:r>
    </w:p>
    <w:p>
      <w:pPr>
        <w:pStyle w:val="2"/>
        <w:numPr>
          <w:ilvl w:val="0"/>
          <w:numId w:val="1"/>
        </w:numPr>
        <w:bidi w:val="0"/>
        <w:ind w:left="425" w:leftChars="0" w:hanging="425" w:firstLineChars="0"/>
        <w:rPr>
          <w:rFonts w:hint="default"/>
          <w:lang w:val="en-US" w:eastAsia="zh-CN"/>
        </w:rPr>
      </w:pPr>
      <w:r>
        <w:rPr>
          <w:rFonts w:hint="eastAsia"/>
          <w:lang w:val="en-US" w:eastAsia="zh-CN"/>
        </w:rPr>
        <w:t>项目部署</w:t>
      </w:r>
    </w:p>
    <w:p>
      <w:pPr>
        <w:ind w:firstLine="480" w:firstLineChars="200"/>
        <w:rPr>
          <w:rFonts w:hint="eastAsia"/>
          <w:lang w:val="en-US" w:eastAsia="zh-CN"/>
        </w:rPr>
      </w:pPr>
      <w:r>
        <w:rPr>
          <w:rFonts w:hint="eastAsia"/>
          <w:lang w:val="en-US" w:eastAsia="zh-CN"/>
        </w:rPr>
        <w:t>项目整体基于docker-compose部署，具体部署配置在根目录下docker-compose.yml。</w:t>
      </w:r>
      <w:bookmarkStart w:id="3" w:name="_GoBack"/>
      <w:bookmarkEnd w:id="3"/>
    </w:p>
    <w:p>
      <w:pPr>
        <w:rPr>
          <w:rFonts w:hint="default"/>
          <w:lang w:val="en-US" w:eastAsia="zh-CN"/>
        </w:rPr>
      </w:pPr>
    </w:p>
    <w:p>
      <w:pPr>
        <w:ind w:firstLine="480" w:firstLineChars="200"/>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monospace-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1E8D9"/>
    <w:multiLevelType w:val="singleLevel"/>
    <w:tmpl w:val="B921E8D9"/>
    <w:lvl w:ilvl="0" w:tentative="0">
      <w:start w:val="1"/>
      <w:numFmt w:val="bullet"/>
      <w:lvlText w:val=""/>
      <w:lvlJc w:val="left"/>
      <w:pPr>
        <w:ind w:left="420" w:hanging="420"/>
      </w:pPr>
      <w:rPr>
        <w:rFonts w:hint="default" w:ascii="Wingdings" w:hAnsi="Wingdings"/>
      </w:rPr>
    </w:lvl>
  </w:abstractNum>
  <w:abstractNum w:abstractNumId="1">
    <w:nsid w:val="FD76B6AF"/>
    <w:multiLevelType w:val="multilevel"/>
    <w:tmpl w:val="FD76B6AF"/>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118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0ZGNhMGFhYWVkY2Q4Zjg2MDEzZjQ2NDYyODExMmIifQ=="/>
  </w:docVars>
  <w:rsids>
    <w:rsidRoot w:val="00000000"/>
    <w:rsid w:val="013238DF"/>
    <w:rsid w:val="0AD35BED"/>
    <w:rsid w:val="157E7A38"/>
    <w:rsid w:val="2B5F1415"/>
    <w:rsid w:val="37743B18"/>
    <w:rsid w:val="3BD80A06"/>
    <w:rsid w:val="42BE63AF"/>
    <w:rsid w:val="46B9478E"/>
    <w:rsid w:val="4C7D3CEF"/>
    <w:rsid w:val="520B0BA3"/>
    <w:rsid w:val="5FDC0215"/>
    <w:rsid w:val="61AB18F5"/>
    <w:rsid w:val="65461512"/>
    <w:rsid w:val="74BE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link w:val="11"/>
    <w:semiHidden/>
    <w:unhideWhenUsed/>
    <w:qFormat/>
    <w:uiPriority w:val="0"/>
    <w:rPr>
      <w:rFonts w:ascii="Calibri" w:hAnsi="Calibri" w:eastAsia="宋体" w:cstheme="minorBidi"/>
      <w:kern w:val="2"/>
      <w:sz w:val="24"/>
      <w:szCs w:val="22"/>
    </w:rPr>
  </w:style>
  <w:style w:type="paragraph" w:styleId="6">
    <w:name w:val="Normal (Web)"/>
    <w:basedOn w:val="1"/>
    <w:uiPriority w:val="0"/>
    <w:rPr>
      <w:sz w:val="24"/>
    </w:rPr>
  </w:style>
  <w:style w:type="character" w:styleId="9">
    <w:name w:val="Emphasis"/>
    <w:basedOn w:val="8"/>
    <w:qFormat/>
    <w:uiPriority w:val="0"/>
    <w:rPr>
      <w:i/>
    </w:rPr>
  </w:style>
  <w:style w:type="character" w:styleId="10">
    <w:name w:val="HTML Code"/>
    <w:basedOn w:val="8"/>
    <w:uiPriority w:val="0"/>
    <w:rPr>
      <w:rFonts w:ascii="Courier New" w:hAnsi="Courier New"/>
      <w:sz w:val="20"/>
    </w:rPr>
  </w:style>
  <w:style w:type="character" w:customStyle="1" w:styleId="11">
    <w:name w:val="题注 Char"/>
    <w:link w:val="5"/>
    <w:qFormat/>
    <w:uiPriority w:val="0"/>
    <w:rPr>
      <w:rFonts w:ascii="Calibri" w:hAnsi="Calibri" w:eastAsia="宋体" w:cstheme="minorBidi"/>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873</Words>
  <Characters>1500</Characters>
  <Lines>0</Lines>
  <Paragraphs>0</Paragraphs>
  <TotalTime>5</TotalTime>
  <ScaleCrop>false</ScaleCrop>
  <LinksUpToDate>false</LinksUpToDate>
  <CharactersWithSpaces>1571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飞翔的宇哥</cp:lastModifiedBy>
  <dcterms:modified xsi:type="dcterms:W3CDTF">2023-05-12T16:37:41Z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FE5CED8081384D249E58A7ABF635AF83</vt:lpwstr>
  </property>
</Properties>
</file>