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FROM:https://www3.nhk.or.jp/nhkworld/ar/news/419444/</w:t>
      </w:r>
    </w:p>
    <w:p>
      <w:pPr>
        <w:ind w:left="0" w:firstLine="0"/>
        <w:rPr>
          <w:rFonts w:ascii="Courier New" w:eastAsia="Courier New" w:hAnsi="Courier New" w:cs="Courier New"/>
          <w:sz w:val="21"/>
          <w:szCs w:val="21"/>
        </w:rPr>
      </w:pPr>
      <w:r>
        <w:rPr>
          <w:rFonts w:ascii="Courier New" w:eastAsia="Courier New" w:hAnsi="Courier New" w:cs="Courier New"/>
          <w:sz w:val="21"/>
          <w:szCs w:val="21"/>
          <w:rtl/>
        </w:rPr>
        <w:t>أعلنت قوات الدفاع الذاتي البحرية اليابانية أنها أجرت تدريبات مشتركة استمرت يومين مع القوات البحرية الأمريكية والكورية الجنوبية في بحر شرق الصين.وتقول قوات الدفاع الذاتي البحرية إن ثماني سفن شاركت في التدريبات التي أجريت يومي الاثنين والثلاثاء، من بينها حاملة الطائرات الأمريكية التي تعمل بالطاقة النووية يو إس إس نيميتز ومدمرات يابانية وكورية جنوبية.وورد أن السفن تدربت على تكتيكات مضادة للغواصات ومناورات أخرى.ونشرت قوات الدفاع الذاتي البحرية صورا لسفن الدول الثلاث وهي تجري في تشكيلة حول نيميتز.وهذه أول تدريبات بحرية ثلاثية تشارك فيها حاملة طائرات أمريكية منذ سبتمبر/أيلول.وتقول قوات الدفاع الذاتي البحرية إن الغرض من التدريبات هو تقوية القدرات الرادعة للتحالف الياباني الأمريكي، وتعزيز التعاون الأمني بين اليابان والولايات المتحدة وكوريا الجنوبية.ويقول مراقبون إن الهدف منها كان استعراض الشراكة الثلاثية، مع تكرر إطلاق كوريا الشمالية لصواريخ بالستية وزيادة النشاطات الصينية في المياه بالمنطقة</w:t>
      </w:r>
      <w:r>
        <w:rPr>
          <w:rFonts w:ascii="Courier New" w:eastAsia="Courier New" w:hAnsi="Courier New" w:cs="Courier New"/>
          <w:sz w:val="21"/>
          <w:szCs w:val="21"/>
          <w:rtl w:val="0"/>
        </w:rPr>
        <w:t>.</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