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Cloud for .NET 23.3.0 -->
  <w:body>
    <w:p>
      <w:pPr>
        <w:ind w:left="0" w:firstLine="0"/>
        <w:rPr>
          <w:rFonts w:ascii="Courier New" w:eastAsia="Courier New" w:hAnsi="Courier New" w:cs="Courier New"/>
          <w:sz w:val="21"/>
          <w:szCs w:val="21"/>
        </w:rPr>
      </w:pPr>
      <w:r>
        <w:rPr>
          <w:rFonts w:ascii="Courier New" w:eastAsia="Courier New" w:hAnsi="Courier New" w:cs="Courier New"/>
          <w:sz w:val="21"/>
          <w:szCs w:val="21"/>
        </w:rPr>
        <w:t>FROM:https://www3.nhk.or.jp/nhkworld/ar/news/419447/</w:t>
      </w:r>
    </w:p>
    <w:p>
      <w:pPr>
        <w:ind w:left="0" w:firstLine="0"/>
        <w:rPr>
          <w:rFonts w:ascii="Courier New" w:eastAsia="Courier New" w:hAnsi="Courier New" w:cs="Courier New"/>
          <w:sz w:val="21"/>
          <w:szCs w:val="21"/>
        </w:rPr>
      </w:pPr>
      <w:r>
        <w:rPr>
          <w:rFonts w:ascii="Courier New" w:eastAsia="Courier New" w:hAnsi="Courier New" w:cs="Courier New"/>
          <w:sz w:val="21"/>
          <w:szCs w:val="21"/>
          <w:rtl/>
        </w:rPr>
        <w:t>قالت وزارة الاتصالات اليابانية إنها ستنظر في إخفاقات منظومة فرعين إقليميين لعملاقة الاتصالات</w:t>
      </w:r>
      <w:r>
        <w:rPr>
          <w:rFonts w:ascii="Courier New" w:eastAsia="Courier New" w:hAnsi="Courier New" w:cs="Courier New"/>
          <w:sz w:val="21"/>
          <w:szCs w:val="21"/>
          <w:rtl w:val="0"/>
        </w:rPr>
        <w:t xml:space="preserve"> NTT </w:t>
      </w:r>
      <w:r>
        <w:rPr>
          <w:rFonts w:ascii="Courier New" w:eastAsia="Courier New" w:hAnsi="Courier New" w:cs="Courier New"/>
          <w:sz w:val="21"/>
          <w:szCs w:val="21"/>
          <w:rtl/>
        </w:rPr>
        <w:t>على أنها "حوادث خطيرة" محتملة بموجب القانون.فقد أبلغت</w:t>
      </w:r>
      <w:r>
        <w:rPr>
          <w:rFonts w:ascii="Courier New" w:eastAsia="Courier New" w:hAnsi="Courier New" w:cs="Courier New"/>
          <w:sz w:val="21"/>
          <w:szCs w:val="21"/>
          <w:rtl w:val="0"/>
        </w:rPr>
        <w:t xml:space="preserve"> NTT East </w:t>
      </w:r>
      <w:r>
        <w:rPr>
          <w:rFonts w:ascii="Courier New" w:eastAsia="Courier New" w:hAnsi="Courier New" w:cs="Courier New"/>
          <w:sz w:val="21"/>
          <w:szCs w:val="21"/>
          <w:rtl/>
        </w:rPr>
        <w:t>و</w:t>
      </w:r>
      <w:r>
        <w:rPr>
          <w:rFonts w:ascii="Courier New" w:eastAsia="Courier New" w:hAnsi="Courier New" w:cs="Courier New"/>
          <w:sz w:val="21"/>
          <w:szCs w:val="21"/>
          <w:rtl w:val="0"/>
        </w:rPr>
        <w:t xml:space="preserve"> NTT West</w:t>
      </w:r>
      <w:r>
        <w:rPr>
          <w:rFonts w:ascii="Courier New" w:eastAsia="Courier New" w:hAnsi="Courier New" w:cs="Courier New"/>
          <w:sz w:val="21"/>
          <w:szCs w:val="21"/>
          <w:rtl/>
        </w:rPr>
        <w:t>عن تعطل خدمات الإنترنت وهواتف</w:t>
      </w:r>
      <w:r>
        <w:rPr>
          <w:rFonts w:ascii="Courier New" w:eastAsia="Courier New" w:hAnsi="Courier New" w:cs="Courier New"/>
          <w:sz w:val="21"/>
          <w:szCs w:val="21"/>
          <w:rtl w:val="0"/>
        </w:rPr>
        <w:t xml:space="preserve"> IP </w:t>
      </w:r>
      <w:r>
        <w:rPr>
          <w:rFonts w:ascii="Courier New" w:eastAsia="Courier New" w:hAnsi="Courier New" w:cs="Courier New"/>
          <w:sz w:val="21"/>
          <w:szCs w:val="21"/>
          <w:rtl/>
        </w:rPr>
        <w:t>في 16 محافظة من بينها طوكيو وأوساكا، صباح يوم الاثنين.وتأثر ما يصل إلى 446000 خط. وقد واجه المستخدمون صعوبة في إجراء المكالمات، بما في ذلك مكالمات الطوارئ إلى إدارات الشرطة ومكافحة الحريق. واستمرت الانقطاعات لحوالي ثلاث ساعات بالنسبة لـ</w:t>
      </w:r>
      <w:r>
        <w:rPr>
          <w:rFonts w:ascii="Courier New" w:eastAsia="Courier New" w:hAnsi="Courier New" w:cs="Courier New"/>
          <w:sz w:val="21"/>
          <w:szCs w:val="21"/>
          <w:rtl w:val="0"/>
        </w:rPr>
        <w:t xml:space="preserve">NTT East  </w:t>
      </w:r>
      <w:r>
        <w:rPr>
          <w:rFonts w:ascii="Courier New" w:eastAsia="Courier New" w:hAnsi="Courier New" w:cs="Courier New"/>
          <w:sz w:val="21"/>
          <w:szCs w:val="21"/>
          <w:rtl/>
        </w:rPr>
        <w:t>وحوالي 90 دقيقة لـ</w:t>
      </w:r>
      <w:r>
        <w:rPr>
          <w:rFonts w:ascii="Courier New" w:eastAsia="Courier New" w:hAnsi="Courier New" w:cs="Courier New"/>
          <w:sz w:val="21"/>
          <w:szCs w:val="21"/>
          <w:rtl w:val="0"/>
        </w:rPr>
        <w:t>NTT West.</w:t>
      </w:r>
      <w:r>
        <w:rPr>
          <w:rFonts w:ascii="Courier New" w:eastAsia="Courier New" w:hAnsi="Courier New" w:cs="Courier New"/>
          <w:sz w:val="21"/>
          <w:szCs w:val="21"/>
          <w:rtl/>
        </w:rPr>
        <w:t>وأخبر وزير الاتصالات ماتسوموتو تاكيآكي الصحفيين يوم الثلاثاء بأنه من المؤسف للغاية حدوث اضطرابات كبيرة في بنية تحتية رئيسية.وقال إن التقارير الأولية المقدمة من الشركتين الفرعيتين تظهر أن الاضطرابات تشكل على الأرجح "حوادث خطيرة" بموجب القانون.وأشار ماتسوموتو إلى أن الوزارة ستطلب من الشركتين تقديم تقارير أكثر تفصيلا عن أسباب الإخفاقات وعوامل أخرى، وستقرر الكيفية التي ستستجيب بها</w:t>
      </w:r>
      <w:r>
        <w:rPr>
          <w:rFonts w:ascii="Courier New" w:eastAsia="Courier New" w:hAnsi="Courier New" w:cs="Courier New"/>
          <w:sz w:val="21"/>
          <w:szCs w:val="21"/>
          <w:rtl w:val="0"/>
        </w:rPr>
        <w:t>.</w:t>
      </w:r>
    </w:p>
    <w:sectPr>
      <w:pgSz w:w="12240" w:h="15840"/>
      <w:pgMar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