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SPORT DATA SOLUTION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Documentation Technique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POC Avantages Sportifs</w:t>
      </w:r>
    </w:p>
    <w:p>
      <w:r>
        <w:t xml:space="preserve"/>
      </w:r>
    </w:p>
    <w:p>
      <w:pPr>
        <w:pBdr>
          <w:top w:val="single" w:color="1F4E79" w:sz="6" w:space="4"/>
          <w:bottom w:val="single" w:color="1F4E79" w:sz="6" w:space="4"/>
        </w:pBdr>
        <w:spacing w:after="120"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Juin 2026  |  Confidentiel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Avantages Sportifs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Entreprise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Data 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 salariés — Environnement Docker / Windows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— Proof of Concept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pStyle w:val="Heading2"/>
      </w:pPr>
      <w:r>
        <w:t xml:space="preserve">1.1 Contexte</w:t>
      </w:r>
    </w:p>
    <w:p>
      <w:r>
        <w:rPr>
          <w:rFonts w:ascii="Arial" w:cs="Arial" w:eastAsia="Arial" w:hAnsi="Arial"/>
          <w:sz w:val="22"/>
          <w:szCs w:val="22"/>
        </w:rPr>
        <w:t xml:space="preserve">Sport Data Solution développe un POC nommé "Avantages Sportifs" visant à automatiser le calcul de deux avantages employés à partir des données d'activité physique Strava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 de trajet : 5% du salaire annuel brut pour les salariés se déplaçant sportivement (marche/running, vélo/trottinette)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Jours bien-être : 5 jours de congés supplémentaires pour les salariés ayant enregistré au minimum 15 activités physiques sur les 12 derniers mois</w:t>
      </w:r>
    </w:p>
    <w:p>
      <w:r>
        <w:t xml:space="preserve"/>
      </w:r>
    </w:p>
    <w:p>
      <w:pPr>
        <w:pStyle w:val="Heading2"/>
      </w:pPr>
      <w:r>
        <w:t xml:space="preserve">1.2 Objectifs du POC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Collecter les données d'activité Strava des employés via OAuth 2.0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Nettoyer et valider les données RH et sportives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Calculer automatiquement les primes éligibles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Notifier les équipes via Slack lors de nouvelles activités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Visualiser les KPIs dans PowerBI</w:t>
      </w:r>
    </w:p>
    <w:p>
      <w:r>
        <w:t xml:space="preserve"/>
      </w:r>
    </w:p>
    <w:p>
      <w:pPr>
        <w:pStyle w:val="Heading2"/>
      </w:pPr>
      <w:r>
        <w:t xml:space="preserve">1.3 Périmètre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Salariés concernés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 employés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/ Windows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2022 (conteneurisé)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Kestra Community Edition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PowerBI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globale</w:t>
      </w:r>
    </w:p>
    <w:p>
      <w:pPr>
        <w:pStyle w:val="Heading2"/>
      </w:pPr>
      <w:r>
        <w:t xml:space="preserve">2.1 Vue d'ensemble</w:t>
      </w:r>
    </w:p>
    <w:p>
      <w:r>
        <w:rPr>
          <w:rFonts w:ascii="Arial" w:cs="Arial" w:eastAsia="Arial" w:hAnsi="Arial"/>
          <w:sz w:val="22"/>
          <w:szCs w:val="22"/>
        </w:rPr>
        <w:t xml:space="preserve">Le projet est structuré en 3 flows Docker Compose indépendants, reliés par un réseau Docker partagé et orchestrés par Kestra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flow_01_Strava (DC1)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 OAuth et stockage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sqlserver, init_db, send_email, webapp, getdata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flow_01_Slack (DC2)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temps réel via CDC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debezium, slack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flow_01_PowerBI (DC3)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et calcul des primes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strava_export, strava_testexport, strava_calcul_primes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dockerCompose_Kestra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des flows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kestra, postgres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Réseau Docker</w:t>
      </w:r>
    </w:p>
    <w:p>
      <w:r>
        <w:rPr>
          <w:rFonts w:ascii="Arial" w:cs="Arial" w:eastAsia="Arial" w:hAnsi="Arial"/>
          <w:sz w:val="22"/>
          <w:szCs w:val="22"/>
        </w:rPr>
        <w:t xml:space="preserve">Les flows communiquent via un réseau Docker externe partagé (strava_network, driver: bridge). Ce réseau est créé par flow_01_Strava et référencé comme external: true dans les autres flows. flow_01_PowerBI utilise le réseau nommé flow_01_strava_strava_network.</w:t>
      </w:r>
    </w:p>
    <w:p>
      <w:r>
        <w:t xml:space="preserve"/>
      </w:r>
    </w:p>
    <w:p>
      <w:pPr>
        <w:pStyle w:val="Heading2"/>
      </w:pPr>
      <w:r>
        <w:t xml:space="preserve">2.3 Base de données SQL Server</w:t>
      </w:r>
    </w:p>
    <w:p>
      <w:r>
        <w:rPr>
          <w:rFonts w:ascii="Arial" w:cs="Arial" w:eastAsia="Arial" w:hAnsi="Arial"/>
          <w:sz w:val="22"/>
          <w:szCs w:val="22"/>
        </w:rPr>
        <w:t xml:space="preserve">Tables principales gérées dans la base StravaDb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StravaTokens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 par employé (IdEmploye, AthleteId, AccessToken, RefreshToken, ExpiresAt)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StravaActivities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Activités sportives (Id, IdEmploye, AthleteId, Name, SportType, StartDate, SlackMessage)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Donnees_RH_Nettoye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RH nettoyées (ID_salarie, Nom, Prenom, BU, Salaire_brut, Moyen_deplacement)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Donnees_Sportive_Nettoye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déclaré par salarié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Prime_Trajet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du calcul de la prime de trajet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Prime_BienEtre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du calcul des 5 jours bien-être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StravaActivities_TestData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Activités de test générées pour les 161 salariés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CDC (Change Data Capture) est activé sur StravaTokens et StravaActivities pour alimenter Debezium.</w:t>
      </w:r>
    </w:p>
    <w:p>
      <w:r>
        <w:br w:type="page"/>
      </w:r>
    </w:p>
    <w:p>
      <w:pPr>
        <w:pStyle w:val="Heading1"/>
      </w:pPr>
      <w:r>
        <w:t xml:space="preserve">3. Flow 01 Strava (DC1) — Collecte OAuth</w:t>
      </w:r>
    </w:p>
    <w:p>
      <w:pPr>
        <w:pStyle w:val="Heading2"/>
      </w:pPr>
      <w:r>
        <w:t xml:space="preserve">3.1 Description</w:t>
      </w:r>
    </w:p>
    <w:p>
      <w:r>
        <w:rPr>
          <w:rFonts w:ascii="Arial" w:cs="Arial" w:eastAsia="Arial" w:hAnsi="Arial"/>
          <w:sz w:val="22"/>
          <w:szCs w:val="22"/>
        </w:rPr>
        <w:t xml:space="preserve">Ce flow gère l'ensemble du processus d'autorisation OAuth Strava et de collecte des activités sportives des salariés.</w:t>
      </w:r>
    </w:p>
    <w:p>
      <w:r>
        <w:t xml:space="preserve"/>
      </w:r>
    </w:p>
    <w:p>
      <w:pPr>
        <w:pStyle w:val="Heading2"/>
      </w:pPr>
      <w:r>
        <w:t xml:space="preserve">3.2 Conteneurs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1 — sqlserver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 : mcr.microsoft.com/mssql/server:2022-latest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Base de données SQL Server avec CDC activé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exposé : 1433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Volumes : données persistées dans le volume sqldata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2 — init_db (Python 3.11-slim)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Initialisation one-shot de la base de données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: create_table_cdc.py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Crée la base StravaDb si elle n'existe pas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Crée les tables StravaTokens et StravaActivities avec la colonne IdEmploye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Active le CDC sur les deux tables via sp_cdc_enable_table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Crée les utilisateurs SQL Server : </w:t>
      </w:r>
      <w:r>
        <w:t xml:space="preserve">powerbi_user (rôle db_datareader, accès lecture seule aux rapports)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Crée les utilisateurs SQL Server : </w:t>
      </w:r>
      <w:r>
        <w:t xml:space="preserve">debezium_user (rôle db_datareader + VIEW DATABASE STATE, port 1433)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Exécution : one-shot (restart: "no")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3 — send_email (Python 3.11-slim)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Envoi des emails d'invitation OAuth aux salariés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: 1.00_SendEmail.py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Lit la liste des destinataires depuis destinataires.xlsx (colonnes : Nom, Prenom, Email, 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Génère un lien OAuth Strava personnalisé avec le paramètre state=IdEmploye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Envoie un email HTML via SMTP GMX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Variables d'environnement : GMX_USER, GMX_PASSWORD, STRAVA_CLIENT_ID, STRAVA_CALLBACK_URL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4 — webapp (ASP.NET Core MVC)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Serveur OAuth — reçoit le callback Strava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exposé : 44350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Composants principaux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HomeController.cs : gère le callback OAuth, extrait state (IdEmploye) et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StravaTokenRepository.cs : sauvegarde les tokens via MERGE SQL avec IdEmploye et AthleteId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StravaToken.cs : modèle de données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DebeziumController.cs : endpoint HTTP pour recevoir les événements Debezium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5 — getdata (Python 3.11-slim)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Synchronisation périodique des activités Strava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: 1.00_getData.py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Lit tous les athlètes depuis StravaTokens (avec IdEmploye)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Rafraîchit les tokens expirés automatiquement via l'API Strava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Appelle l'API Strava v3 (/athlete/activities) avec pagination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Insère les activités via MERGE dans StravaActivities (avec IdEmploye)</w:t>
      </w:r>
    </w:p>
    <w:p>
      <w:r>
        <w:t xml:space="preserve"/>
      </w:r>
    </w:p>
    <w:p>
      <w:pPr>
        <w:pStyle w:val="Heading2"/>
      </w:pPr>
      <w:r>
        <w:t xml:space="preserve">3.3 Flux OAuth — Séquence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Etape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salarié reçoit un email avec son lien personnalisé contenant &amp;state=IdEmploye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autorise l'application sur strava.com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redirige vers /Home/Callback?code=AUTH_CODE&amp;state=IdEmploye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webapp échange le code contre les tokens et les sauvegarde avec IdEmploye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conteneur getdata synchronise les activités toutes les 2 minutes via Kestra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Flow 01 Slack (DC2) — Notification temps réel</w:t>
      </w:r>
    </w:p>
    <w:p>
      <w:pPr>
        <w:pStyle w:val="Heading2"/>
      </w:pPr>
      <w:r>
        <w:t xml:space="preserve">4.1 Description</w:t>
      </w:r>
    </w:p>
    <w:p>
      <w:r>
        <w:rPr>
          <w:rFonts w:ascii="Arial" w:cs="Arial" w:eastAsia="Arial" w:hAnsi="Arial"/>
          <w:sz w:val="22"/>
          <w:szCs w:val="22"/>
        </w:rPr>
        <w:t xml:space="preserve">Ce flow surveille les nouvelles activités en base de données via Change Data Capture (CDC) et envoie des notifications Slack en temps réel, sans recours à Kafka.</w:t>
      </w:r>
    </w:p>
    <w:p>
      <w:r>
        <w:t xml:space="preserve"/>
      </w:r>
    </w:p>
    <w:p>
      <w:pPr>
        <w:pStyle w:val="Heading2"/>
      </w:pPr>
      <w:r>
        <w:t xml:space="preserve">4.2 Conteneurs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6 — debezium (Debezium Server)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Capture des changements SQL Server via CDC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: application.properties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 : SQL Server — tables dbo.StravaActivities et dbo.StravaTokens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Sink : HTTP vers le service Flask (http://slack:5000/events)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Stockage des offsets : fichier local offsets.dat (sans Kafka)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Stockage du schéma : fichier local schema-history.dat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Implémentations : FileOffsetBackingStore et FileSchemaHistory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Sécurité : </w:t>
      </w:r>
      <w:r>
        <w:t xml:space="preserve">Les mots de passe Debezium ne sont pas dans application.properties — ils sont injectés via les variables d'environnement DEBEZIUM_SOURCE_DATABASE_USER et DEBEZIUM_SOURCE_DATABASE_PASSWORD dans docker-compose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 snapshot : </w:t>
      </w:r>
      <w:r>
        <w:t xml:space="preserve">snapshot.mode=no_data — capture le schéma au démarrage et diffuse uniquement les changements à partir du moment du démarrage (aucune donnée historique capturée)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⚠ Reset LSN stale : </w:t>
      </w:r>
      <w:r>
        <w:t xml:space="preserve">En cas de recréation du conteneur SQL Server, supprimer offsets.dat et schema-history.dat pour forcer un nouveau snapshot (sinon Debezium attend un LSN inexistant en silence)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7 — slack (Python 3.11-slim + Flask)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 : Serveur HTTP intermédiaire entre Debezium et Slack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: 1.00_startSlack.py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Serveur Flask sur le port 5000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Endpoint POST /events : reçoit les événements CDC de Debezium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Filtre uniquement les insertions (op="c") sur la table StravaActivities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Envoie un message Slack via Webhook (athlète, activité, type, date)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 à jour SlackMessage=1 dans StravaActivities après envoi</w:t>
      </w:r>
    </w:p>
    <w:p>
      <w:r>
        <w:t xml:space="preserve"/>
      </w:r>
    </w:p>
    <w:p>
      <w:pPr>
        <w:pStyle w:val="Heading2"/>
      </w:pPr>
      <w:r>
        <w:t xml:space="preserve">4.3 Flux de notification — Séquence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Etape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nouvelle activité est insérée dans StravaActivities par le conteneur getdata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CDC détecte le changement et l'écrit dans les tables CDC système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Server capture l'événement et l'envoie en HTTP au service Slack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reçoit le payload JSON et extrait les données de l'activité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message est posté sur le canal Slack via Webhook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SlackMessage est mis à jour à 1 dans StravaActivities (évite les doublons)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Flow 01 PowerBI (DC3) — ETL et calcul des primes</w:t>
      </w:r>
    </w:p>
    <w:p>
      <w:pPr>
        <w:pStyle w:val="Heading2"/>
      </w:pPr>
      <w:r>
        <w:t xml:space="preserve">5.1 Description</w:t>
      </w:r>
    </w:p>
    <w:p>
      <w:r>
        <w:rPr>
          <w:rFonts w:ascii="Arial" w:cs="Arial" w:eastAsia="Arial" w:hAnsi="Arial"/>
          <w:sz w:val="22"/>
          <w:szCs w:val="22"/>
        </w:rPr>
        <w:t xml:space="preserve">Ce flow extrait, nettoie, valide et transforme les données pour alimenter PowerBI et calculer les avantages salariaux (prime de trajet et 5 jours bien-être).</w:t>
      </w:r>
    </w:p>
    <w:p>
      <w:r>
        <w:t xml:space="preserve"/>
      </w:r>
    </w:p>
    <w:p>
      <w:pPr>
        <w:pStyle w:val="Heading2"/>
      </w:pPr>
      <w:r>
        <w:t xml:space="preserve">5.2 Conteneurs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1 — strava_export (Python 3.11-slim + DuckDB)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 du conteneur : strava_export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 exécutés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1.00_ExportsDonnees.py : Charge les tables SQL Server dans DuckDB, ajoute rowHash et idExport, réinsère dans SQL 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2.00_NettoyageDonnees.py : Nettoyage des 5 tables (StravaTokens, StravaActivities, Donnees_RH, Donnees_Sportive, Declarations)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Bibliothèque DuckDB utilisée en mode in-process (analytique, sans serveur dédié)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 partagé /data pour les exports Excel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2 — strava_testexport (Python 3.11-slim)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 du conteneur : strava_testexport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exécuté : 1.00_TestExport.py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Fonctions de test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test_structure() : vérifie la présence des colonnes obligatoires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test_qualite() : vérifie l'absence de doublons et valeurs nulles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test_metier() : vérifie la cohérence métier des données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Envoie un email HTML de rapport de qualité via SMTP GMX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Conteneur 3 — strava_calcul_primes (Python 3.11-slim)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 du conteneur : strava_calcul_primes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 exécutés dans l'ordre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1.00_GenerateTestData.py : Génère des activités de test pour les 161 salariés (15-25 activités/an) dans StravaActivities_TestData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2.00_ValidateDeclarations.py : Valide les déclarations de mode de déplacement via l'API Google Maps Distance Matrix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3.00_PrimeTrajet.py : Calcule la prime de trajet, exporte vers Prime_Trajet et /data/Prime_Trajet_YYYYMMDD.xlsx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4.00_PrimeBienEtre.py : Calcule les 5 jours bien-être, exporte vers Prime_BienEtre et /data/Prime_BienEtre_YYYYMMDD.xlsx</w:t>
      </w:r>
    </w:p>
    <w:p>
      <w:r>
        <w:t xml:space="preserve"/>
      </w:r>
    </w:p>
    <w:p>
      <w:pPr>
        <w:pStyle w:val="Heading2"/>
      </w:pPr>
      <w:r>
        <w:t xml:space="preserve">5.3 Règles métier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Règle de calcul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 de trajet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du salaire brut annuel pour les salariés déclarant marche/running ou vélo/trottinette comme moyen de déplacement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Jours bien-être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jours de congés supplémentaires pour les salariés avec &gt;= 15 activités sur les 12 derniers mois glissants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Validation Google Maps</w:t>
      </w:r>
    </w:p>
    <w:p>
      <w:r>
        <w:rPr>
          <w:rFonts w:ascii="Arial" w:cs="Arial" w:eastAsia="Arial" w:hAnsi="Arial"/>
          <w:sz w:val="22"/>
          <w:szCs w:val="22"/>
        </w:rPr>
        <w:t xml:space="preserve">Le script 2.00_ValidateDeclarations.py appelle l'API Distance Matrix pour vérifier la cohérence des déclarations de mode de transport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déclaré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Marche / 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Vélo / Trottinette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bicycling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Transports / Véhicule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driving / transit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limite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Orchestration Kestra</w:t>
      </w:r>
    </w:p>
    <w:p>
      <w:pPr>
        <w:pStyle w:val="Heading2"/>
      </w:pPr>
      <w:r>
        <w:t xml:space="preserve">6.1 Architecture</w:t>
      </w:r>
    </w:p>
    <w:p>
      <w:r>
        <w:rPr>
          <w:rFonts w:ascii="Arial" w:cs="Arial" w:eastAsia="Arial" w:hAnsi="Arial"/>
          <w:sz w:val="22"/>
          <w:szCs w:val="22"/>
        </w:rPr>
        <w:t xml:space="preserve">Kestra Community Edition est orchestré via docker-compose avec PostgreSQL comme backend de persistance. L'interface web est accessible à l'adresse http://localhost:8080.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interface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avantages_sportifs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Désactivée (basic-auth: false)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Flows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flow_getdata.yaml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Déclencheur : toutes les 2 minutes (cron: */2 * * * *)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Concurrence : CANCEL — une seule exécution simultanée autorisée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Retry : 3 tentatives avec 15 secondes d'intervalle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Séquence : start getdata → exec 1.00_getData.py → stop getdata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>Notifications : email [OK] dans le bloc tasks: (dernière tâche onSuccess) et email [ECHEC] dans le bloc errors: (tâche onFailure) — Note : afterExecution ne résout pas les secrets Kestra en v1.3.3, d'où ce pattern tasks/errors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flow_powerbi.yaml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Déclencheur : tous les lundis à 6h00 (cron: 0 6 * *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Retry : 3 tentatives avec 30 secondes d'intervalle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Séquence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strava_export : 3 scripts (ExportsDonnees, NettoyageDonnees, TestExport)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strava_testexport : 1 script (TestExport)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strava_calcul_primes : 4 scripts (GenerateTestData, ValidateDeclarations, PrimeTrajet, PrimeBienEtre)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 : email [OK] en fin de flow, email [ECHEC] en cas d'erreur</w:t>
      </w:r>
    </w:p>
    <w:p>
      <w:r>
        <w:t xml:space="preserve"/>
      </w:r>
    </w:p>
    <w:p>
      <w:pPr>
        <w:pStyle w:val="Heading2"/>
      </w:pPr>
      <w:r>
        <w:t xml:space="preserve">6.3 Gestion des secrets</w:t>
      </w:r>
    </w:p>
    <w:p>
      <w:r>
        <w:rPr>
          <w:rFonts w:ascii="Arial" w:cs="Arial" w:eastAsia="Arial" w:hAnsi="Arial"/>
          <w:sz w:val="22"/>
          <w:szCs w:val="22"/>
        </w:rPr>
        <w:t>En Kestra Community Edition (v1.3.3), les secrets sont gérés via des variables d'environnement préfixées SECRET_ dans le fichier dockerCompose_Kestra/.env. IMPORTANT : les valeurs doivent être encodées en Base64, sinon Kestra lève l'erreur "Could not decode secret, make sure it is Base64-encoded".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SECRET_GMX_PASSWORD=&lt;mot_de_passe_smtp&gt;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SECRET_GMX_USER=&lt;email_smtp&gt;</w:t>
      </w:r>
    </w:p>
    <w:p>
      <w:pPr>
        <w:ind w:left="720"/>
      </w:pPr>
      <w:r>
        <w:rPr>
          <w:b/>
        </w:rPr>
        <w:t xml:space="preserve">Exemple : </w:t>
      </w:r>
      <w:r>
        <w:t xml:space="preserve">SECRET_GMX_PASSWORD=&lt;valeur_smtp_encodée_en_Base64&gt;</w:t>
      </w:r>
    </w:p>
    <w:p>
      <w:pPr>
        <w:ind w:left="720"/>
      </w:pPr>
      <w:r>
        <w:rPr>
          <w:b/>
        </w:rPr>
        <w:t xml:space="preserve">Encodage requis : </w:t>
      </w:r>
      <w:r>
        <w:t xml:space="preserve">Encoder en Base64 sous PowerShell : [Convert]::ToBase64String([System.Text.Encoding]::UTF8.GetBytes("valeur"))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Ces secrets sont accessibles dans les flows YAML via la syntaxe : {{ secret('GMX_PASSWORD') }}</w:t>
      </w:r>
    </w:p>
    <w:p>
      <w:r>
        <w:t xml:space="preserve"/>
      </w:r>
    </w:p>
    <w:p>
      <w:pPr>
        <w:pStyle w:val="Heading2"/>
      </w:pPr>
      <w:r>
        <w:t xml:space="preserve">6.4 Rechargement automatique des flows</w:t>
      </w:r>
    </w:p>
    <w:p>
      <w:r>
        <w:rPr>
          <w:rFonts w:ascii="Arial" w:cs="Arial" w:eastAsia="Arial" w:hAnsi="Arial"/>
          <w:sz w:val="22"/>
          <w:szCs w:val="22"/>
        </w:rPr>
        <w:t xml:space="preserve">Les fichiers YAML du dossier dockerCompose_Kestra/flows/ sont montés dans le conteneur Kestra via un volume Docker. La configuration local-files active la surveillance automatique 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flows: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local-files: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enabled: true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watch-directory: /app/flows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Toute modification d'un fichier YAML en local est automatiquement détectée et appliquée sans redémarrage du conteneur.</w:t>
      </w:r>
    </w:p>
    <w:p>
      <w:r>
        <w:br w:type="page"/>
      </w:r>
    </w:p>
    <w:p>
      <w:pPr>
        <w:pStyle w:val="Heading1"/>
      </w:pPr>
      <w:r>
        <w:t xml:space="preserve">7. Variables d'environnement</w:t>
      </w:r>
    </w:p>
    <w:p>
      <w:r>
        <w:rPr>
          <w:rFonts w:ascii="Arial" w:cs="Arial" w:eastAsia="Arial" w:hAnsi="Arial"/>
          <w:sz w:val="22"/>
          <w:szCs w:val="22"/>
        </w:rPr>
        <w:t xml:space="preserve">Tous les fichiers .env et .envFolder sont exclus du dépôt git via .gitignore. Des fichiers .env.example doivent être fournis.</w:t>
      </w:r>
    </w:p>
    <w:p>
      <w:r>
        <w:t xml:space="preserve"/>
      </w:r>
    </w:p>
    <w:p>
      <w:pPr>
        <w:pStyle w:val="Heading2"/>
      </w:pPr>
      <w:r>
        <w:t xml:space="preserve">7.1 flow_01_Strava/.env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GMX_USER / GMX_PASSWORD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SMTP pour l'envoi des emails d'invitation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 de réception des rapports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STRAVA_CLIENT_ID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de l'application Strava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STRAVA_CLIENT_SECRET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de l'application Strava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STRAVA_CALLBACK_URL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callback OAuth (http://localhost:44350/Home/Callback)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SQL_SERVER / SQL_DATABASE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de la base SQL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SQL_USER / SQL_PASSWORD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SQL Server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flow_01_PowerBI/.envFolder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SQL_SERVER / SQL_DATABASE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SQL Server partagées par les 3 conteneurs PowerBI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SQL_USER / SQL_PASSWORD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SQL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 du dossier de données partagé (/data/)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flow_01_PowerBI/.env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EMAIL_USER / EMAIL_PASSWORD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SMTP pour les rapports de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EMAIL_SMTP_SERVER /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SMTP (ex: mail.gmx.com:587)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Google Maps Distance Matrix pour la validation des déclarations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7.4 dockerCompose_Kestra/.env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SECRET_GMX_PASSWORD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SMTP — injecté comme secret Kestra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SECRET_GMX_USER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SMTP — injecté comme secret Kestra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Démarrage du projet</w:t>
      </w:r>
    </w:p>
    <w:p>
      <w:pPr>
        <w:pStyle w:val="Heading2"/>
      </w:pPr>
      <w:r>
        <w:t xml:space="preserve">8.1 Prérequis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Desktop installé et démarré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TCP activé sur le port 2375 (requis pour Kestra sur Windows)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Compte Strava Developer avec Client ID et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Compte Google Cloud avec l'API Distance Matrix activée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Slack configuré sur le canal cible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(optionnel, pour régénérer la documentation)</w:t>
      </w:r>
    </w:p>
    <w:p>
      <w:r>
        <w:t xml:space="preserve"/>
      </w:r>
    </w:p>
    <w:p>
      <w:pPr>
        <w:pStyle w:val="Heading2"/>
      </w:pPr>
      <w:r>
        <w:t xml:space="preserve">8.2 Ordre de démarrage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flow_01_Strava &amp;&amp; docker-compose up -d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Démarre SQL Server, init DB, webapp OAuth et getdata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flow_01_Slack &amp;&amp; docker-compose up -d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Démarre Debezium et le service Flask Slack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flow_01_PowerBI &amp;&amp; docker-compose up -d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Démarre les 3 conteneurs ETL (restent en attente)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dockerCompose_Kestra &amp;&amp; docker-compose up -d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Démarre Kestra et PostgreSQL — active les flows YAML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Remplir les fichiers .env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Copier les fichiers .env.example en .env dans chaque dossier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Renseigner les credentials SQL Server (à remplacer en production)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Renseigner les credentials SMTP GMX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Renseigner le Client ID et Secret Strava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Renseigner la clé API Google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Renseigner l'URL du Webhook Slack</w:t>
      </w:r>
    </w:p>
    <w:p>
      <w:r>
        <w:t xml:space="preserve"/>
      </w:r>
    </w:p>
    <w:p>
      <w:pPr>
        <w:pStyle w:val="Heading2"/>
      </w:pPr>
      <w:r>
        <w:t xml:space="preserve">8.4 Envoi des emails d'invitation</w:t>
      </w:r>
    </w:p>
    <w:p>
      <w:r>
        <w:rPr>
          <w:rFonts w:ascii="Arial" w:cs="Arial" w:eastAsia="Arial" w:hAnsi="Arial"/>
          <w:sz w:val="22"/>
          <w:szCs w:val="22"/>
        </w:rPr>
        <w:t xml:space="preserve">Après démarrage de flow_01_Strava, lancer manuellement le conteneur send_email pour envoyer les emails d'invitation OAuth aux 161 salariés 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strava_send_email python /scripts/1.00_SendEmail.py</w:t>
      </w:r>
    </w:p>
    <w:p>
      <w:r>
        <w:br w:type="page"/>
      </w:r>
    </w:p>
    <w:p>
      <w:pPr>
        <w:pStyle w:val="Heading1"/>
      </w:pPr>
      <w:r>
        <w:t xml:space="preserve">9. Dépendances techniques</w:t>
      </w:r>
    </w:p>
    <w:p>
      <w:pPr>
        <w:pStyle w:val="Heading2"/>
      </w:pPr>
      <w:r>
        <w:t xml:space="preserve">9.1 Images Docker de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conteneurs Python (Debian Bookworm)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mcr.microsoft.com/mssql/server:2022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SQL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kestra/kestra:latest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Orchestrateur de workflows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postgres:15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 persistance Kestra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debezium/server:latest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CDC Debezium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Pilote ODBC</w:t>
      </w:r>
    </w:p>
    <w:p>
      <w:r>
        <w:rPr>
          <w:rFonts w:ascii="Arial" w:cs="Arial" w:eastAsia="Arial" w:hAnsi="Arial"/>
          <w:sz w:val="22"/>
          <w:szCs w:val="22"/>
        </w:rPr>
        <w:t xml:space="preserve">ODBC Driver 18 for SQL Server est installé via apt dans tous les conteneurs Python. La procédure d'installation dans le Dockerfile est la suivante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 du dépôt Microsoft packages.microsoft.com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de la clé GPG via gpg --dearmor (compatibilité Debian 12/13)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Installation des packages msodbcsql18 et unixodbc-dev</w:t>
      </w:r>
    </w:p>
    <w:p>
      <w:r>
        <w:t xml:space="preserve"/>
      </w:r>
    </w:p>
    <w:p>
      <w:pPr>
        <w:pStyle w:val="Heading2"/>
      </w:pPr>
      <w:r>
        <w:t xml:space="preserve">9.3 Dépendances Python par conteneur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Conteneur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Packages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strava_export / init_db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duckdb==1.1.3, pyodbc==5.2.0, pandas==2.2.3, openpyxl==3.1.5, sqlalchemy==2.0.36, requests==2.32.3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strava_testexport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pyodbc==5.2.0, pandas==2.2.3, sqlalchemy==2.0.36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strava_calcul_primes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pyodbc==5.2.0, pandas==2.2.3, sqlalchemy==2.0.36, openpyxl==3.1.5, requests==2.32.3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requests, pyodbc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getdata / send_email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pyodbc, pandas, openpyxl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9.4 Stack .NET (webapp)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 : ASP.NET Core MVC — .NET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Microsoft.Data.SqlClient — connexion SQL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System.Text.Json — parsing JSON des réponses Strava</w:t>
      </w:r>
    </w:p>
    <w:p>
      <w:r>
        <w:br w:type="page"/>
      </w:r>
    </w:p>
    <w:p>
      <w:pPr>
        <w:pStyle w:val="Heading1"/>
      </w:pPr>
      <w:r>
        <w:t xml:space="preserve">10. Points d'attention et évolutions</w:t>
      </w:r>
    </w:p>
    <w:p>
      <w:pPr>
        <w:pStyle w:val="Heading2"/>
      </w:pPr>
      <w:r>
        <w:t xml:space="preserve">10.1 Limitations du POC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>Les credentials SQL Server (utilisateur sa) sont injectés via variables d'environnement (SQL_PASSWORD dans .env) — aucun mot de passe hardcodé dans le code depuis la réécriture du script init_db. En production, remplacer le compte sa par un compte applicatif dédié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StravaActivities_TestData utilise IdEmploye comme AthleteId (pas de vrais tokens Strava pour les données de test)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calcul des primes avec if_exists="replace" écrase les résultats précédents (pas d'historique des calculs)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Kestra Community Edition ne dispose pas d'interface de gestion des secrets native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TrustServerCertificate=yes dans les connexions ODBC : à remplacer par un vrai certificat en production</w:t>
      </w:r>
    </w:p>
    <w:p>
      <w:r>
        <w:t xml:space="preserve"/>
      </w:r>
    </w:p>
    <w:p>
      <w:pPr>
        <w:pStyle w:val="Heading2"/>
      </w:pPr>
      <w:r>
        <w:t xml:space="preserve">10.2 Évolutions recommandées pour la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 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le compte SA par un compte SQL dédié avec droits limités (GRANT SELECT, INSERT uniquement)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 if_exists="replace" à if_exists="append" avec filtre Annee_calcul pour historiser les primes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Mapping Strava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une table de mapping AthleteId &lt;-&gt; IdEmploye pour les vraies données Strava en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 Kestra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Migrer vers Kestra Enterprise pour la gestion native et sécurisée des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tokens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monitoring des tokens révoqués avec alerte si le rafraîchissement devient impossible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 Strava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flow Kestra pour flow_01_Strava (orchestrer l'envoi emails + la collecte getdata)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Sécurité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Tous les fichiers .env et .envFolder sont exclus du dépôt git via .gitignore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credentials sont chargés exclusivement via variables d'environnement (os.getenv) — aucun hardcoding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paramètre state OAuth est validé avec int.TryParse côté C# pour prévenir les injections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connexions SQL utilisent des requêtes paramétrées (pas de concaténation de chaînes)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TrustServerCertificate=yes à remplacer par un vrai certificat TLS en production</w:t>
      </w:r>
    </w:p>
    <w:p>
      <w:pPr>
        <w:pStyle w:val="ListParagraph"/>
        <w:numPr>
          <w:ilvl w:val="0"/>
          <w:numId w:val="2"/>
        </w:numPr>
      </w:pPr>
      <w:r>
        <w:t xml:space="preserve">Les mots de passe Debezium sont injectés via DEBEZIUM_SOURCE_DATABASE_USER et DEBEZIUM_SOURCE_DATABASE_PASSWORD dans docker-compose — non présents dans application.properties</w:t>
      </w:r>
    </w:p>
    <w:p>
      <w:pPr>
        <w:pStyle w:val="ListParagraph"/>
        <w:numPr>
          <w:ilvl w:val="0"/>
          <w:numId w:val="2"/>
        </w:numPr>
      </w:pPr>
      <w:r>
        <w:t xml:space="preserve">Les utilisateurs SQL Server créés par init_db ont des droits minimaux : powerbi_user (db_datareader uniquement) et debezium_user (db_datareader + VIEW DATABASE STATE uniquement)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806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Version 1.0 | Juin 2026  —  Confidentiel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806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Documentation Technique — POC Avantages Sportifs</w:t>
    </w:r>
    <w:r>
      <w:rPr>
        <w:rFonts w:ascii="Arial" w:cs="Arial" w:eastAsia="Arial" w:hAnsi="Arial"/>
        <w:color w:val="888888"/>
        <w:sz w:val="18"/>
        <w:szCs w:val="18"/>
      </w:rPr>
      <w:t xml:space="preserve">	Sport Data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2026-06-15T16:04:23.644Z</dcterms:created>
  <dcterms:modified xsi:type="dcterms:W3CDTF">2026-06-15T16:04:23.646Z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