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93E9" w14:textId="57C69674" w:rsidR="00CA344E" w:rsidRDefault="00CA344E" w:rsidP="00DE1871">
      <w:pPr>
        <w:jc w:val="center"/>
      </w:pPr>
      <w:r>
        <w:t>ORDER CONTRACT</w:t>
      </w:r>
    </w:p>
    <w:p w14:paraId="7886C6CA" w14:textId="77777777" w:rsidR="00DE1871" w:rsidRDefault="00DE1871" w:rsidP="00DE1871">
      <w:pPr>
        <w:jc w:val="center"/>
      </w:pPr>
    </w:p>
    <w:p w14:paraId="61712FFA" w14:textId="77777777" w:rsidR="00CA344E" w:rsidRDefault="00CA344E" w:rsidP="00CA344E">
      <w:r>
        <w:t>concluded on ........................................ between the Medical University of Gdańsk (the date is supplemented by Education Office)</w:t>
      </w:r>
    </w:p>
    <w:p w14:paraId="5D59D9E4" w14:textId="1ACF0EAD" w:rsidR="00161427" w:rsidRDefault="00CA344E" w:rsidP="00CA344E">
      <w:r>
        <w:t>located in Gdańsk at ul. Maria Skłodowskiej Curie 3a represented by: Vice-Rector for Development and Organization of Education - prof. dr hab. Jacek Bigda, hereinafter referred to as: "Principal", and:</w:t>
      </w:r>
    </w:p>
    <w:p w14:paraId="0AC99948" w14:textId="77777777" w:rsidR="00CA344E" w:rsidRDefault="00CA344E" w:rsidP="00CA344E">
      <w:r>
        <w:t>dr Massimo Lumaca PESEL:, with an academic title / degree,</w:t>
      </w:r>
    </w:p>
    <w:p w14:paraId="730A1CD2" w14:textId="77777777" w:rsidR="00CA344E" w:rsidRDefault="00CA344E" w:rsidP="00CA344E">
      <w:r>
        <w:t>qualifications: PhD, residing in: Vesterbrogade 29, 5.33,, C 8000 Aarhus, Denmark, employed by: Department of Clinical</w:t>
      </w:r>
    </w:p>
    <w:p w14:paraId="1472C131" w14:textId="3EC50959" w:rsidR="00CA344E" w:rsidRDefault="00CA344E" w:rsidP="00CA344E">
      <w:r>
        <w:t xml:space="preserve"> Medicine, Center for Music in the Brain, Aarhus University &amp; The Royal Academy of Music, Aarhus C, Denmark, hereinafter referred to as: "Contractor".</w:t>
      </w:r>
    </w:p>
    <w:p w14:paraId="28048415" w14:textId="46EEC11F" w:rsidR="00CA344E" w:rsidRDefault="00CA344E" w:rsidP="00CA344E"/>
    <w:p w14:paraId="7495B971" w14:textId="77777777" w:rsidR="006319A3" w:rsidRDefault="006319A3" w:rsidP="006319A3">
      <w:r>
        <w:t xml:space="preserve">§1 </w:t>
      </w:r>
    </w:p>
    <w:p w14:paraId="62E010C7" w14:textId="3C1B0B85" w:rsidR="006319A3" w:rsidRDefault="006319A3" w:rsidP="006319A3">
      <w:r>
        <w:t>The Principal entrusts and the Contractor undertakes to conduct the classes</w:t>
      </w:r>
    </w:p>
    <w:p w14:paraId="50739847" w14:textId="2EF812DF" w:rsidR="006319A3" w:rsidRDefault="006319A3" w:rsidP="006319A3">
      <w:r>
        <w:t>with students of the Medical University of Gdańsk in the form of lectures, seminars, classes, practical classes or other, in accordance with the resolution of the Senate applicable in a given academic year on the principles of accounting for the teaching load. One hour of didactic classes includes work with a student group in accordance with the size of the groups approved by the Rector.</w:t>
      </w:r>
    </w:p>
    <w:p w14:paraId="7DF8C15C" w14:textId="4B1EEA25" w:rsidR="006319A3" w:rsidRDefault="006319A3" w:rsidP="006319A3"/>
    <w:p w14:paraId="2FA9C267" w14:textId="77777777" w:rsidR="006319A3" w:rsidRDefault="006319A3" w:rsidP="006319A3">
      <w:r>
        <w:t>§2</w:t>
      </w:r>
    </w:p>
    <w:p w14:paraId="7C0973DD" w14:textId="247D3ABF" w:rsidR="006319A3" w:rsidRDefault="006319A3" w:rsidP="006319A3">
      <w:r>
        <w:t>The Contractor undertakes to perform the tasks listed in §1 within the period from 2022-04-21 to 2022-06-30</w:t>
      </w:r>
    </w:p>
    <w:p w14:paraId="73437F9C" w14:textId="7F8375C9" w:rsidR="006319A3" w:rsidRDefault="006319A3" w:rsidP="006319A3"/>
    <w:p w14:paraId="6D47368F" w14:textId="77777777" w:rsidR="006319A3" w:rsidRDefault="006319A3" w:rsidP="006319A3">
      <w:r>
        <w:t>§3</w:t>
      </w:r>
    </w:p>
    <w:p w14:paraId="6004FBAA" w14:textId="77777777" w:rsidR="006319A3" w:rsidRDefault="006319A3" w:rsidP="006319A3">
      <w:r>
        <w:t>For the correct performance of the tasks listed in §1, the Contractor is entitled to remuneration payable monthly according to the rates compliant with the currently applicable ordinance of the Rector of the MUG on the rates of remuneration for</w:t>
      </w:r>
    </w:p>
    <w:p w14:paraId="714A926F" w14:textId="035CC26C" w:rsidR="006319A3" w:rsidRDefault="006319A3" w:rsidP="006319A3">
      <w:r>
        <w:t>classes in the academic year covered by this agreement.</w:t>
      </w:r>
    </w:p>
    <w:p w14:paraId="189B6DA6" w14:textId="1DCA2690" w:rsidR="006319A3" w:rsidRDefault="006319A3" w:rsidP="006319A3"/>
    <w:p w14:paraId="1BBA3B5D" w14:textId="77777777" w:rsidR="006319A3" w:rsidRDefault="006319A3" w:rsidP="006319A3">
      <w:r>
        <w:t>§4</w:t>
      </w:r>
    </w:p>
    <w:p w14:paraId="52842FEF" w14:textId="77777777" w:rsidR="006319A3" w:rsidRDefault="006319A3" w:rsidP="006319A3">
      <w:r>
        <w:t>The Contractor undertakes to conduct classes with students of the Medical University of Gdańsk at the place and time indicated</w:t>
      </w:r>
    </w:p>
    <w:p w14:paraId="6F36310F" w14:textId="24EB272F" w:rsidR="006319A3" w:rsidRDefault="006319A3" w:rsidP="006319A3">
      <w:r>
        <w:t>by the Principal.</w:t>
      </w:r>
    </w:p>
    <w:p w14:paraId="6C4AFF34" w14:textId="142D5286" w:rsidR="006319A3" w:rsidRDefault="006319A3" w:rsidP="006319A3"/>
    <w:p w14:paraId="36669D85" w14:textId="77777777" w:rsidR="006319A3" w:rsidRDefault="006319A3" w:rsidP="006319A3">
      <w:r>
        <w:t>§5</w:t>
      </w:r>
    </w:p>
    <w:p w14:paraId="29C3900F" w14:textId="24F29585" w:rsidR="006319A3" w:rsidRDefault="006319A3" w:rsidP="006319A3">
      <w:r>
        <w:t>The basis for calculating the remuneration is the invoice issued by the Contractor and confirmed by the head of the teaching unit in which the tasks listed in § 1 of the mandate were performed. The invoice is generated from the epensum.gumed.edu.pl system once a month based on the number of teaching hours completed on-line by the ePensum operator designated by the head of the teaching unit. The list of completed hours is available on-line in the system</w:t>
      </w:r>
      <w:r w:rsidRPr="006319A3">
        <w:rPr>
          <w:lang w:val="en-US"/>
        </w:rPr>
        <w:t xml:space="preserve"> </w:t>
      </w:r>
      <w:r>
        <w:t>epensum.gumed.edu.pl.</w:t>
      </w:r>
      <w:r w:rsidRPr="006319A3">
        <w:rPr>
          <w:lang w:val="en-US"/>
        </w:rPr>
        <w:t xml:space="preserve"> </w:t>
      </w:r>
      <w:r>
        <w:t>The substantive order will be performed independently without supervision. Formal confirmation of the performance of tasks will be made</w:t>
      </w:r>
      <w:r w:rsidRPr="006319A3">
        <w:rPr>
          <w:lang w:val="en-US"/>
        </w:rPr>
        <w:t xml:space="preserve"> </w:t>
      </w:r>
      <w:r>
        <w:rPr>
          <w:lang w:val="en-US"/>
        </w:rPr>
        <w:t xml:space="preserve">by the </w:t>
      </w:r>
      <w:r>
        <w:t>head of the teaching unit.</w:t>
      </w:r>
    </w:p>
    <w:p w14:paraId="095EE14B" w14:textId="17F5A2C9" w:rsidR="006319A3" w:rsidRDefault="006319A3" w:rsidP="006319A3"/>
    <w:p w14:paraId="1DF40353" w14:textId="77777777" w:rsidR="006319A3" w:rsidRDefault="006319A3" w:rsidP="006319A3">
      <w:r>
        <w:t>§7</w:t>
      </w:r>
    </w:p>
    <w:p w14:paraId="186B0B76" w14:textId="61231C17" w:rsidR="006319A3" w:rsidRDefault="006319A3" w:rsidP="006319A3">
      <w:r>
        <w:lastRenderedPageBreak/>
        <w:t>1. The Contractor may not entrust the activities ordered in this contract to third parties without the consent of the Principal</w:t>
      </w:r>
      <w:r w:rsidRPr="006319A3">
        <w:rPr>
          <w:lang w:val="en-US"/>
        </w:rPr>
        <w:t xml:space="preserve"> </w:t>
      </w:r>
      <w:r>
        <w:t>expressed in writing under pain of nullity.</w:t>
      </w:r>
    </w:p>
    <w:p w14:paraId="628EFF79" w14:textId="5CF0D1AB" w:rsidR="006319A3" w:rsidRDefault="006319A3" w:rsidP="006319A3">
      <w:r>
        <w:t>2. The invoice referred to in § 5 above, confirmed by the head of the unit, should be submitted to the Education Office no later than</w:t>
      </w:r>
      <w:r w:rsidR="00A21E01" w:rsidRPr="00A21E01">
        <w:rPr>
          <w:lang w:val="en-US"/>
        </w:rPr>
        <w:t xml:space="preserve"> </w:t>
      </w:r>
      <w:r>
        <w:t>by the 5th day of the following month for which the remuneration is due. Payment of receivables arising from these accounts</w:t>
      </w:r>
    </w:p>
    <w:p w14:paraId="22EBA29F" w14:textId="77777777" w:rsidR="006319A3" w:rsidRDefault="006319A3" w:rsidP="006319A3">
      <w:r>
        <w:t>will be made by the 20th day of the month in which the invoice was submitted.</w:t>
      </w:r>
    </w:p>
    <w:p w14:paraId="44CA6330" w14:textId="77777777" w:rsidR="006319A3" w:rsidRDefault="006319A3" w:rsidP="006319A3">
      <w:r>
        <w:t>3. Remuneration for bills submitted after the deadline specified in sec. 2 sentence 1 will be paid in the following month.</w:t>
      </w:r>
    </w:p>
    <w:p w14:paraId="4572B6C3" w14:textId="265A994E" w:rsidR="006319A3" w:rsidRDefault="006319A3" w:rsidP="006319A3">
      <w:r>
        <w:t>4. In the event of incorrectly issued bills by the Contractor or failure to submit them within the time limits referred to in sec. 2 above,</w:t>
      </w:r>
      <w:r w:rsidR="00A21E01" w:rsidRPr="00A21E01">
        <w:rPr>
          <w:lang w:val="en-US"/>
        </w:rPr>
        <w:t xml:space="preserve"> </w:t>
      </w:r>
      <w:r>
        <w:t>the above-mentioned dates of payment of remuneration may be postponed.</w:t>
      </w:r>
    </w:p>
    <w:p w14:paraId="7CB80852" w14:textId="3B241A77" w:rsidR="00A21E01" w:rsidRDefault="00A21E01" w:rsidP="006319A3"/>
    <w:p w14:paraId="3D092CF1" w14:textId="77777777" w:rsidR="00A21E01" w:rsidRDefault="00A21E01" w:rsidP="00A21E01">
      <w:r>
        <w:t>§8</w:t>
      </w:r>
    </w:p>
    <w:p w14:paraId="240DE934" w14:textId="77777777" w:rsidR="00A21E01" w:rsidRDefault="00A21E01" w:rsidP="00A21E01">
      <w:r>
        <w:t>1. The parties agree that this agreement may be terminated at any time by mutual agreement of both parties.</w:t>
      </w:r>
    </w:p>
    <w:p w14:paraId="44B82697" w14:textId="77777777" w:rsidR="00A21E01" w:rsidRDefault="00A21E01" w:rsidP="00A21E01">
      <w:r>
        <w:t>2. If the Contractor fails to conduct the classes for reasons other than random, the Principal shall be entitled to a contractual penalty in</w:t>
      </w:r>
    </w:p>
    <w:p w14:paraId="67AD3942" w14:textId="77777777" w:rsidR="00A21E01" w:rsidRDefault="00A21E01" w:rsidP="00A21E01">
      <w:r>
        <w:t>twice the rate per hour of didactic classes for each missed class. §9</w:t>
      </w:r>
    </w:p>
    <w:p w14:paraId="731817A0" w14:textId="25B2D528" w:rsidR="00A21E01" w:rsidRDefault="00A21E01" w:rsidP="00A21E01">
      <w:r>
        <w:t>In matters not covered by this contract, the provisions of the Civil Code shall apply. The competent court in Gdańsk is competent to settle any disputes that may arise as a result of the implementation of this contract.</w:t>
      </w:r>
    </w:p>
    <w:p w14:paraId="58A82D61" w14:textId="46E1D7E0" w:rsidR="00A21E01" w:rsidRDefault="00A21E01" w:rsidP="00A21E01"/>
    <w:p w14:paraId="41B69280" w14:textId="77777777" w:rsidR="00A21E01" w:rsidRDefault="00A21E01" w:rsidP="00A21E01">
      <w:r>
        <w:t>§ 10</w:t>
      </w:r>
    </w:p>
    <w:p w14:paraId="141F0A40" w14:textId="77777777" w:rsidR="00A21E01" w:rsidRDefault="00A21E01" w:rsidP="00A21E01">
      <w:r>
        <w:t>1. The Principal informs the Contractor that:</w:t>
      </w:r>
    </w:p>
    <w:p w14:paraId="05D8F340" w14:textId="77777777" w:rsidR="00A21E01" w:rsidRDefault="00A21E01" w:rsidP="00A21E01">
      <w:r>
        <w:t>1) the administrator of the Contractor's personal data is the Principal (Medical University of Gdańsk with its seat:</w:t>
      </w:r>
    </w:p>
    <w:p w14:paraId="6EF881FD" w14:textId="77777777" w:rsidR="00A21E01" w:rsidRDefault="00A21E01" w:rsidP="00A21E01">
      <w:r>
        <w:t>80-210 Gdańsk, ul. M. Skłodowskiej-Curie 3 a),</w:t>
      </w:r>
    </w:p>
    <w:p w14:paraId="4E9FB966" w14:textId="77777777" w:rsidR="00A21E01" w:rsidRDefault="00A21E01" w:rsidP="00A21E01">
      <w:r>
        <w:t>2) contact to the Data Protection Officer at the MUG: email address: iod@gumed.edu.pl, 3) personal data of the Contractor:</w:t>
      </w:r>
    </w:p>
    <w:p w14:paraId="60986CDF" w14:textId="77777777" w:rsidR="00A21E01" w:rsidRDefault="00A21E01" w:rsidP="00A21E01">
      <w:r>
        <w:t>a. will be processed in order to perform the contract pursuant to art. 6 sec. 1 lit. b of the general regulation on the protection of personal data of April 27, 2016,</w:t>
      </w:r>
    </w:p>
    <w:p w14:paraId="529599A7" w14:textId="77777777" w:rsidR="00A21E01" w:rsidRDefault="00A21E01" w:rsidP="00A21E01">
      <w:r>
        <w:t>b. will not be disclosed to other entities, except for entities authorized under the law, c. will be kept for the period necessary to ensure the correct determination of the basis for the pension assessment</w:t>
      </w:r>
    </w:p>
    <w:p w14:paraId="5034720F" w14:textId="77777777" w:rsidR="00A21E01" w:rsidRDefault="00A21E01" w:rsidP="00A21E01">
      <w:r>
        <w:t>or pensions,</w:t>
      </w:r>
    </w:p>
    <w:p w14:paraId="070893DA" w14:textId="77777777" w:rsidR="00A21E01" w:rsidRDefault="00A21E01" w:rsidP="00A21E01">
      <w:r>
        <w:t>4) The Contractor has the right to:</w:t>
      </w:r>
    </w:p>
    <w:p w14:paraId="6F1CC2F9" w14:textId="77777777" w:rsidR="00A21E01" w:rsidRDefault="00A21E01" w:rsidP="00A21E01">
      <w:r>
        <w:t>a.access to the content of your data, the right to rectify it, delete it, limit processing,</w:t>
      </w:r>
    </w:p>
    <w:p w14:paraId="3D70ADD0" w14:textId="77777777" w:rsidR="00A21E01" w:rsidRDefault="00A21E01" w:rsidP="00A21E01">
      <w:r>
        <w:t>b.make a complaint to the Personal Data Protection Office, when it is justified that the personal data are processed by</w:t>
      </w:r>
    </w:p>
    <w:p w14:paraId="61238CF5" w14:textId="0239F068" w:rsidR="00A21E01" w:rsidRDefault="00A21E01" w:rsidP="00A21E01">
      <w:r>
        <w:t>the administrator does not comply with the general regulation on the protection of personal data of April 27, 2016,</w:t>
      </w:r>
    </w:p>
    <w:p w14:paraId="1E34B5E4" w14:textId="77777777" w:rsidR="00A21E01" w:rsidRDefault="00A21E01" w:rsidP="00A21E01">
      <w:r>
        <w:t>5) providing personal data is voluntary, however, refusal to provide data may result in refusal to perform it</w:t>
      </w:r>
    </w:p>
    <w:p w14:paraId="6732BDF3" w14:textId="77777777" w:rsidR="00A21E01" w:rsidRDefault="00A21E01" w:rsidP="00A21E01">
      <w:r>
        <w:t>the contract.</w:t>
      </w:r>
    </w:p>
    <w:p w14:paraId="20ADF01E" w14:textId="77777777" w:rsidR="00A21E01" w:rsidRDefault="00A21E01" w:rsidP="00A21E01">
      <w:r>
        <w:t>2. The Contractor declares that he has read the above information clause and agrees to the processing of personal data by</w:t>
      </w:r>
    </w:p>
    <w:p w14:paraId="03C86E9F" w14:textId="20D56B0F" w:rsidR="00A21E01" w:rsidRDefault="00A21E01" w:rsidP="00A21E01">
      <w:r>
        <w:lastRenderedPageBreak/>
        <w:t>The Principal, including information necessary for the performance of the contract, in accordance with the general regulation on the protection of personal data. Providing data and giving consent is voluntary. The contractor acknowledges that the consent may be revoked at any time by submitting a declaration of will in this regard to the Personal Data Inspector, however, the withdrawal of consent does not affect the lawfulness of the use of data before the consent is withdrawn.</w:t>
      </w:r>
    </w:p>
    <w:p w14:paraId="3678D54C" w14:textId="549B9CF3" w:rsidR="00A21E01" w:rsidRDefault="00A21E01" w:rsidP="00A21E01"/>
    <w:p w14:paraId="253D54B3" w14:textId="77777777" w:rsidR="00A21E01" w:rsidRDefault="00A21E01" w:rsidP="00A21E01">
      <w:r>
        <w:t>§ 11</w:t>
      </w:r>
    </w:p>
    <w:p w14:paraId="70E0F608" w14:textId="06964806" w:rsidR="00A21E01" w:rsidRDefault="00A21E01" w:rsidP="00A21E01">
      <w:r>
        <w:t>The contract has been drawn up in three identical copies, one of which is received by the Contractor.</w:t>
      </w:r>
    </w:p>
    <w:p w14:paraId="4E55B0B9" w14:textId="486978EE" w:rsidR="00A21E01" w:rsidRDefault="00A21E01" w:rsidP="00A21E01"/>
    <w:p w14:paraId="1151267E" w14:textId="0FB191F7" w:rsidR="00A21E01" w:rsidRDefault="00A21E01" w:rsidP="00A21E01">
      <w:r w:rsidRPr="00A21E01">
        <w:t>I confirm the credibility of the above data and accept the conclusion of the contract by the above-mentioned</w:t>
      </w:r>
    </w:p>
    <w:sectPr w:rsidR="00A21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4E"/>
    <w:rsid w:val="00161427"/>
    <w:rsid w:val="00462F79"/>
    <w:rsid w:val="006319A3"/>
    <w:rsid w:val="00A21E01"/>
    <w:rsid w:val="00CA344E"/>
    <w:rsid w:val="00DE187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1B51735"/>
  <w15:chartTrackingRefBased/>
  <w15:docId w15:val="{2F61658A-FCDA-BA42-9304-2F922AFC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28115">
      <w:bodyDiv w:val="1"/>
      <w:marLeft w:val="0"/>
      <w:marRight w:val="0"/>
      <w:marTop w:val="0"/>
      <w:marBottom w:val="0"/>
      <w:divBdr>
        <w:top w:val="none" w:sz="0" w:space="0" w:color="auto"/>
        <w:left w:val="none" w:sz="0" w:space="0" w:color="auto"/>
        <w:bottom w:val="none" w:sz="0" w:space="0" w:color="auto"/>
        <w:right w:val="none" w:sz="0" w:space="0" w:color="auto"/>
      </w:divBdr>
      <w:divsChild>
        <w:div w:id="1700010043">
          <w:marLeft w:val="0"/>
          <w:marRight w:val="0"/>
          <w:marTop w:val="0"/>
          <w:marBottom w:val="0"/>
          <w:divBdr>
            <w:top w:val="none" w:sz="0" w:space="0" w:color="auto"/>
            <w:left w:val="none" w:sz="0" w:space="0" w:color="auto"/>
            <w:bottom w:val="none" w:sz="0" w:space="0" w:color="auto"/>
            <w:right w:val="none" w:sz="0" w:space="0" w:color="auto"/>
          </w:divBdr>
          <w:divsChild>
            <w:div w:id="136068995">
              <w:marLeft w:val="0"/>
              <w:marRight w:val="0"/>
              <w:marTop w:val="0"/>
              <w:marBottom w:val="0"/>
              <w:divBdr>
                <w:top w:val="none" w:sz="0" w:space="0" w:color="auto"/>
                <w:left w:val="none" w:sz="0" w:space="0" w:color="auto"/>
                <w:bottom w:val="none" w:sz="0" w:space="0" w:color="auto"/>
                <w:right w:val="none" w:sz="0" w:space="0" w:color="auto"/>
              </w:divBdr>
              <w:divsChild>
                <w:div w:id="1185292387">
                  <w:marLeft w:val="0"/>
                  <w:marRight w:val="0"/>
                  <w:marTop w:val="0"/>
                  <w:marBottom w:val="0"/>
                  <w:divBdr>
                    <w:top w:val="none" w:sz="0" w:space="0" w:color="auto"/>
                    <w:left w:val="none" w:sz="0" w:space="0" w:color="auto"/>
                    <w:bottom w:val="none" w:sz="0" w:space="0" w:color="auto"/>
                    <w:right w:val="none" w:sz="0" w:space="0" w:color="auto"/>
                  </w:divBdr>
                </w:div>
                <w:div w:id="2322143">
                  <w:marLeft w:val="0"/>
                  <w:marRight w:val="0"/>
                  <w:marTop w:val="0"/>
                  <w:marBottom w:val="0"/>
                  <w:divBdr>
                    <w:top w:val="none" w:sz="0" w:space="0" w:color="auto"/>
                    <w:left w:val="none" w:sz="0" w:space="0" w:color="auto"/>
                    <w:bottom w:val="none" w:sz="0" w:space="0" w:color="auto"/>
                    <w:right w:val="none" w:sz="0" w:space="0" w:color="auto"/>
                  </w:divBdr>
                </w:div>
              </w:divsChild>
            </w:div>
            <w:div w:id="198124683">
              <w:marLeft w:val="0"/>
              <w:marRight w:val="0"/>
              <w:marTop w:val="0"/>
              <w:marBottom w:val="0"/>
              <w:divBdr>
                <w:top w:val="none" w:sz="0" w:space="0" w:color="auto"/>
                <w:left w:val="none" w:sz="0" w:space="0" w:color="auto"/>
                <w:bottom w:val="none" w:sz="0" w:space="0" w:color="auto"/>
                <w:right w:val="none" w:sz="0" w:space="0" w:color="auto"/>
              </w:divBdr>
              <w:divsChild>
                <w:div w:id="280917937">
                  <w:marLeft w:val="0"/>
                  <w:marRight w:val="0"/>
                  <w:marTop w:val="0"/>
                  <w:marBottom w:val="0"/>
                  <w:divBdr>
                    <w:top w:val="none" w:sz="0" w:space="0" w:color="auto"/>
                    <w:left w:val="none" w:sz="0" w:space="0" w:color="auto"/>
                    <w:bottom w:val="none" w:sz="0" w:space="0" w:color="auto"/>
                    <w:right w:val="none" w:sz="0" w:space="0" w:color="auto"/>
                  </w:divBdr>
                </w:div>
                <w:div w:id="2065060043">
                  <w:marLeft w:val="0"/>
                  <w:marRight w:val="0"/>
                  <w:marTop w:val="0"/>
                  <w:marBottom w:val="0"/>
                  <w:divBdr>
                    <w:top w:val="none" w:sz="0" w:space="0" w:color="auto"/>
                    <w:left w:val="none" w:sz="0" w:space="0" w:color="auto"/>
                    <w:bottom w:val="none" w:sz="0" w:space="0" w:color="auto"/>
                    <w:right w:val="none" w:sz="0" w:space="0" w:color="auto"/>
                  </w:divBdr>
                </w:div>
              </w:divsChild>
            </w:div>
            <w:div w:id="360597865">
              <w:marLeft w:val="0"/>
              <w:marRight w:val="0"/>
              <w:marTop w:val="0"/>
              <w:marBottom w:val="0"/>
              <w:divBdr>
                <w:top w:val="none" w:sz="0" w:space="0" w:color="auto"/>
                <w:left w:val="none" w:sz="0" w:space="0" w:color="auto"/>
                <w:bottom w:val="none" w:sz="0" w:space="0" w:color="auto"/>
                <w:right w:val="none" w:sz="0" w:space="0" w:color="auto"/>
              </w:divBdr>
              <w:divsChild>
                <w:div w:id="123549223">
                  <w:marLeft w:val="0"/>
                  <w:marRight w:val="0"/>
                  <w:marTop w:val="0"/>
                  <w:marBottom w:val="0"/>
                  <w:divBdr>
                    <w:top w:val="none" w:sz="0" w:space="0" w:color="auto"/>
                    <w:left w:val="none" w:sz="0" w:space="0" w:color="auto"/>
                    <w:bottom w:val="none" w:sz="0" w:space="0" w:color="auto"/>
                    <w:right w:val="none" w:sz="0" w:space="0" w:color="auto"/>
                  </w:divBdr>
                </w:div>
              </w:divsChild>
            </w:div>
            <w:div w:id="868222719">
              <w:marLeft w:val="0"/>
              <w:marRight w:val="0"/>
              <w:marTop w:val="0"/>
              <w:marBottom w:val="0"/>
              <w:divBdr>
                <w:top w:val="none" w:sz="0" w:space="0" w:color="auto"/>
                <w:left w:val="none" w:sz="0" w:space="0" w:color="auto"/>
                <w:bottom w:val="none" w:sz="0" w:space="0" w:color="auto"/>
                <w:right w:val="none" w:sz="0" w:space="0" w:color="auto"/>
              </w:divBdr>
              <w:divsChild>
                <w:div w:id="1812550060">
                  <w:marLeft w:val="0"/>
                  <w:marRight w:val="0"/>
                  <w:marTop w:val="0"/>
                  <w:marBottom w:val="0"/>
                  <w:divBdr>
                    <w:top w:val="none" w:sz="0" w:space="0" w:color="auto"/>
                    <w:left w:val="none" w:sz="0" w:space="0" w:color="auto"/>
                    <w:bottom w:val="none" w:sz="0" w:space="0" w:color="auto"/>
                    <w:right w:val="none" w:sz="0" w:space="0" w:color="auto"/>
                  </w:divBdr>
                </w:div>
                <w:div w:id="1286236996">
                  <w:marLeft w:val="0"/>
                  <w:marRight w:val="0"/>
                  <w:marTop w:val="0"/>
                  <w:marBottom w:val="0"/>
                  <w:divBdr>
                    <w:top w:val="none" w:sz="0" w:space="0" w:color="auto"/>
                    <w:left w:val="none" w:sz="0" w:space="0" w:color="auto"/>
                    <w:bottom w:val="none" w:sz="0" w:space="0" w:color="auto"/>
                    <w:right w:val="none" w:sz="0" w:space="0" w:color="auto"/>
                  </w:divBdr>
                </w:div>
              </w:divsChild>
            </w:div>
            <w:div w:id="1903056796">
              <w:marLeft w:val="0"/>
              <w:marRight w:val="0"/>
              <w:marTop w:val="0"/>
              <w:marBottom w:val="0"/>
              <w:divBdr>
                <w:top w:val="none" w:sz="0" w:space="0" w:color="auto"/>
                <w:left w:val="none" w:sz="0" w:space="0" w:color="auto"/>
                <w:bottom w:val="none" w:sz="0" w:space="0" w:color="auto"/>
                <w:right w:val="none" w:sz="0" w:space="0" w:color="auto"/>
              </w:divBdr>
              <w:divsChild>
                <w:div w:id="1815563335">
                  <w:marLeft w:val="0"/>
                  <w:marRight w:val="0"/>
                  <w:marTop w:val="0"/>
                  <w:marBottom w:val="0"/>
                  <w:divBdr>
                    <w:top w:val="none" w:sz="0" w:space="0" w:color="auto"/>
                    <w:left w:val="none" w:sz="0" w:space="0" w:color="auto"/>
                    <w:bottom w:val="none" w:sz="0" w:space="0" w:color="auto"/>
                    <w:right w:val="none" w:sz="0" w:space="0" w:color="auto"/>
                  </w:divBdr>
                </w:div>
              </w:divsChild>
            </w:div>
            <w:div w:id="1081290333">
              <w:marLeft w:val="0"/>
              <w:marRight w:val="0"/>
              <w:marTop w:val="0"/>
              <w:marBottom w:val="0"/>
              <w:divBdr>
                <w:top w:val="none" w:sz="0" w:space="0" w:color="auto"/>
                <w:left w:val="none" w:sz="0" w:space="0" w:color="auto"/>
                <w:bottom w:val="none" w:sz="0" w:space="0" w:color="auto"/>
                <w:right w:val="none" w:sz="0" w:space="0" w:color="auto"/>
              </w:divBdr>
              <w:divsChild>
                <w:div w:id="758672807">
                  <w:marLeft w:val="0"/>
                  <w:marRight w:val="0"/>
                  <w:marTop w:val="0"/>
                  <w:marBottom w:val="0"/>
                  <w:divBdr>
                    <w:top w:val="none" w:sz="0" w:space="0" w:color="auto"/>
                    <w:left w:val="none" w:sz="0" w:space="0" w:color="auto"/>
                    <w:bottom w:val="none" w:sz="0" w:space="0" w:color="auto"/>
                    <w:right w:val="none" w:sz="0" w:space="0" w:color="auto"/>
                  </w:divBdr>
                </w:div>
              </w:divsChild>
            </w:div>
            <w:div w:id="777457297">
              <w:marLeft w:val="0"/>
              <w:marRight w:val="0"/>
              <w:marTop w:val="0"/>
              <w:marBottom w:val="0"/>
              <w:divBdr>
                <w:top w:val="none" w:sz="0" w:space="0" w:color="auto"/>
                <w:left w:val="none" w:sz="0" w:space="0" w:color="auto"/>
                <w:bottom w:val="none" w:sz="0" w:space="0" w:color="auto"/>
                <w:right w:val="none" w:sz="0" w:space="0" w:color="auto"/>
              </w:divBdr>
              <w:divsChild>
                <w:div w:id="9392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6740">
          <w:marLeft w:val="0"/>
          <w:marRight w:val="0"/>
          <w:marTop w:val="0"/>
          <w:marBottom w:val="0"/>
          <w:divBdr>
            <w:top w:val="none" w:sz="0" w:space="0" w:color="auto"/>
            <w:left w:val="none" w:sz="0" w:space="0" w:color="auto"/>
            <w:bottom w:val="none" w:sz="0" w:space="0" w:color="auto"/>
            <w:right w:val="none" w:sz="0" w:space="0" w:color="auto"/>
          </w:divBdr>
          <w:divsChild>
            <w:div w:id="1087651431">
              <w:marLeft w:val="0"/>
              <w:marRight w:val="0"/>
              <w:marTop w:val="0"/>
              <w:marBottom w:val="0"/>
              <w:divBdr>
                <w:top w:val="none" w:sz="0" w:space="0" w:color="auto"/>
                <w:left w:val="none" w:sz="0" w:space="0" w:color="auto"/>
                <w:bottom w:val="none" w:sz="0" w:space="0" w:color="auto"/>
                <w:right w:val="none" w:sz="0" w:space="0" w:color="auto"/>
              </w:divBdr>
              <w:divsChild>
                <w:div w:id="232618271">
                  <w:marLeft w:val="0"/>
                  <w:marRight w:val="0"/>
                  <w:marTop w:val="0"/>
                  <w:marBottom w:val="0"/>
                  <w:divBdr>
                    <w:top w:val="none" w:sz="0" w:space="0" w:color="auto"/>
                    <w:left w:val="none" w:sz="0" w:space="0" w:color="auto"/>
                    <w:bottom w:val="none" w:sz="0" w:space="0" w:color="auto"/>
                    <w:right w:val="none" w:sz="0" w:space="0" w:color="auto"/>
                  </w:divBdr>
                </w:div>
              </w:divsChild>
            </w:div>
            <w:div w:id="1062406270">
              <w:marLeft w:val="0"/>
              <w:marRight w:val="0"/>
              <w:marTop w:val="0"/>
              <w:marBottom w:val="0"/>
              <w:divBdr>
                <w:top w:val="none" w:sz="0" w:space="0" w:color="auto"/>
                <w:left w:val="none" w:sz="0" w:space="0" w:color="auto"/>
                <w:bottom w:val="none" w:sz="0" w:space="0" w:color="auto"/>
                <w:right w:val="none" w:sz="0" w:space="0" w:color="auto"/>
              </w:divBdr>
              <w:divsChild>
                <w:div w:id="526523277">
                  <w:marLeft w:val="0"/>
                  <w:marRight w:val="0"/>
                  <w:marTop w:val="0"/>
                  <w:marBottom w:val="0"/>
                  <w:divBdr>
                    <w:top w:val="none" w:sz="0" w:space="0" w:color="auto"/>
                    <w:left w:val="none" w:sz="0" w:space="0" w:color="auto"/>
                    <w:bottom w:val="none" w:sz="0" w:space="0" w:color="auto"/>
                    <w:right w:val="none" w:sz="0" w:space="0" w:color="auto"/>
                  </w:divBdr>
                </w:div>
                <w:div w:id="18619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8994">
      <w:bodyDiv w:val="1"/>
      <w:marLeft w:val="0"/>
      <w:marRight w:val="0"/>
      <w:marTop w:val="0"/>
      <w:marBottom w:val="0"/>
      <w:divBdr>
        <w:top w:val="none" w:sz="0" w:space="0" w:color="auto"/>
        <w:left w:val="none" w:sz="0" w:space="0" w:color="auto"/>
        <w:bottom w:val="none" w:sz="0" w:space="0" w:color="auto"/>
        <w:right w:val="none" w:sz="0" w:space="0" w:color="auto"/>
      </w:divBdr>
      <w:divsChild>
        <w:div w:id="987779973">
          <w:marLeft w:val="0"/>
          <w:marRight w:val="0"/>
          <w:marTop w:val="100"/>
          <w:marBottom w:val="0"/>
          <w:divBdr>
            <w:top w:val="none" w:sz="0" w:space="0" w:color="auto"/>
            <w:left w:val="none" w:sz="0" w:space="0" w:color="auto"/>
            <w:bottom w:val="none" w:sz="0" w:space="0" w:color="auto"/>
            <w:right w:val="none" w:sz="0" w:space="0" w:color="auto"/>
          </w:divBdr>
        </w:div>
        <w:div w:id="1768844244">
          <w:marLeft w:val="0"/>
          <w:marRight w:val="0"/>
          <w:marTop w:val="0"/>
          <w:marBottom w:val="0"/>
          <w:divBdr>
            <w:top w:val="none" w:sz="0" w:space="0" w:color="auto"/>
            <w:left w:val="none" w:sz="0" w:space="0" w:color="auto"/>
            <w:bottom w:val="none" w:sz="0" w:space="0" w:color="auto"/>
            <w:right w:val="none" w:sz="0" w:space="0" w:color="auto"/>
          </w:divBdr>
          <w:divsChild>
            <w:div w:id="801580404">
              <w:marLeft w:val="0"/>
              <w:marRight w:val="0"/>
              <w:marTop w:val="0"/>
              <w:marBottom w:val="0"/>
              <w:divBdr>
                <w:top w:val="none" w:sz="0" w:space="0" w:color="auto"/>
                <w:left w:val="none" w:sz="0" w:space="0" w:color="auto"/>
                <w:bottom w:val="none" w:sz="0" w:space="0" w:color="auto"/>
                <w:right w:val="none" w:sz="0" w:space="0" w:color="auto"/>
              </w:divBdr>
              <w:divsChild>
                <w:div w:id="6068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Basiński</dc:creator>
  <cp:keywords/>
  <dc:description/>
  <cp:lastModifiedBy>Krzysztof Basiński</cp:lastModifiedBy>
  <cp:revision>2</cp:revision>
  <dcterms:created xsi:type="dcterms:W3CDTF">2022-04-14T10:02:00Z</dcterms:created>
  <dcterms:modified xsi:type="dcterms:W3CDTF">2022-04-14T10:50:00Z</dcterms:modified>
</cp:coreProperties>
</file>