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lore about tzeentch himself: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https://www.youtube.com/watch?v=4LsZBYT-vow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2+ though lore explanation and playlist: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https://www.youtube.com/watch?v=hO9qUKE9XF0&amp;list=PLyIEtHBf1vpL-I3x9ZwlyvAdkHGvkt9qH&amp;index=11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bidi w:val="1"/>
      <w:rPr/>
    </w:pPr>
    <w:r w:rsidDel="00000000" w:rsidR="00000000" w:rsidRPr="00000000">
      <w:rPr/>
      <w:pict>
        <v:shape id="WordPictureWatermark1" style="position:absolute;width:676.9133858267717pt;height:1014.862647416449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hey all in here you will be able to find everything about the changers of ways and his army 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LsZBYT-vow" TargetMode="External"/><Relationship Id="rId7" Type="http://schemas.openxmlformats.org/officeDocument/2006/relationships/hyperlink" Target="https://www.youtube.com/watch?v=hO9qUKE9XF0&amp;list=PLyIEtHBf1vpL-I3x9ZwlyvAdkHGvkt9qH&amp;index=11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