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12F" w:rsidRPr="004A7FB6" w:rsidRDefault="004A7FB6" w:rsidP="0002712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4A7FB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Based on a subset of rows from an underlying query a </w:t>
      </w:r>
      <w:r w:rsidR="0002712F" w:rsidRPr="0002712F"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window</w:t>
      </w:r>
      <w:r w:rsidRPr="004A7FB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function computes a </w:t>
      </w:r>
      <w:r w:rsidR="0002712F" w:rsidRPr="0002712F"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scalar</w:t>
      </w:r>
      <w:r w:rsidRPr="004A7FB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result.</w:t>
      </w:r>
      <w:r w:rsidR="0002712F">
        <w:rPr>
          <w:rFonts w:ascii="&amp;quot" w:eastAsia="Times New Roman" w:hAnsi="&amp;quot" w:cs="Times New Roman"/>
          <w:color w:val="2D3B45"/>
          <w:sz w:val="24"/>
          <w:szCs w:val="24"/>
        </w:rPr>
        <w:br/>
      </w:r>
    </w:p>
    <w:p w:rsidR="004A7FB6" w:rsidRPr="004A7FB6" w:rsidRDefault="004A7FB6" w:rsidP="004A7FB6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4A7FB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Window functions are allowed only in the </w:t>
      </w:r>
      <w:r w:rsidR="0002712F" w:rsidRPr="0002712F"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SELECT</w:t>
      </w:r>
      <w:r w:rsidRPr="004A7FB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and </w:t>
      </w:r>
      <w:r w:rsidR="0002712F" w:rsidRPr="0002712F"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ORDER BY</w:t>
      </w:r>
      <w:r w:rsidRPr="004A7FB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clauses of an SQL query.</w:t>
      </w:r>
      <w:r w:rsidR="0002712F">
        <w:rPr>
          <w:rFonts w:ascii="&amp;quot" w:eastAsia="Times New Roman" w:hAnsi="&amp;quot" w:cs="Times New Roman"/>
          <w:color w:val="2D3B45"/>
          <w:sz w:val="24"/>
          <w:szCs w:val="24"/>
        </w:rPr>
        <w:br/>
      </w:r>
    </w:p>
    <w:p w:rsidR="004A7FB6" w:rsidRPr="004A7FB6" w:rsidRDefault="004A7FB6" w:rsidP="004A7FB6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4A7FB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Pivoting data rotates it from </w:t>
      </w:r>
      <w:r w:rsidR="0002712F" w:rsidRPr="0002712F"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ROWS</w:t>
      </w:r>
      <w:r w:rsidRPr="004A7FB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to </w:t>
      </w:r>
      <w:r w:rsidR="0002712F" w:rsidRPr="0002712F"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COLUMNS</w:t>
      </w:r>
      <w:r w:rsidR="0002712F"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.</w:t>
      </w:r>
      <w:r w:rsidR="0002712F"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br/>
      </w:r>
    </w:p>
    <w:p w:rsidR="004A7FB6" w:rsidRPr="004A7FB6" w:rsidRDefault="004A7FB6" w:rsidP="004A7FB6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proofErr w:type="spellStart"/>
      <w:r w:rsidRPr="004A7FB6">
        <w:rPr>
          <w:rFonts w:ascii="&amp;quot" w:eastAsia="Times New Roman" w:hAnsi="&amp;quot" w:cs="Times New Roman"/>
          <w:color w:val="2D3B45"/>
          <w:sz w:val="24"/>
          <w:szCs w:val="24"/>
        </w:rPr>
        <w:t>Unpivoting</w:t>
      </w:r>
      <w:proofErr w:type="spellEnd"/>
      <w:r w:rsidRPr="004A7FB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data takes each source row and turns it into potentially </w:t>
      </w:r>
      <w:r w:rsidR="0002712F" w:rsidRPr="0002712F"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multiple</w:t>
      </w:r>
      <w:r w:rsidRPr="004A7FB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result rows.</w:t>
      </w:r>
    </w:p>
    <w:p w:rsidR="004A7FB6" w:rsidRPr="004A7FB6" w:rsidRDefault="004A7FB6" w:rsidP="004A7FB6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4A7FB6"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Provide short answers to the following questions:</w:t>
      </w:r>
    </w:p>
    <w:p w:rsidR="004A7FB6" w:rsidRPr="0002712F" w:rsidRDefault="004A7FB6" w:rsidP="004A7FB6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4A7FB6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Describe each of the set grouping </w:t>
      </w:r>
      <w:proofErr w:type="spellStart"/>
      <w:r w:rsidRPr="004A7FB6">
        <w:rPr>
          <w:rFonts w:ascii="&amp;quot" w:eastAsia="Times New Roman" w:hAnsi="&amp;quot" w:cs="Times New Roman"/>
          <w:b/>
          <w:color w:val="2D3B45"/>
          <w:sz w:val="24"/>
          <w:szCs w:val="24"/>
        </w:rPr>
        <w:t>subclauses</w:t>
      </w:r>
      <w:proofErr w:type="spellEnd"/>
      <w:r w:rsidRPr="004A7FB6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(</w:t>
      </w:r>
      <w:r w:rsidRPr="0002712F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GROUPING SETS</w:t>
      </w:r>
      <w:r w:rsidRPr="004A7FB6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, </w:t>
      </w:r>
      <w:r w:rsidRPr="0002712F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CUBE</w:t>
      </w:r>
      <w:r w:rsidRPr="004A7FB6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, </w:t>
      </w:r>
      <w:r w:rsidRPr="0002712F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ROLLUP</w:t>
      </w:r>
      <w:r w:rsidRPr="004A7FB6">
        <w:rPr>
          <w:rFonts w:ascii="&amp;quot" w:eastAsia="Times New Roman" w:hAnsi="&amp;quot" w:cs="Times New Roman"/>
          <w:b/>
          <w:color w:val="2D3B45"/>
          <w:sz w:val="24"/>
          <w:szCs w:val="24"/>
        </w:rPr>
        <w:t>).</w:t>
      </w:r>
    </w:p>
    <w:p w:rsidR="0002712F" w:rsidRPr="0002712F" w:rsidRDefault="0002712F" w:rsidP="0002712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2712F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GROUPING SETS </w:t>
      </w:r>
      <w:proofErr w:type="spellStart"/>
      <w:r w:rsidRPr="0002712F">
        <w:rPr>
          <w:rFonts w:ascii="&amp;quot" w:eastAsia="Times New Roman" w:hAnsi="&amp;quot" w:cs="Times New Roman"/>
          <w:color w:val="2D3B45"/>
          <w:sz w:val="24"/>
          <w:szCs w:val="24"/>
        </w:rPr>
        <w:t>subclause</w:t>
      </w:r>
      <w:proofErr w:type="spellEnd"/>
      <w:r w:rsidRPr="0002712F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is an expression used to define multiple grouping sets in the same query.</w:t>
      </w:r>
    </w:p>
    <w:p w:rsidR="0002712F" w:rsidRPr="0002712F" w:rsidRDefault="0002712F" w:rsidP="0002712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2712F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CUBE </w:t>
      </w:r>
      <w:proofErr w:type="spellStart"/>
      <w:r w:rsidRPr="0002712F">
        <w:rPr>
          <w:rFonts w:ascii="&amp;quot" w:eastAsia="Times New Roman" w:hAnsi="&amp;quot" w:cs="Times New Roman"/>
          <w:color w:val="2D3B45"/>
          <w:sz w:val="24"/>
          <w:szCs w:val="24"/>
        </w:rPr>
        <w:t>subclause</w:t>
      </w:r>
      <w:proofErr w:type="spellEnd"/>
      <w:r w:rsidRPr="0002712F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provides an abbreviated way to define multiple grouping sets. </w:t>
      </w:r>
    </w:p>
    <w:p w:rsidR="004A7FB6" w:rsidRPr="004A7FB6" w:rsidRDefault="0002712F" w:rsidP="0002712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2712F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ROLLUP </w:t>
      </w:r>
      <w:proofErr w:type="spellStart"/>
      <w:r w:rsidRPr="0002712F">
        <w:rPr>
          <w:rFonts w:ascii="&amp;quot" w:eastAsia="Times New Roman" w:hAnsi="&amp;quot" w:cs="Times New Roman"/>
          <w:color w:val="2D3B45"/>
          <w:sz w:val="24"/>
          <w:szCs w:val="24"/>
        </w:rPr>
        <w:t>subclause</w:t>
      </w:r>
      <w:proofErr w:type="spellEnd"/>
      <w:r w:rsidRPr="0002712F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provides an abbreviated way to define multiple grouping sets.</w:t>
      </w:r>
    </w:p>
    <w:p w:rsidR="004A7FB6" w:rsidRPr="0002712F" w:rsidRDefault="004A7FB6" w:rsidP="004A7FB6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4A7FB6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Describe how you could use the </w:t>
      </w:r>
      <w:r w:rsidRPr="0002712F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GROUPING</w:t>
      </w:r>
      <w:r w:rsidRPr="004A7FB6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and </w:t>
      </w:r>
      <w:r w:rsidRPr="0002712F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GROUPING_ID</w:t>
      </w:r>
      <w:r w:rsidRPr="004A7FB6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functions.</w:t>
      </w:r>
    </w:p>
    <w:p w:rsidR="004A7FB6" w:rsidRPr="004A7FB6" w:rsidRDefault="0002712F" w:rsidP="004A7FB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2712F">
        <w:rPr>
          <w:rFonts w:ascii="&amp;quot" w:eastAsia="Times New Roman" w:hAnsi="&amp;quot" w:cs="Times New Roman"/>
          <w:color w:val="2D3B45"/>
          <w:sz w:val="24"/>
          <w:szCs w:val="24"/>
        </w:rPr>
        <w:t>You would use GROUPING and GROUPING_ID functions to simplify associating result rows and grouping sets.</w:t>
      </w:r>
      <w:bookmarkStart w:id="0" w:name="_GoBack"/>
      <w:bookmarkEnd w:id="0"/>
    </w:p>
    <w:p w:rsidR="00C401EA" w:rsidRDefault="00C401EA"/>
    <w:sectPr w:rsidR="00C4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311"/>
    <w:multiLevelType w:val="multilevel"/>
    <w:tmpl w:val="C624D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6168D"/>
    <w:multiLevelType w:val="multilevel"/>
    <w:tmpl w:val="B05E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B6"/>
    <w:rsid w:val="0002712F"/>
    <w:rsid w:val="004A7FB6"/>
    <w:rsid w:val="00C4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C9B6"/>
  <w15:chartTrackingRefBased/>
  <w15:docId w15:val="{0F3EBD82-9808-4168-8E4A-405FF6E2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7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9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2</cp:revision>
  <dcterms:created xsi:type="dcterms:W3CDTF">2020-03-10T20:30:00Z</dcterms:created>
  <dcterms:modified xsi:type="dcterms:W3CDTF">2020-03-10T20:35:00Z</dcterms:modified>
</cp:coreProperties>
</file>