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4EB45E4" w:rsidP="5EA22981" w:rsidRDefault="74EB45E4" w14:paraId="44CF66C0" w14:textId="37C8BAE9">
      <w:pPr>
        <w:pStyle w:val="Header"/>
        <w:suppressLineNumbers w:val="0"/>
        <w:bidi w:val="0"/>
        <w:spacing w:before="0" w:beforeAutospacing="off" w:after="0" w:afterAutospacing="off" w:line="480" w:lineRule="auto"/>
        <w:ind w:left="-115" w:right="0"/>
        <w:jc w:val="left"/>
      </w:pPr>
      <w:r w:rsidR="74EB45E4">
        <w:rPr/>
        <w:t>Cotiviti</w:t>
      </w:r>
    </w:p>
    <w:p w:rsidR="74EB45E4" w:rsidP="5EA22981" w:rsidRDefault="74EB45E4" w14:paraId="52B2CA12" w14:textId="0990B25B">
      <w:pPr>
        <w:pStyle w:val="Header"/>
        <w:suppressLineNumbers w:val="0"/>
        <w:bidi w:val="0"/>
        <w:spacing w:before="0" w:beforeAutospacing="off" w:after="0" w:afterAutospacing="off" w:line="480" w:lineRule="auto"/>
        <w:ind w:left="-115" w:right="0"/>
        <w:jc w:val="left"/>
      </w:pPr>
      <w:r w:rsidR="74EB45E4">
        <w:rPr/>
        <w:t>Intern Technology Solutions Analyst Written Report</w:t>
      </w:r>
    </w:p>
    <w:p w:rsidR="74EB45E4" w:rsidP="5EA22981" w:rsidRDefault="74EB45E4" w14:paraId="272E4F92" w14:textId="49B3C8AB">
      <w:pPr>
        <w:pStyle w:val="Header"/>
        <w:suppressLineNumbers w:val="0"/>
        <w:bidi w:val="0"/>
        <w:spacing w:before="0" w:beforeAutospacing="off" w:after="0" w:afterAutospacing="off" w:line="480" w:lineRule="auto"/>
        <w:ind w:left="-115" w:right="0"/>
        <w:jc w:val="left"/>
      </w:pPr>
      <w:r w:rsidR="74EB45E4">
        <w:rPr/>
        <w:t xml:space="preserve">Prepared by Kalden </w:t>
      </w:r>
      <w:r w:rsidR="74EB45E4">
        <w:rPr/>
        <w:t>Yugyel</w:t>
      </w:r>
      <w:r w:rsidR="74EB45E4">
        <w:rPr/>
        <w:t xml:space="preserve"> Dorji</w:t>
      </w:r>
    </w:p>
    <w:p w:rsidR="74EB45E4" w:rsidP="5EA22981" w:rsidRDefault="74EB45E4" w14:paraId="74F08203" w14:textId="213C2B8A">
      <w:pPr>
        <w:pStyle w:val="Header"/>
        <w:suppressLineNumbers w:val="0"/>
        <w:bidi w:val="0"/>
        <w:spacing w:before="0" w:beforeAutospacing="off" w:after="0" w:afterAutospacing="off" w:line="480" w:lineRule="auto"/>
        <w:ind w:left="-115" w:right="0"/>
        <w:jc w:val="left"/>
      </w:pPr>
      <w:r w:rsidR="74EB45E4">
        <w:rPr/>
        <w:t>Submitted 8/</w:t>
      </w:r>
      <w:r w:rsidR="72643594">
        <w:rPr/>
        <w:t>21</w:t>
      </w:r>
      <w:r w:rsidR="74EB45E4">
        <w:rPr/>
        <w:t>/2024</w:t>
      </w:r>
    </w:p>
    <w:p w:rsidR="5EA22981" w:rsidP="5EA22981" w:rsidRDefault="5EA22981" w14:paraId="3110A1A9" w14:textId="6A857B1B">
      <w:pPr>
        <w:pStyle w:val="Normal"/>
        <w:jc w:val="center"/>
        <w:rPr>
          <w:rFonts w:ascii="Times New Roman" w:hAnsi="Times New Roman" w:eastAsia="Times New Roman" w:cs="Times New Roman"/>
          <w:b w:val="1"/>
          <w:bCs w:val="1"/>
          <w:sz w:val="32"/>
          <w:szCs w:val="32"/>
        </w:rPr>
      </w:pPr>
    </w:p>
    <w:p w:rsidR="6B7CD73C" w:rsidP="5EA22981" w:rsidRDefault="6B7CD73C" w14:paraId="74AC7342" w14:textId="3D4C05B9">
      <w:pPr>
        <w:pStyle w:val="Normal"/>
        <w:jc w:val="center"/>
        <w:rPr>
          <w:rFonts w:ascii="Times New Roman" w:hAnsi="Times New Roman" w:eastAsia="Times New Roman" w:cs="Times New Roman"/>
          <w:b w:val="1"/>
          <w:bCs w:val="1"/>
          <w:sz w:val="32"/>
          <w:szCs w:val="32"/>
        </w:rPr>
      </w:pPr>
      <w:r w:rsidRPr="5EA22981" w:rsidR="6B7CD73C">
        <w:rPr>
          <w:rFonts w:ascii="Times New Roman" w:hAnsi="Times New Roman" w:eastAsia="Times New Roman" w:cs="Times New Roman"/>
          <w:b w:val="1"/>
          <w:bCs w:val="1"/>
          <w:sz w:val="32"/>
          <w:szCs w:val="32"/>
        </w:rPr>
        <w:t>Content Management in Healthcare: Summarization of Content</w:t>
      </w:r>
    </w:p>
    <w:p w:rsidR="6ADA5111" w:rsidP="5EA22981" w:rsidRDefault="6ADA5111" w14:paraId="6C37BE9E" w14:textId="3C41D55D">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5EA22981" w:rsidR="6ADA5111">
        <w:rPr>
          <w:rFonts w:ascii="Times New Roman" w:hAnsi="Times New Roman" w:eastAsia="Times New Roman" w:cs="Times New Roman"/>
        </w:rPr>
        <w:t>In healthcare, summarizing data from various sources, including patient policies, insurance claims, and provider records, is crucial for reducing redundancy, improving the reliability and clarity of information, and enhancing the efficiency of decision-making. This process involves consolidating details from electronic health records, insurance claims, and policy documents into comprehensive, actionable summaries (</w:t>
      </w:r>
      <w:r w:rsidRPr="5EA22981" w:rsidR="6ADA5111">
        <w:rPr>
          <w:rFonts w:ascii="Times New Roman" w:hAnsi="Times New Roman" w:eastAsia="Times New Roman" w:cs="Times New Roman"/>
        </w:rPr>
        <w:t>Preludesys</w:t>
      </w:r>
      <w:r w:rsidRPr="5EA22981" w:rsidR="6ADA5111">
        <w:rPr>
          <w:rFonts w:ascii="Times New Roman" w:hAnsi="Times New Roman" w:eastAsia="Times New Roman" w:cs="Times New Roman"/>
        </w:rPr>
        <w:t xml:space="preserve">). Effective summarization supports streamlined care coordination and better-informed decision-making, ensuring that healthcare organizations can </w:t>
      </w:r>
      <w:r w:rsidRPr="5EA22981" w:rsidR="6ADA5111">
        <w:rPr>
          <w:rFonts w:ascii="Times New Roman" w:hAnsi="Times New Roman" w:eastAsia="Times New Roman" w:cs="Times New Roman"/>
        </w:rPr>
        <w:t>identify</w:t>
      </w:r>
      <w:r w:rsidRPr="5EA22981" w:rsidR="6ADA5111">
        <w:rPr>
          <w:rFonts w:ascii="Times New Roman" w:hAnsi="Times New Roman" w:eastAsia="Times New Roman" w:cs="Times New Roman"/>
        </w:rPr>
        <w:t xml:space="preserve"> emerging trends, </w:t>
      </w:r>
      <w:r w:rsidRPr="5EA22981" w:rsidR="6ADA5111">
        <w:rPr>
          <w:rFonts w:ascii="Times New Roman" w:hAnsi="Times New Roman" w:eastAsia="Times New Roman" w:cs="Times New Roman"/>
        </w:rPr>
        <w:t>optimize</w:t>
      </w:r>
      <w:r w:rsidRPr="5EA22981" w:rsidR="6ADA5111">
        <w:rPr>
          <w:rFonts w:ascii="Times New Roman" w:hAnsi="Times New Roman" w:eastAsia="Times New Roman" w:cs="Times New Roman"/>
        </w:rPr>
        <w:t xml:space="preserve"> resource allocation, and adapt strategies to </w:t>
      </w:r>
      <w:r w:rsidRPr="5EA22981" w:rsidR="6ADA5111">
        <w:rPr>
          <w:rFonts w:ascii="Times New Roman" w:hAnsi="Times New Roman" w:eastAsia="Times New Roman" w:cs="Times New Roman"/>
        </w:rPr>
        <w:t>remain</w:t>
      </w:r>
      <w:r w:rsidRPr="5EA22981" w:rsidR="6ADA5111">
        <w:rPr>
          <w:rFonts w:ascii="Times New Roman" w:hAnsi="Times New Roman" w:eastAsia="Times New Roman" w:cs="Times New Roman"/>
        </w:rPr>
        <w:t xml:space="preserve"> competitive in the market.</w:t>
      </w:r>
    </w:p>
    <w:p w:rsidR="6ADA5111" w:rsidP="5EA22981" w:rsidRDefault="6ADA5111" w14:paraId="03BCE8DB" w14:textId="5652FF47">
      <w:pPr>
        <w:pStyle w:val="Normal"/>
        <w:bidi w:val="0"/>
        <w:spacing w:before="0" w:beforeAutospacing="off" w:after="160" w:afterAutospacing="off" w:line="480" w:lineRule="auto"/>
        <w:ind w:left="0" w:right="0" w:firstLine="720"/>
        <w:jc w:val="left"/>
      </w:pPr>
      <w:r w:rsidRPr="5EA22981" w:rsidR="6ADA5111">
        <w:rPr>
          <w:rFonts w:ascii="Times New Roman" w:hAnsi="Times New Roman" w:eastAsia="Times New Roman" w:cs="Times New Roman"/>
        </w:rPr>
        <w:t xml:space="preserve">Summarization of policy and insurance-related content directly correlates to improvements in claims processing and a reduction in administrative burdens. Generative AI tools, such as those used in claims management, have shown potential to alleviate the heavy workload faced by insurance providers. These tools can automatically summarize policy details, process claims more efficiently and generate comprehensive reports that save time and improve accuracy across various healthcare procedures (Nelson). Moreover, these tools can simplify complex policy language, making it more accessible to all stakeholders, </w:t>
      </w:r>
      <w:r w:rsidRPr="5EA22981" w:rsidR="6ADA5111">
        <w:rPr>
          <w:rFonts w:ascii="Times New Roman" w:hAnsi="Times New Roman" w:eastAsia="Times New Roman" w:cs="Times New Roman"/>
        </w:rPr>
        <w:t>ultimately leading</w:t>
      </w:r>
      <w:r w:rsidRPr="5EA22981" w:rsidR="6ADA5111">
        <w:rPr>
          <w:rFonts w:ascii="Times New Roman" w:hAnsi="Times New Roman" w:eastAsia="Times New Roman" w:cs="Times New Roman"/>
        </w:rPr>
        <w:t xml:space="preserve"> to a significant improvement in understanding and compliance with insurance policies.</w:t>
      </w:r>
    </w:p>
    <w:p w:rsidR="6ADA5111" w:rsidP="5EA22981" w:rsidRDefault="6ADA5111" w14:paraId="79F33C0C" w14:textId="638DD42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rPr>
      </w:pPr>
      <w:r w:rsidRPr="5EA22981" w:rsidR="6ADA5111">
        <w:rPr>
          <w:rFonts w:ascii="Times New Roman" w:hAnsi="Times New Roman" w:eastAsia="Times New Roman" w:cs="Times New Roman"/>
        </w:rPr>
        <w:t>ClinicalKey</w:t>
      </w:r>
      <w:r w:rsidRPr="5EA22981" w:rsidR="6ADA5111">
        <w:rPr>
          <w:rFonts w:ascii="Times New Roman" w:hAnsi="Times New Roman" w:eastAsia="Times New Roman" w:cs="Times New Roman"/>
        </w:rPr>
        <w:t xml:space="preserve"> AI, another generative AI assistant, enhances decision-making by providing insurance providers with personalized and context-aware information, such as the likelihood of policy claims being approved based on co-occurring conditions or prior claims data (</w:t>
      </w:r>
      <w:r w:rsidRPr="5EA22981" w:rsidR="6ADA5111">
        <w:rPr>
          <w:rFonts w:ascii="Times New Roman" w:hAnsi="Times New Roman" w:eastAsia="Times New Roman" w:cs="Times New Roman"/>
        </w:rPr>
        <w:t>Gliadkovskaya</w:t>
      </w:r>
      <w:r w:rsidRPr="5EA22981" w:rsidR="6ADA5111">
        <w:rPr>
          <w:rFonts w:ascii="Times New Roman" w:hAnsi="Times New Roman" w:eastAsia="Times New Roman" w:cs="Times New Roman"/>
        </w:rPr>
        <w:t xml:space="preserve">). Additionally, the reliance on licensed content and the ability to cite references for its responses adds credibility and trustworthiness to the information provided, </w:t>
      </w:r>
      <w:r w:rsidRPr="5EA22981" w:rsidR="6ADA5111">
        <w:rPr>
          <w:rFonts w:ascii="Times New Roman" w:hAnsi="Times New Roman" w:eastAsia="Times New Roman" w:cs="Times New Roman"/>
        </w:rPr>
        <w:t>benefiting</w:t>
      </w:r>
      <w:r w:rsidRPr="5EA22981" w:rsidR="6ADA5111">
        <w:rPr>
          <w:rFonts w:ascii="Times New Roman" w:hAnsi="Times New Roman" w:eastAsia="Times New Roman" w:cs="Times New Roman"/>
        </w:rPr>
        <w:t xml:space="preserve"> both providers and policyholders. In conclusion, the integration of generative AI tools not only streamlines administrative workflows but also enhances the quality of insurance management by improving the accuracy, accessibility, and reliability of summarization processes.</w:t>
      </w:r>
    </w:p>
    <w:p w:rsidR="6ADA5111" w:rsidP="5EA22981" w:rsidRDefault="6ADA5111" w14:paraId="7D3F989F" w14:textId="16ABBCC4">
      <w:pPr>
        <w:pStyle w:val="Normal"/>
        <w:bidi w:val="0"/>
        <w:spacing w:before="0" w:beforeAutospacing="off" w:after="160" w:afterAutospacing="off" w:line="480" w:lineRule="auto"/>
        <w:ind w:left="0" w:right="0" w:firstLine="720"/>
        <w:jc w:val="left"/>
      </w:pPr>
      <w:r w:rsidRPr="5EA22981" w:rsidR="6ADA5111">
        <w:rPr>
          <w:rFonts w:ascii="Times New Roman" w:hAnsi="Times New Roman" w:eastAsia="Times New Roman" w:cs="Times New Roman"/>
        </w:rPr>
        <w:t>The use of generative AI tools, however, requires careful consideration of legal and ethical concerns, integration challenges, and the actual time savings when accounting for necessary tasks like reviewing generated content. One major issue with generative AI is the possibility of job displacements, particularly for roles like claims processing specialists. Additionally, the effectiveness of these tools depends on access to large, high-quality datasets, which are essential for generating unbiased and useful results, making integration another significant challenge to overcome (Berger). The use of such datasets also raises concerns about the need for licensed content and explicit permissions from stakeholders to use data in AI applications. Moreover, the implementation of AI tools into existing systems, such as various Insurance Management Systems, requires careful planning and testing to ensure a seamless integration process. While generative AI holds great promise, these challenges must be addressed to fully realize its potential in the healthcare sector.</w:t>
      </w:r>
    </w:p>
    <w:p w:rsidR="7492EEEA" w:rsidP="5EA22981" w:rsidRDefault="7492EEEA" w14:paraId="1BBFE60F" w14:textId="6A740EEA">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5EA22981" w:rsidR="7492EEEA">
        <w:rPr>
          <w:rFonts w:ascii="Times New Roman" w:hAnsi="Times New Roman" w:eastAsia="Times New Roman" w:cs="Times New Roman"/>
        </w:rPr>
        <w:t xml:space="preserve">Through careful consideration, Cotiviti can </w:t>
      </w:r>
      <w:r w:rsidRPr="5EA22981" w:rsidR="7492EEEA">
        <w:rPr>
          <w:rFonts w:ascii="Times New Roman" w:hAnsi="Times New Roman" w:eastAsia="Times New Roman" w:cs="Times New Roman"/>
        </w:rPr>
        <w:t>identify</w:t>
      </w:r>
      <w:r w:rsidRPr="5EA22981" w:rsidR="7492EEEA">
        <w:rPr>
          <w:rFonts w:ascii="Times New Roman" w:hAnsi="Times New Roman" w:eastAsia="Times New Roman" w:cs="Times New Roman"/>
        </w:rPr>
        <w:t xml:space="preserve"> multiple avenues for investment by </w:t>
      </w:r>
      <w:r w:rsidRPr="5EA22981" w:rsidR="7492EEEA">
        <w:rPr>
          <w:rFonts w:ascii="Times New Roman" w:hAnsi="Times New Roman" w:eastAsia="Times New Roman" w:cs="Times New Roman"/>
        </w:rPr>
        <w:t>leveraging</w:t>
      </w:r>
      <w:r w:rsidRPr="5EA22981" w:rsidR="7492EEEA">
        <w:rPr>
          <w:rFonts w:ascii="Times New Roman" w:hAnsi="Times New Roman" w:eastAsia="Times New Roman" w:cs="Times New Roman"/>
        </w:rPr>
        <w:t xml:space="preserve"> the trend in generative AI tools. One major opportunity is improving client engagement and communication by offering summaries of complex policy information. This would enhance customer communication, making insurance policies and claims processes more transparent and easier to understand for both providers and policyholders. This can be pursued by funding AI firms specializing in customer support and satisfaction or by recruiting AI specialists within Cotiviti—each approach comes with its own set of trade-offs.</w:t>
      </w:r>
      <w:r w:rsidRPr="5EA22981" w:rsidR="671A0512">
        <w:rPr>
          <w:rFonts w:ascii="Times New Roman" w:hAnsi="Times New Roman" w:eastAsia="Times New Roman" w:cs="Times New Roman"/>
        </w:rPr>
        <w:t xml:space="preserve"> Generative AI can also </w:t>
      </w:r>
      <w:r w:rsidRPr="5EA22981" w:rsidR="671A0512">
        <w:rPr>
          <w:rFonts w:ascii="Times New Roman" w:hAnsi="Times New Roman" w:eastAsia="Times New Roman" w:cs="Times New Roman"/>
        </w:rPr>
        <w:t>assist</w:t>
      </w:r>
      <w:r w:rsidRPr="5EA22981" w:rsidR="671A0512">
        <w:rPr>
          <w:rFonts w:ascii="Times New Roman" w:hAnsi="Times New Roman" w:eastAsia="Times New Roman" w:cs="Times New Roman"/>
        </w:rPr>
        <w:t xml:space="preserve"> in analyzing large datasets to </w:t>
      </w:r>
      <w:r w:rsidRPr="5EA22981" w:rsidR="671A0512">
        <w:rPr>
          <w:rFonts w:ascii="Times New Roman" w:hAnsi="Times New Roman" w:eastAsia="Times New Roman" w:cs="Times New Roman"/>
        </w:rPr>
        <w:t>identify</w:t>
      </w:r>
      <w:r w:rsidRPr="5EA22981" w:rsidR="671A0512">
        <w:rPr>
          <w:rFonts w:ascii="Times New Roman" w:hAnsi="Times New Roman" w:eastAsia="Times New Roman" w:cs="Times New Roman"/>
        </w:rPr>
        <w:t xml:space="preserve"> emerging trends, </w:t>
      </w:r>
      <w:r w:rsidRPr="5EA22981" w:rsidR="671A0512">
        <w:rPr>
          <w:rFonts w:ascii="Times New Roman" w:hAnsi="Times New Roman" w:eastAsia="Times New Roman" w:cs="Times New Roman"/>
        </w:rPr>
        <w:t>optimize</w:t>
      </w:r>
      <w:r w:rsidRPr="5EA22981" w:rsidR="671A0512">
        <w:rPr>
          <w:rFonts w:ascii="Times New Roman" w:hAnsi="Times New Roman" w:eastAsia="Times New Roman" w:cs="Times New Roman"/>
        </w:rPr>
        <w:t xml:space="preserve"> risk adjustment models, and enhance overall quality of analytics provided to clients. </w:t>
      </w:r>
      <w:r w:rsidRPr="5EA22981" w:rsidR="06723C59">
        <w:rPr>
          <w:rFonts w:ascii="Times New Roman" w:hAnsi="Times New Roman" w:eastAsia="Times New Roman" w:cs="Times New Roman"/>
        </w:rPr>
        <w:t xml:space="preserve">Through strategically investing in these areas, Cotiviti can not only bring about innovation but also strength its competitive edge in the </w:t>
      </w:r>
      <w:r w:rsidRPr="5EA22981" w:rsidR="4C551E80">
        <w:rPr>
          <w:rFonts w:ascii="Times New Roman" w:hAnsi="Times New Roman" w:eastAsia="Times New Roman" w:cs="Times New Roman"/>
        </w:rPr>
        <w:t xml:space="preserve">changing </w:t>
      </w:r>
      <w:r w:rsidRPr="5EA22981" w:rsidR="06723C59">
        <w:rPr>
          <w:rFonts w:ascii="Times New Roman" w:hAnsi="Times New Roman" w:eastAsia="Times New Roman" w:cs="Times New Roman"/>
        </w:rPr>
        <w:t>healthcare sector.</w:t>
      </w:r>
    </w:p>
    <w:p w:rsidR="7492EEEA" w:rsidP="5EA22981" w:rsidRDefault="7492EEEA" w14:paraId="7D41DC95" w14:textId="36FBA6B2">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rPr>
      </w:pPr>
      <w:r w:rsidRPr="5EA22981" w:rsidR="7492EEEA">
        <w:rPr>
          <w:rFonts w:ascii="Times New Roman" w:hAnsi="Times New Roman" w:eastAsia="Times New Roman" w:cs="Times New Roman"/>
        </w:rPr>
        <w:t xml:space="preserve"> </w:t>
      </w:r>
      <w:r w:rsidRPr="5EA22981" w:rsidR="4CC1E286">
        <w:rPr>
          <w:rFonts w:ascii="Times New Roman" w:hAnsi="Times New Roman" w:eastAsia="Times New Roman" w:cs="Times New Roman"/>
        </w:rPr>
        <w:t>In conclusion, summarization of content through generative AI presents a transformative opportunity for the healthcare sector, particularly in streamlining the management of insurance policies and claims. By effectively summarizing complex policy details and automating claims processing, these tools can sig</w:t>
      </w:r>
      <w:r w:rsidRPr="5EA22981" w:rsidR="495C726E">
        <w:rPr>
          <w:rFonts w:ascii="Times New Roman" w:hAnsi="Times New Roman" w:eastAsia="Times New Roman" w:cs="Times New Roman"/>
        </w:rPr>
        <w:t xml:space="preserve">nificantly enhance efficiency, accuracy, and stakeholder understanding. The potential for improved decision-making and reduced administrative burdens highlights the value of integrating </w:t>
      </w:r>
      <w:r w:rsidRPr="5EA22981" w:rsidR="2DECD603">
        <w:rPr>
          <w:rFonts w:ascii="Times New Roman" w:hAnsi="Times New Roman" w:eastAsia="Times New Roman" w:cs="Times New Roman"/>
        </w:rPr>
        <w:t>generative AI into existing systems.</w:t>
      </w:r>
      <w:r w:rsidRPr="5EA22981" w:rsidR="534E2ADD">
        <w:rPr>
          <w:rFonts w:ascii="Times New Roman" w:hAnsi="Times New Roman" w:eastAsia="Times New Roman" w:cs="Times New Roman"/>
        </w:rPr>
        <w:t xml:space="preserve"> However, to fully </w:t>
      </w:r>
      <w:r w:rsidRPr="5EA22981" w:rsidR="534E2ADD">
        <w:rPr>
          <w:rFonts w:ascii="Times New Roman" w:hAnsi="Times New Roman" w:eastAsia="Times New Roman" w:cs="Times New Roman"/>
        </w:rPr>
        <w:t>utilize</w:t>
      </w:r>
      <w:r w:rsidRPr="5EA22981" w:rsidR="534E2ADD">
        <w:rPr>
          <w:rFonts w:ascii="Times New Roman" w:hAnsi="Times New Roman" w:eastAsia="Times New Roman" w:cs="Times New Roman"/>
        </w:rPr>
        <w:t xml:space="preserve"> these benefits, healthcare organizations must navigate legal and ethical considerations, address integration challenges, and ensure the quality of data used. By successfully addressing these challenges, generative AI </w:t>
      </w:r>
      <w:r w:rsidRPr="5EA22981" w:rsidR="10657177">
        <w:rPr>
          <w:rFonts w:ascii="Times New Roman" w:hAnsi="Times New Roman" w:eastAsia="Times New Roman" w:cs="Times New Roman"/>
        </w:rPr>
        <w:t>can</w:t>
      </w:r>
      <w:r w:rsidRPr="5EA22981" w:rsidR="534E2ADD">
        <w:rPr>
          <w:rFonts w:ascii="Times New Roman" w:hAnsi="Times New Roman" w:eastAsia="Times New Roman" w:cs="Times New Roman"/>
        </w:rPr>
        <w:t xml:space="preserve"> become a powerful asset in </w:t>
      </w:r>
      <w:r w:rsidRPr="5EA22981" w:rsidR="534E2ADD">
        <w:rPr>
          <w:rFonts w:ascii="Times New Roman" w:hAnsi="Times New Roman" w:eastAsia="Times New Roman" w:cs="Times New Roman"/>
        </w:rPr>
        <w:t>optimizing</w:t>
      </w:r>
      <w:r w:rsidRPr="5EA22981" w:rsidR="534E2ADD">
        <w:rPr>
          <w:rFonts w:ascii="Times New Roman" w:hAnsi="Times New Roman" w:eastAsia="Times New Roman" w:cs="Times New Roman"/>
        </w:rPr>
        <w:t xml:space="preserve"> insurance management and overall healthcare service</w:t>
      </w:r>
      <w:r w:rsidRPr="5EA22981" w:rsidR="32FE15D9">
        <w:rPr>
          <w:rFonts w:ascii="Times New Roman" w:hAnsi="Times New Roman" w:eastAsia="Times New Roman" w:cs="Times New Roman"/>
        </w:rPr>
        <w:t xml:space="preserve"> delivery.</w:t>
      </w:r>
    </w:p>
    <w:p w:rsidR="5EA22981" w:rsidP="5EA22981" w:rsidRDefault="5EA22981" w14:paraId="194951E2" w14:textId="556E8803">
      <w:pPr>
        <w:pStyle w:val="Normal"/>
        <w:bidi w:val="0"/>
        <w:spacing w:before="0" w:beforeAutospacing="off" w:after="160" w:afterAutospacing="off" w:line="480" w:lineRule="auto"/>
        <w:ind w:left="0" w:right="0" w:firstLine="0"/>
        <w:jc w:val="left"/>
        <w:rPr>
          <w:rFonts w:ascii="Times New Roman" w:hAnsi="Times New Roman" w:eastAsia="Times New Roman" w:cs="Times New Roman"/>
        </w:rPr>
      </w:pPr>
    </w:p>
    <w:p w:rsidR="7492EEEA" w:rsidP="5EA22981" w:rsidRDefault="7492EEEA" w14:paraId="1122AED1" w14:textId="32643FE2">
      <w:pPr>
        <w:pStyle w:val="Normal"/>
        <w:bidi w:val="0"/>
        <w:spacing w:before="0" w:beforeAutospacing="off" w:after="160" w:afterAutospacing="off" w:line="480" w:lineRule="auto"/>
        <w:ind w:left="0" w:right="0" w:firstLine="720"/>
        <w:jc w:val="left"/>
      </w:pPr>
      <w:r w:rsidRPr="5EA22981" w:rsidR="7492EEEA">
        <w:rPr>
          <w:rFonts w:ascii="Times New Roman" w:hAnsi="Times New Roman" w:eastAsia="Times New Roman" w:cs="Times New Roman"/>
        </w:rPr>
        <w:t xml:space="preserve"> </w:t>
      </w:r>
    </w:p>
    <w:p w:rsidR="7492EEEA" w:rsidP="5EA22981" w:rsidRDefault="7492EEEA" w14:paraId="1503AA17" w14:textId="7BC2DB52">
      <w:pPr>
        <w:pStyle w:val="Normal"/>
        <w:bidi w:val="0"/>
        <w:spacing w:before="0" w:beforeAutospacing="off" w:after="160" w:afterAutospacing="off" w:line="480" w:lineRule="auto"/>
        <w:ind w:left="0" w:right="0" w:firstLine="720"/>
        <w:jc w:val="left"/>
      </w:pPr>
      <w:r w:rsidRPr="5EA22981" w:rsidR="7492EEEA">
        <w:rPr>
          <w:rFonts w:ascii="Times New Roman" w:hAnsi="Times New Roman" w:eastAsia="Times New Roman" w:cs="Times New Roman"/>
        </w:rPr>
        <w:t xml:space="preserve"> </w:t>
      </w:r>
    </w:p>
    <w:p w:rsidR="7492EEEA" w:rsidP="5EA22981" w:rsidRDefault="7492EEEA" w14:paraId="7F76D23A" w14:textId="53379E47">
      <w:pPr>
        <w:pStyle w:val="Normal"/>
        <w:bidi w:val="0"/>
        <w:spacing w:before="0" w:beforeAutospacing="off" w:after="160" w:afterAutospacing="off" w:line="480" w:lineRule="auto"/>
        <w:ind w:left="0" w:right="0" w:firstLine="720"/>
        <w:jc w:val="left"/>
      </w:pPr>
      <w:r w:rsidRPr="5EA22981" w:rsidR="7492EEEA">
        <w:rPr>
          <w:rFonts w:ascii="Times New Roman" w:hAnsi="Times New Roman" w:eastAsia="Times New Roman" w:cs="Times New Roman"/>
        </w:rPr>
        <w:t xml:space="preserve"> </w:t>
      </w:r>
    </w:p>
    <w:p w:rsidR="5EA22981" w:rsidP="5EA22981" w:rsidRDefault="5EA22981" w14:paraId="306F662A" w14:textId="55955366">
      <w:pPr>
        <w:pStyle w:val="Normal"/>
      </w:pPr>
      <w:r>
        <w:br w:type="page"/>
      </w:r>
    </w:p>
    <w:p w:rsidR="7139191B" w:rsidP="5EA22981" w:rsidRDefault="7139191B" w14:paraId="28D4BCC8" w14:textId="1CF498C8">
      <w:pPr>
        <w:spacing w:before="0" w:beforeAutospacing="off" w:after="0" w:afterAutospacing="off" w:line="480" w:lineRule="auto"/>
        <w:ind w:left="720" w:right="0" w:hanging="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A22981" w:rsidR="7139191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Bibliography</w:t>
      </w:r>
    </w:p>
    <w:p w:rsidR="0A9AE00F" w:rsidP="5EA22981" w:rsidRDefault="0A9AE00F" w14:paraId="72CD86D4" w14:textId="08CD8F0E">
      <w:pPr>
        <w:spacing w:before="0" w:beforeAutospacing="off" w:after="160" w:afterAutospacing="off" w:line="480" w:lineRule="auto"/>
        <w:ind w:left="720" w:right="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A22981" w:rsidR="0A9AE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Berger, Eric. “Generative AI Will Transform Healthcare.” </w:t>
      </w:r>
      <w:r w:rsidRPr="5EA22981" w:rsidR="0A9AE00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Bain</w:t>
      </w:r>
      <w:r w:rsidRPr="5EA22981" w:rsidR="0A9AE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3 Jan. 2024, </w:t>
      </w:r>
      <w:hyperlink r:id="Ra64c566785f64170">
        <w:r w:rsidRPr="5EA22981" w:rsidR="0A9AE00F">
          <w:rPr>
            <w:rStyle w:val="Hyperlink"/>
            <w:rFonts w:ascii="Times New Roman" w:hAnsi="Times New Roman" w:eastAsia="Times New Roman" w:cs="Times New Roman"/>
            <w:b w:val="0"/>
            <w:bCs w:val="0"/>
            <w:i w:val="0"/>
            <w:iCs w:val="0"/>
            <w:caps w:val="0"/>
            <w:smallCaps w:val="0"/>
            <w:noProof w:val="0"/>
            <w:sz w:val="24"/>
            <w:szCs w:val="24"/>
            <w:lang w:val="en-US"/>
          </w:rPr>
          <w:t>https://www.bain.com/Insights/Generative-Ai-Global-Healthcare-Private-Equity-Report-2024/</w:t>
        </w:r>
      </w:hyperlink>
      <w:r w:rsidRPr="5EA22981" w:rsidR="0A9AE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A9AE00F" w:rsidP="5EA22981" w:rsidRDefault="0A9AE00F" w14:paraId="4FB87E40" w14:textId="1CBA251C">
      <w:pPr>
        <w:spacing w:before="0" w:beforeAutospacing="off" w:after="0" w:afterAutospacing="off" w:line="480" w:lineRule="auto"/>
        <w:ind w:left="720" w:right="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A22981" w:rsidR="0A9AE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Gliadkovskaya</w:t>
      </w:r>
      <w:r w:rsidRPr="5EA22981" w:rsidR="0A9AE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Anastassia. "Elsevier Health Unveils AI-Driven Clinical Decision Support Tool." Fierce Healthcare, 14 Aug. 2024, </w:t>
      </w:r>
      <w:hyperlink r:id="R78e229f9b9354c41">
        <w:r w:rsidRPr="5EA22981" w:rsidR="0A9AE00F">
          <w:rPr>
            <w:rStyle w:val="Hyperlink"/>
            <w:rFonts w:ascii="Times New Roman" w:hAnsi="Times New Roman" w:eastAsia="Times New Roman" w:cs="Times New Roman"/>
            <w:b w:val="0"/>
            <w:bCs w:val="0"/>
            <w:i w:val="0"/>
            <w:iCs w:val="0"/>
            <w:caps w:val="0"/>
            <w:smallCaps w:val="0"/>
            <w:noProof w:val="0"/>
            <w:sz w:val="24"/>
            <w:szCs w:val="24"/>
            <w:lang w:val="en-US"/>
          </w:rPr>
          <w:t>https://www.fiercehealthcare.com/ai-and-machine-learning/elsevier-health-unveils-ai-driven-clinical-decision-support-tool</w:t>
        </w:r>
      </w:hyperlink>
      <w:r w:rsidRPr="5EA22981" w:rsidR="0A9AE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A9AE00F" w:rsidP="5EA22981" w:rsidRDefault="0A9AE00F" w14:paraId="2C9CE276" w14:textId="5021F110">
      <w:pPr>
        <w:spacing w:before="0" w:beforeAutospacing="off" w:after="0" w:afterAutospacing="off" w:line="480" w:lineRule="auto"/>
        <w:ind w:left="720" w:right="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A22981" w:rsidR="0A9AE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Nelson, Hannah. “The Promise and Perils of </w:t>
      </w:r>
      <w:r w:rsidRPr="5EA22981" w:rsidR="0A9AE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GenAI</w:t>
      </w:r>
      <w:r w:rsidRPr="5EA22981" w:rsidR="0A9AE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Clinical Documentation.” </w:t>
      </w:r>
      <w:r w:rsidRPr="5EA22981" w:rsidR="0A9AE00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Health IT and EHR</w:t>
      </w:r>
      <w:r w:rsidRPr="5EA22981" w:rsidR="0A9AE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TechTarget, 2024, </w:t>
      </w:r>
      <w:hyperlink r:id="R34274c9161c444f4">
        <w:r w:rsidRPr="5EA22981" w:rsidR="0A9AE00F">
          <w:rPr>
            <w:rStyle w:val="Hyperlink"/>
            <w:rFonts w:ascii="Times New Roman" w:hAnsi="Times New Roman" w:eastAsia="Times New Roman" w:cs="Times New Roman"/>
            <w:b w:val="0"/>
            <w:bCs w:val="0"/>
            <w:i w:val="0"/>
            <w:iCs w:val="0"/>
            <w:caps w:val="0"/>
            <w:smallCaps w:val="0"/>
            <w:noProof w:val="0"/>
            <w:sz w:val="24"/>
            <w:szCs w:val="24"/>
            <w:lang w:val="en-US"/>
          </w:rPr>
          <w:t>www.techtarget.com/searchhealthit/feature/The-promise-and-perils-of-GenAI-in-clinical-documentation</w:t>
        </w:r>
      </w:hyperlink>
      <w:r w:rsidRPr="5EA22981" w:rsidR="0A9AE0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Accessed 15 Aug. 2024.</w:t>
      </w:r>
    </w:p>
    <w:p w:rsidR="60B14E21" w:rsidP="5EA22981" w:rsidRDefault="60B14E21" w14:paraId="3993D5E5" w14:textId="70390B02">
      <w:pPr>
        <w:spacing w:before="0" w:beforeAutospacing="off" w:after="0" w:afterAutospacing="off" w:line="480" w:lineRule="auto"/>
        <w:ind w:left="720" w:right="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A22981" w:rsidR="60B14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Preludesys</w:t>
      </w:r>
      <w:r w:rsidRPr="5EA22981" w:rsidR="60B14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“Medical Record Summarization: 5 Key Benefits for Health Care Industry.” </w:t>
      </w:r>
      <w:r w:rsidRPr="5EA22981" w:rsidR="60B14E2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PreludeSys</w:t>
      </w:r>
      <w:r w:rsidRPr="5EA22981" w:rsidR="60B14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11 July 2024, preludesys.com/medical-record-summarization/</w:t>
      </w:r>
      <w:r w:rsidRPr="5EA22981" w:rsidR="1D9583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5EA22981" w:rsidR="60B14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:text=Medical%20record%20summarization%20is%20the. Accessed 14 Aug. 2024.</w:t>
      </w:r>
    </w:p>
    <w:p w:rsidR="5EA22981" w:rsidP="5EA22981" w:rsidRDefault="5EA22981" w14:paraId="1B36F6C0" w14:textId="501AC734">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w:rsidR="5EA22981" w:rsidP="5EA22981" w:rsidRDefault="5EA22981" w14:paraId="7A7872E9" w14:textId="120F2A73">
      <w:pPr>
        <w:pStyle w:val="Normal"/>
        <w:spacing w:before="0" w:beforeAutospacing="off" w:after="0" w:afterAutospacing="off" w:line="480" w:lineRule="auto"/>
        <w:ind w:left="720" w:right="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B14E21" w:rsidP="5EA22981" w:rsidRDefault="60B14E21" w14:paraId="419834B9" w14:textId="7748B916">
      <w:pPr>
        <w:spacing w:before="240" w:beforeAutospacing="off" w:after="240" w:afterAutospacing="off"/>
      </w:pPr>
      <w:r w:rsidRPr="5EA22981" w:rsidR="60B14E21">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5EA22981" w:rsidP="5EA22981" w:rsidRDefault="5EA22981" w14:paraId="70AF611D" w14:textId="1E4E5596">
      <w:pPr>
        <w:pStyle w:val="Normal"/>
      </w:pPr>
    </w:p>
    <w:p w:rsidR="1A0B0807" w:rsidP="5EA22981" w:rsidRDefault="1A0B0807" w14:paraId="058AD5FE" w14:textId="79057C33">
      <w:pPr>
        <w:pStyle w:val="Normal"/>
      </w:pPr>
      <w:r w:rsidR="1A0B0807">
        <w:rPr/>
        <w:t>‌</w:t>
      </w:r>
    </w:p>
    <w:sectPr>
      <w:pgSz w:w="12240" w:h="15840" w:orient="portrait"/>
      <w:pgMar w:top="1440" w:right="1440" w:bottom="1440" w:left="1440" w:header="720" w:footer="720" w:gutter="0"/>
      <w:cols w:space="720"/>
      <w:docGrid w:linePitch="360"/>
      <w:headerReference w:type="default" r:id="R42c8b22851ac40fe"/>
      <w:footerReference w:type="default" r:id="Rf914e5ead3354e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2520"/>
    </w:tblGrid>
    <w:tr w:rsidR="5EA22981" w:rsidTr="5EA22981" w14:paraId="41EC8818">
      <w:trPr>
        <w:trHeight w:val="300"/>
      </w:trPr>
      <w:tc>
        <w:tcPr>
          <w:tcW w:w="3720" w:type="dxa"/>
          <w:tcMar/>
        </w:tcPr>
        <w:p w:rsidR="5EA22981" w:rsidP="5EA22981" w:rsidRDefault="5EA22981" w14:paraId="4F6FB5FA" w14:textId="21E68F88">
          <w:pPr>
            <w:pStyle w:val="Header"/>
            <w:bidi w:val="0"/>
            <w:ind w:left="-115"/>
            <w:jc w:val="left"/>
          </w:pPr>
        </w:p>
      </w:tc>
      <w:tc>
        <w:tcPr>
          <w:tcW w:w="2520" w:type="dxa"/>
          <w:tcMar/>
        </w:tcPr>
        <w:p w:rsidR="5EA22981" w:rsidP="5EA22981" w:rsidRDefault="5EA22981" w14:paraId="52631397" w14:textId="38369E7B">
          <w:pPr>
            <w:pStyle w:val="Header"/>
            <w:bidi w:val="0"/>
            <w:jc w:val="center"/>
          </w:pPr>
        </w:p>
      </w:tc>
    </w:tr>
  </w:tbl>
  <w:p w:rsidR="5EA22981" w:rsidP="5EA22981" w:rsidRDefault="5EA22981" w14:paraId="65ACE800" w14:textId="1D264BF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245"/>
      <w:gridCol w:w="1560"/>
    </w:tblGrid>
    <w:tr w:rsidR="5EA22981" w:rsidTr="5EA22981" w14:paraId="2D779A35">
      <w:trPr>
        <w:trHeight w:val="300"/>
      </w:trPr>
      <w:tc>
        <w:tcPr>
          <w:tcW w:w="4245" w:type="dxa"/>
          <w:tcMar/>
        </w:tcPr>
        <w:p w:rsidR="5EA22981" w:rsidP="5EA22981" w:rsidRDefault="5EA22981" w14:paraId="65DC6341" w14:textId="236426C5">
          <w:pPr>
            <w:pStyle w:val="Header"/>
            <w:suppressLineNumbers w:val="0"/>
            <w:bidi w:val="0"/>
            <w:spacing w:before="0" w:beforeAutospacing="off" w:after="0" w:afterAutospacing="off" w:line="240" w:lineRule="auto"/>
            <w:ind w:left="-115" w:right="0"/>
            <w:jc w:val="left"/>
          </w:pPr>
        </w:p>
      </w:tc>
      <w:tc>
        <w:tcPr>
          <w:tcW w:w="1560" w:type="dxa"/>
          <w:tcMar/>
        </w:tcPr>
        <w:p w:rsidR="5EA22981" w:rsidP="5EA22981" w:rsidRDefault="5EA22981" w14:paraId="47053FD5" w14:textId="7F3C08B4">
          <w:pPr>
            <w:pStyle w:val="Header"/>
            <w:bidi w:val="0"/>
            <w:jc w:val="center"/>
          </w:pPr>
        </w:p>
      </w:tc>
    </w:tr>
  </w:tbl>
  <w:p w:rsidR="5EA22981" w:rsidP="5EA22981" w:rsidRDefault="5EA22981" w14:paraId="60BB908E" w14:textId="3E1564AA">
    <w:pPr>
      <w:pStyle w:val="Header"/>
      <w:bidi w:val="0"/>
    </w:pPr>
  </w:p>
</w:hdr>
</file>

<file path=word/intelligence2.xml><?xml version="1.0" encoding="utf-8"?>
<int2:intelligence xmlns:int2="http://schemas.microsoft.com/office/intelligence/2020/intelligence">
  <int2:observations>
    <int2:textHash int2:hashCode="1beuJw6+72WGew" int2:id="ujg3KtJy">
      <int2:state int2:type="AugLoop_Text_Critique" int2:value="Rejected"/>
    </int2:textHash>
    <int2:textHash int2:hashCode="QwShfZYAKV9kGg" int2:id="H7XvnbDk">
      <int2:state int2:type="AugLoop_Text_Critique" int2:value="Rejected"/>
    </int2:textHash>
    <int2:textHash int2:hashCode="uolJx7w9IPj14u" int2:id="EDSH26jy">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C0B202"/>
    <w:rsid w:val="0063B95B"/>
    <w:rsid w:val="0175186F"/>
    <w:rsid w:val="0247A645"/>
    <w:rsid w:val="02A4C93D"/>
    <w:rsid w:val="0380929B"/>
    <w:rsid w:val="0401BE30"/>
    <w:rsid w:val="05C0041A"/>
    <w:rsid w:val="06723C59"/>
    <w:rsid w:val="08D3EEDD"/>
    <w:rsid w:val="0935BAC2"/>
    <w:rsid w:val="0976AA1D"/>
    <w:rsid w:val="09AEFC33"/>
    <w:rsid w:val="09EAD99F"/>
    <w:rsid w:val="0A9AE00F"/>
    <w:rsid w:val="0B07239C"/>
    <w:rsid w:val="0B63044B"/>
    <w:rsid w:val="0BB79C0F"/>
    <w:rsid w:val="0D2718B7"/>
    <w:rsid w:val="0E7E3239"/>
    <w:rsid w:val="10657177"/>
    <w:rsid w:val="108492F1"/>
    <w:rsid w:val="1089B900"/>
    <w:rsid w:val="10BBA0C8"/>
    <w:rsid w:val="10C0B202"/>
    <w:rsid w:val="1172BC8D"/>
    <w:rsid w:val="121DAE65"/>
    <w:rsid w:val="12D6D565"/>
    <w:rsid w:val="13EA2803"/>
    <w:rsid w:val="13EEB6EB"/>
    <w:rsid w:val="14E7879E"/>
    <w:rsid w:val="1586AEC5"/>
    <w:rsid w:val="1995C96D"/>
    <w:rsid w:val="1A0B0807"/>
    <w:rsid w:val="1A7F3D4B"/>
    <w:rsid w:val="1ACBF44C"/>
    <w:rsid w:val="1BBFBF73"/>
    <w:rsid w:val="1C2511FF"/>
    <w:rsid w:val="1D39274C"/>
    <w:rsid w:val="1D9583CA"/>
    <w:rsid w:val="1E4B59EB"/>
    <w:rsid w:val="1F77D332"/>
    <w:rsid w:val="28EC721E"/>
    <w:rsid w:val="28F7D904"/>
    <w:rsid w:val="2A22C764"/>
    <w:rsid w:val="2A642343"/>
    <w:rsid w:val="2ABE2111"/>
    <w:rsid w:val="2B0DED4D"/>
    <w:rsid w:val="2C4717AA"/>
    <w:rsid w:val="2DECD603"/>
    <w:rsid w:val="2F80E7F0"/>
    <w:rsid w:val="2FC44CF6"/>
    <w:rsid w:val="32BFF8BC"/>
    <w:rsid w:val="32FE15D9"/>
    <w:rsid w:val="33159239"/>
    <w:rsid w:val="3336D1B9"/>
    <w:rsid w:val="335A28D0"/>
    <w:rsid w:val="36A746BC"/>
    <w:rsid w:val="36D28567"/>
    <w:rsid w:val="39D37AF4"/>
    <w:rsid w:val="3AA2672B"/>
    <w:rsid w:val="3B6F0766"/>
    <w:rsid w:val="3BC433A3"/>
    <w:rsid w:val="3BE56B17"/>
    <w:rsid w:val="3D473A88"/>
    <w:rsid w:val="3DE16EB5"/>
    <w:rsid w:val="3E91C68C"/>
    <w:rsid w:val="42BE6B79"/>
    <w:rsid w:val="45A7CA4E"/>
    <w:rsid w:val="461E591F"/>
    <w:rsid w:val="472E9B9F"/>
    <w:rsid w:val="47C1541A"/>
    <w:rsid w:val="495C726E"/>
    <w:rsid w:val="4A7E2FD3"/>
    <w:rsid w:val="4AB46109"/>
    <w:rsid w:val="4BB083CC"/>
    <w:rsid w:val="4BC5D950"/>
    <w:rsid w:val="4C551E80"/>
    <w:rsid w:val="4CC1E286"/>
    <w:rsid w:val="4D5E8048"/>
    <w:rsid w:val="4DCAC91C"/>
    <w:rsid w:val="4F996625"/>
    <w:rsid w:val="50DCE6D8"/>
    <w:rsid w:val="524FFEFB"/>
    <w:rsid w:val="5342638F"/>
    <w:rsid w:val="534E2ADD"/>
    <w:rsid w:val="5471970C"/>
    <w:rsid w:val="5500E1FD"/>
    <w:rsid w:val="5753E106"/>
    <w:rsid w:val="577FC62E"/>
    <w:rsid w:val="58D6B4D6"/>
    <w:rsid w:val="5937D5F4"/>
    <w:rsid w:val="5A39220C"/>
    <w:rsid w:val="5B446CE6"/>
    <w:rsid w:val="5B6C07A8"/>
    <w:rsid w:val="5CE5DFBD"/>
    <w:rsid w:val="5CF1E9DB"/>
    <w:rsid w:val="5EA22981"/>
    <w:rsid w:val="5FF08B28"/>
    <w:rsid w:val="60B14E21"/>
    <w:rsid w:val="614AEC1E"/>
    <w:rsid w:val="62852D67"/>
    <w:rsid w:val="63E576AB"/>
    <w:rsid w:val="66E6CDC1"/>
    <w:rsid w:val="671A0512"/>
    <w:rsid w:val="67200312"/>
    <w:rsid w:val="672EAB41"/>
    <w:rsid w:val="678D69E0"/>
    <w:rsid w:val="678FFBD4"/>
    <w:rsid w:val="6818660A"/>
    <w:rsid w:val="69AD6620"/>
    <w:rsid w:val="69E7811C"/>
    <w:rsid w:val="6ADA5111"/>
    <w:rsid w:val="6B24D642"/>
    <w:rsid w:val="6B7CD73C"/>
    <w:rsid w:val="6CD776CC"/>
    <w:rsid w:val="6D232646"/>
    <w:rsid w:val="7139191B"/>
    <w:rsid w:val="72643594"/>
    <w:rsid w:val="7492EEEA"/>
    <w:rsid w:val="74EB45E4"/>
    <w:rsid w:val="7816FE6B"/>
    <w:rsid w:val="78FDB4BE"/>
    <w:rsid w:val="7C0E3140"/>
    <w:rsid w:val="7D10C196"/>
    <w:rsid w:val="7D5FF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B202"/>
  <w15:chartTrackingRefBased/>
  <w15:docId w15:val="{BE8A4845-8219-45E7-9458-E8C6C44013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ain.com/Insights/Generative-Ai-Global-Healthcare-Private-Equity-Report-2024/" TargetMode="External" Id="Ra64c566785f64170" /><Relationship Type="http://schemas.openxmlformats.org/officeDocument/2006/relationships/hyperlink" Target="https://www.fiercehealthcare.com/ai-and-machine-learning/elsevier-health-unveils-ai-driven-clinical-decision-support-tool" TargetMode="External" Id="R78e229f9b9354c41" /><Relationship Type="http://schemas.openxmlformats.org/officeDocument/2006/relationships/hyperlink" Target="http://www.techtarget.com/searchhealthit/feature/The-promise-and-perils-of-GenAI-in-clinical-documentation" TargetMode="External" Id="R34274c9161c444f4" /><Relationship Type="http://schemas.openxmlformats.org/officeDocument/2006/relationships/header" Target="header.xml" Id="R42c8b22851ac40fe" /><Relationship Type="http://schemas.openxmlformats.org/officeDocument/2006/relationships/footer" Target="footer.xml" Id="Rf914e5ead3354e59" /><Relationship Type="http://schemas.microsoft.com/office/2020/10/relationships/intelligence" Target="intelligence2.xml" Id="R4e80ed8a5b114d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2024-08-14T21:35:55.9970281Z</dcterms:created>
  <dcterms:modified xsi:type="dcterms:W3CDTF">2024-08-20T20:24:59.4199519Z</dcterms:modified>
  <dc:creator>Kalden Dorji</dc:creator>
  <lastModifiedBy>Kalden Dorji</lastModifiedBy>
</coreProperties>
</file>