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ind w:hanging="0" w:start="0"/>
        <w:jc w:val="center"/>
        <w:rPr/>
      </w:pPr>
      <w:bookmarkStart w:id="0" w:name="__RefHeading___Toc1_680654936"/>
      <w:bookmarkEnd w:id="0"/>
      <w:r>
        <w:rPr/>
        <w:t>Ch 5 All NPC Dialogue</w:t>
      </w:r>
    </w:p>
    <w:p>
      <w:pPr>
        <w:pStyle w:val="Heading3"/>
        <w:bidi w:val="0"/>
        <w:ind w:hanging="0" w:start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bidi w:val="0"/>
            <w:ind w:hanging="0" w:start="0"/>
            <w:jc w:val="start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TOC3"/>
            <w:bidi w:val="0"/>
            <w:jc w:val="star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_680654936">
            <w:r>
              <w:rPr>
                <w:rStyle w:val="IndexLink"/>
              </w:rPr>
              <w:t>Ch 5 All NPC Dialogue</w:t>
              <w:tab/>
              <w:t>1</w:t>
            </w:r>
          </w:hyperlink>
        </w:p>
        <w:p>
          <w:pPr>
            <w:pStyle w:val="TOC3"/>
            <w:bidi w:val="0"/>
            <w:jc w:val="start"/>
            <w:rPr/>
          </w:pPr>
          <w:hyperlink w:anchor="__RefHeading___Toc3_680654936">
            <w:r>
              <w:rPr>
                <w:rStyle w:val="IndexLink"/>
              </w:rPr>
              <w:t>--Jake (Fellow Mystery Seeker)</w:t>
              <w:tab/>
              <w:t>2</w:t>
            </w:r>
          </w:hyperlink>
        </w:p>
        <w:p>
          <w:pPr>
            <w:pStyle w:val="TOC3"/>
            <w:bidi w:val="0"/>
            <w:jc w:val="start"/>
            <w:rPr/>
          </w:pPr>
          <w:hyperlink w:anchor="__RefHeading___Toc5_680654936">
            <w:r>
              <w:rPr>
                <w:rStyle w:val="IndexLink"/>
              </w:rPr>
              <w:t>--Sarah (Fellow Mystery Seeker)</w:t>
              <w:tab/>
              <w:t>3</w:t>
            </w:r>
          </w:hyperlink>
        </w:p>
        <w:p>
          <w:pPr>
            <w:pStyle w:val="TOC3"/>
            <w:bidi w:val="0"/>
            <w:jc w:val="start"/>
            <w:rPr/>
          </w:pPr>
          <w:hyperlink w:anchor="__RefHeading___Toc7_680654936">
            <w:r>
              <w:rPr>
                <w:rStyle w:val="IndexLink"/>
              </w:rPr>
              <w:t>--Temple Guardian (Spectral Guide)</w:t>
              <w:tab/>
              <w:t>4</w:t>
            </w:r>
          </w:hyperlink>
        </w:p>
        <w:p>
          <w:pPr>
            <w:pStyle w:val="TOC3"/>
            <w:bidi w:val="0"/>
            <w:jc w:val="start"/>
            <w:rPr/>
          </w:pPr>
          <w:hyperlink w:anchor="__RefHeading___Toc9_680654936">
            <w:r>
              <w:rPr>
                <w:rStyle w:val="IndexLink"/>
              </w:rPr>
              <w:t>--Society Leader (Antagonist)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3"/>
        <w:numPr>
          <w:ilvl w:val="0"/>
          <w:numId w:val="0"/>
        </w:numPr>
        <w:bidi w:val="0"/>
        <w:jc w:val="start"/>
        <w:rPr/>
      </w:pPr>
      <w:r>
        <w:rPr/>
      </w:r>
      <w:r>
        <w:br w:type="page"/>
      </w:r>
    </w:p>
    <w:p>
      <w:pPr>
        <w:pStyle w:val="Heading3"/>
        <w:bidi w:val="0"/>
        <w:ind w:hanging="0" w:start="0"/>
        <w:jc w:val="start"/>
        <w:rPr>
          <w:rFonts w:ascii="Liberation Sans" w:hAnsi="Liberation Sans"/>
        </w:rPr>
      </w:pPr>
      <w:bookmarkStart w:id="1" w:name="__RefHeading___Toc3_680654936"/>
      <w:bookmarkEnd w:id="1"/>
      <w:r>
        <w:rPr>
          <w:rFonts w:ascii="Liberation Sans" w:hAnsi="Liberation Sans"/>
        </w:rPr>
        <w:t>--Jake (Fellow Mystery Seeker)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local Dialogue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Start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"Man, these tunnels are creepy. I can barely see a thing.",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"Do you think The Watchers actually built all this?",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"Stay close. We don’t know what’s lurking down here."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"What do you think we’ll find?", NextNode = "Find"},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"Let’s keep moving.",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Find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"Hopefully, just some old artifacts and not a ghost army.",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"Whatever they’re hiding, we’re gonna stop it."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"Let’s move.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Goodbye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"Keep your flashlight ready. I don’t trust these shadows."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Heading3"/>
        <w:bidi w:val="0"/>
        <w:ind w:hanging="0" w:start="0"/>
        <w:jc w:val="start"/>
        <w:rPr>
          <w:rFonts w:ascii="Liberation Sans" w:hAnsi="Liberation Sans"/>
        </w:rPr>
      </w:pPr>
      <w:bookmarkStart w:id="2" w:name="__RefHeading___Toc5_680654936"/>
      <w:bookmarkEnd w:id="2"/>
      <w:r>
        <w:rPr>
          <w:rFonts w:ascii="Liberation Sans" w:hAnsi="Liberation Sans"/>
        </w:rPr>
        <w:t>--Sarah (Fellow Mystery Seeker)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local Dialogue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Start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"This place feels... wrong. It’s like the air is heavier down here.",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"Do you hear that? It’s like a faint whisper, coming from everywhere.",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"Let’s not stick around longer than we have to."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"Do you think it’s part of the ritual?", NextNode = "Ritual"},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"Let’s keep going.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Ritual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"Maybe. If this is connected to the artifacts, it’s definitely supernatural.",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"Whatever they’re doing, we need to stop it before it’s too late."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"Agreed. Let’s move.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Goodbye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"Stay alert. This place isn’t as empty as it seems."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bidi w:val="0"/>
        <w:ind w:hanging="0" w:start="0"/>
        <w:jc w:val="start"/>
        <w:rPr>
          <w:rFonts w:ascii="Liberation Sans" w:hAnsi="Liberation Sans"/>
        </w:rPr>
      </w:pPr>
      <w:bookmarkStart w:id="3" w:name="__RefHeading___Toc7_680654936"/>
      <w:bookmarkEnd w:id="3"/>
      <w:r>
        <w:rPr>
          <w:rFonts w:ascii="Liberation Sans" w:hAnsi="Liberation Sans"/>
        </w:rPr>
        <w:t>--Temple Guardian (Spectral Guide)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local Dialogue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Start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"You should not be here. This place is sacred—and dangerous.",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"The balance is fragile. If you fail, the consequences will be dire.",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"Will you proceed, knowing what lies ahead?"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"What lies ahead?", NextNode = "Ahead"},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"We have no choice. We must stop them.", NextNode = "Choice"},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Ahead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"The ritual will break the barrier between worlds.",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"You will face the society’s leader, but they are not the true threat.",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"Beware the guardian of the keystone—it will not yield easily."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"How do we stop the ritual?", NextNode = "StopRitual"},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"We’ll be ready.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Choice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"Then proceed. But know this: strength alone will not save you.",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"To restore balance, you must understand the keystone’s power—and destroy it."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"We’ll do what we must.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StopRitual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"Destroy the keystone before the alignment is complete.",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"But beware—the keystone is protected by more than just its guardian.",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"Solve the temple’s trials, and you may yet succeed."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"We’ll stop it.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Goodbye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"Go now. The balance depends on your actions."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  <w:r>
        <w:br w:type="page"/>
      </w:r>
    </w:p>
    <w:p>
      <w:pPr>
        <w:pStyle w:val="Heading3"/>
        <w:bidi w:val="0"/>
        <w:ind w:hanging="0" w:start="0"/>
        <w:jc w:val="start"/>
        <w:rPr>
          <w:rFonts w:ascii="Liberation Sans" w:hAnsi="Liberation Sans"/>
        </w:rPr>
      </w:pPr>
      <w:bookmarkStart w:id="4" w:name="__RefHeading___Toc9_680654936"/>
      <w:bookmarkEnd w:id="4"/>
      <w:r>
        <w:rPr>
          <w:rFonts w:ascii="Liberation Sans" w:hAnsi="Liberation Sans"/>
        </w:rPr>
        <w:t>--Society Leader (Antagonist)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local Dialogue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Start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"You’ve come far, but you’re too late. The ritual has begun.",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"You can’t stop us. The barrier will fall, and we will claim the power we deserve.",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"Do you even understand what you’re fighting against?"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"You’re endangering the entire city!", NextNode = "Danger"},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"What’s the real purpose of this ritual?", NextNode = "Purpose"},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"We’ll stop you no matter what.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Danger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"The city? The city is a small price to pay for survival.",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"The other dimension holds unimaginable threats. Without this power, we’re all doomed."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"We won’t let you do this.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Purpose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"You think this is about power? No. This is about survival.",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"The keystone is the only thing keeping the barrier intact. Without it, they will come through.",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"But with its power, we can control them—or destroy them."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Responses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{Text = "We’ll find another way. Goodbye.", NextNode = "Goodbye"}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},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Goodbye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Text = {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    </w:t>
      </w:r>
      <w:r>
        <w:rPr>
          <w:rFonts w:ascii="Liberation Sans" w:hAnsi="Liberation Sans"/>
        </w:rPr>
        <w:t>"You cannot stop what’s already begun. Let’s see if you’re ready to face the truth."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  </w:t>
      </w:r>
      <w:r>
        <w:rPr>
          <w:rFonts w:ascii="Liberation Sans" w:hAnsi="Liberation Sans"/>
        </w:rPr>
        <w:t>}</w:t>
      </w:r>
    </w:p>
    <w:p>
      <w:pPr>
        <w:pStyle w:val="Normal"/>
        <w:bidi w:val="0"/>
        <w:jc w:val="start"/>
        <w:rPr>
          <w:rFonts w:ascii="Liberation Sans" w:hAnsi="Liberation Sans"/>
        </w:rPr>
      </w:pPr>
      <w:r>
        <w:rPr>
          <w:rFonts w:ascii="Liberation Sans" w:hAnsi="Liberation Sans"/>
        </w:rPr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3">
    <w:name w:val="TOC 3"/>
    <w:basedOn w:val="Index"/>
    <w:pPr>
      <w:tabs>
        <w:tab w:val="clear" w:pos="709"/>
        <w:tab w:val="right" w:pos="9972" w:leader="dot"/>
      </w:tabs>
      <w:ind w:hanging="0"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LibreOffice/24.2.0.3$Windows_X86_64 LibreOffice_project/da48488a73ddd66ea24cf16bbc4f7b9c08e9bea1</Application>
  <AppVersion>15.0000</AppVersion>
  <Pages>6</Pages>
  <Words>776</Words>
  <Characters>3450</Characters>
  <CharactersWithSpaces>5209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2024-12-02T20:09:58Z</dcterms:created>
  <dc:creator/>
  <dc:description/>
  <dc:language>en-US</dc:language>
  <cp:lastModifiedBy/>
  <dcterms:modified xsi:type="dcterms:W3CDTF">2024-12-02T20:14:59Z</dcterms:modified>
  <cp:revision>2</cp:revision>
  <dc:subject/>
  <dc:title/>
</cp:coreProperties>
</file>