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CA9040" wp14:paraId="01CCCE5E" wp14:textId="1D7D85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CA9040" w:rsidR="7E522C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xmlns:wp14="http://schemas.microsoft.com/office/word/2010/wordml" w:rsidP="11CA9040" wp14:paraId="18451CD3" wp14:textId="46E99A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CA9040" w:rsidR="7E522C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ISTE 1450</w:t>
      </w:r>
    </w:p>
    <w:p xmlns:wp14="http://schemas.microsoft.com/office/word/2010/wordml" w:rsidP="11CA9040" wp14:paraId="0888779A" wp14:textId="640375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CA9040" w:rsidR="7E522C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10/22/2023</w:t>
      </w:r>
    </w:p>
    <w:p xmlns:wp14="http://schemas.microsoft.com/office/word/2010/wordml" w:rsidP="11CA9040" wp14:paraId="6F581355" wp14:textId="5F730D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1CA9040" wp14:paraId="7042D1D4" wp14:textId="64533ABE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CA9040" w:rsidR="7E522C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Discussion 2_4</w:t>
      </w:r>
    </w:p>
    <w:p xmlns:wp14="http://schemas.microsoft.com/office/word/2010/wordml" w:rsidP="11CA9040" wp14:paraId="5166D07B" wp14:textId="3974B059">
      <w:pPr>
        <w:pStyle w:val="Normal"/>
        <w:ind w:firstLine="720"/>
        <w:rPr>
          <w:sz w:val="24"/>
          <w:szCs w:val="24"/>
        </w:rPr>
      </w:pPr>
      <w:r w:rsidRPr="11CA9040" w:rsidR="7E522C11">
        <w:rPr>
          <w:sz w:val="24"/>
          <w:szCs w:val="24"/>
        </w:rPr>
        <w:t>Balancing short-term and long-term project priorities involves aligning them with the</w:t>
      </w:r>
    </w:p>
    <w:p xmlns:wp14="http://schemas.microsoft.com/office/word/2010/wordml" w:rsidP="11CA9040" wp14:paraId="04130E1F" wp14:textId="324BA696">
      <w:pPr>
        <w:pStyle w:val="Normal"/>
        <w:rPr>
          <w:sz w:val="24"/>
          <w:szCs w:val="24"/>
        </w:rPr>
      </w:pPr>
      <w:r w:rsidRPr="11CA9040" w:rsidR="7E522C11">
        <w:rPr>
          <w:sz w:val="24"/>
          <w:szCs w:val="24"/>
        </w:rPr>
        <w:t xml:space="preserve"> company's strategic goals, conducting cost-benefit analyses, assessing risks, and considering</w:t>
      </w:r>
    </w:p>
    <w:p xmlns:wp14="http://schemas.microsoft.com/office/word/2010/wordml" w:rsidP="11CA9040" wp14:paraId="56F65042" wp14:textId="3484A29B">
      <w:pPr>
        <w:pStyle w:val="Normal"/>
        <w:rPr>
          <w:sz w:val="24"/>
          <w:szCs w:val="24"/>
        </w:rPr>
      </w:pPr>
      <w:r w:rsidRPr="11CA9040" w:rsidR="7E522C11">
        <w:rPr>
          <w:sz w:val="24"/>
          <w:szCs w:val="24"/>
        </w:rPr>
        <w:t xml:space="preserve"> available resources and stakeholder input. The aim is to create a well-rounded project </w:t>
      </w:r>
    </w:p>
    <w:p xmlns:wp14="http://schemas.microsoft.com/office/word/2010/wordml" w:rsidP="11CA9040" wp14:paraId="54F7BE5A" wp14:textId="42C8DE6F">
      <w:pPr>
        <w:pStyle w:val="Normal"/>
        <w:rPr>
          <w:sz w:val="24"/>
          <w:szCs w:val="24"/>
        </w:rPr>
      </w:pPr>
      <w:r w:rsidRPr="11CA9040" w:rsidR="7E522C11">
        <w:rPr>
          <w:sz w:val="24"/>
          <w:szCs w:val="24"/>
        </w:rPr>
        <w:t>portfolio</w:t>
      </w:r>
      <w:r w:rsidRPr="11CA9040" w:rsidR="7E522C11">
        <w:rPr>
          <w:sz w:val="24"/>
          <w:szCs w:val="24"/>
        </w:rPr>
        <w:t xml:space="preserve"> that addresses immediate needs for quick wins while also investing in projects that</w:t>
      </w:r>
    </w:p>
    <w:p xmlns:wp14="http://schemas.microsoft.com/office/word/2010/wordml" w:rsidP="11CA9040" wp14:paraId="2C078E63" wp14:textId="21676830">
      <w:pPr>
        <w:pStyle w:val="Normal"/>
        <w:rPr>
          <w:sz w:val="24"/>
          <w:szCs w:val="24"/>
        </w:rPr>
      </w:pPr>
      <w:r w:rsidRPr="11CA9040" w:rsidR="7E522C11">
        <w:rPr>
          <w:sz w:val="24"/>
          <w:szCs w:val="24"/>
        </w:rPr>
        <w:t xml:space="preserve"> contribute to long-term excellence and competitiveness.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6B2068"/>
    <w:rsid w:val="0DE97933"/>
    <w:rsid w:val="11CA9040"/>
    <w:rsid w:val="346B2068"/>
    <w:rsid w:val="7E52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2068"/>
  <w15:chartTrackingRefBased/>
  <w15:docId w15:val="{4F49B10B-7B50-47BC-86E3-2A74BF7C4A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2023-10-20T01:34:47.8137137Z</dcterms:created>
  <dcterms:modified xsi:type="dcterms:W3CDTF">2023-10-20T01:36:14.0919163Z</dcterms:modified>
  <dc:creator>KariAnn Harjo</dc:creator>
  <lastModifiedBy>KariAnn Harjo</lastModifiedBy>
</coreProperties>
</file>