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4FE508F" wp14:paraId="1F3AD35B" wp14:textId="3319F2C0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FE508F" w:rsidR="099D8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24FE508F" w:rsidR="099D8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</w:t>
      </w:r>
    </w:p>
    <w:p xmlns:wp14="http://schemas.microsoft.com/office/word/2010/wordml" w:rsidP="24FE508F" wp14:paraId="1B5713FD" wp14:textId="7731685F">
      <w:pPr>
        <w:spacing w:after="160" w:line="480" w:lineRule="auto"/>
        <w:ind w:firstLine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4FE508F" w:rsidR="099D8C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ITSE 1450</w:t>
      </w:r>
    </w:p>
    <w:p xmlns:wp14="http://schemas.microsoft.com/office/word/2010/wordml" w:rsidP="24FE508F" wp14:paraId="7A1EA2B5" wp14:textId="70786B4B">
      <w:pPr>
        <w:pStyle w:val="Normal"/>
        <w:bidi w:val="0"/>
        <w:spacing w:before="0" w:beforeAutospacing="off" w:after="160" w:afterAutospacing="off" w:line="480" w:lineRule="auto"/>
        <w:ind w:left="0" w:right="0"/>
        <w:jc w:val="center"/>
      </w:pPr>
      <w:r w:rsidRPr="24FE508F" w:rsidR="1A24097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4 Case in Point 4_1</w:t>
      </w:r>
    </w:p>
    <w:p xmlns:wp14="http://schemas.microsoft.com/office/word/2010/wordml" w:rsidP="24FE508F" wp14:paraId="4CB5DEBF" wp14:textId="4F8AD984">
      <w:pPr>
        <w:pStyle w:val="Normal"/>
        <w:spacing w:line="480" w:lineRule="auto"/>
        <w:ind w:firstLine="720"/>
        <w:rPr>
          <w:sz w:val="24"/>
          <w:szCs w:val="24"/>
        </w:rPr>
      </w:pPr>
      <w:r w:rsidRPr="24FE508F" w:rsidR="099D8C98">
        <w:rPr>
          <w:sz w:val="24"/>
          <w:szCs w:val="24"/>
        </w:rPr>
        <w:t>In the endeavor to implement an efficient online registration system at North Hills College, the crucial step of conducting a Joint Application Development (JAD) session must be undertaken. The success of this session hinges on selecting the right participants and crafting a focused agenda to ensure a comprehensive project discussion and agreement.</w:t>
      </w:r>
    </w:p>
    <w:p xmlns:wp14="http://schemas.microsoft.com/office/word/2010/wordml" w:rsidP="24FE508F" wp14:paraId="01B74FF4" wp14:textId="1E7BAB5D">
      <w:pPr>
        <w:pStyle w:val="Normal"/>
        <w:spacing w:line="480" w:lineRule="auto"/>
        <w:ind w:firstLine="720"/>
        <w:rPr>
          <w:sz w:val="24"/>
          <w:szCs w:val="24"/>
        </w:rPr>
      </w:pPr>
      <w:r w:rsidRPr="24FE508F" w:rsidR="099D8C98">
        <w:rPr>
          <w:sz w:val="24"/>
          <w:szCs w:val="24"/>
        </w:rPr>
        <w:t xml:space="preserve">To </w:t>
      </w:r>
      <w:r w:rsidRPr="24FE508F" w:rsidR="099D8C98">
        <w:rPr>
          <w:sz w:val="24"/>
          <w:szCs w:val="24"/>
        </w:rPr>
        <w:t>initiate</w:t>
      </w:r>
      <w:r w:rsidRPr="24FE508F" w:rsidR="099D8C98">
        <w:rPr>
          <w:sz w:val="24"/>
          <w:szCs w:val="24"/>
        </w:rPr>
        <w:t xml:space="preserve"> the JAD session, a diverse group of stakeholders must be invited, including the Registrar, Student Support and Services team, Business Office representatives, IT Group, and academic department representatives. These stakeholders </w:t>
      </w:r>
      <w:r w:rsidRPr="24FE508F" w:rsidR="099D8C98">
        <w:rPr>
          <w:sz w:val="24"/>
          <w:szCs w:val="24"/>
        </w:rPr>
        <w:t>provide</w:t>
      </w:r>
      <w:r w:rsidRPr="24FE508F" w:rsidR="099D8C98">
        <w:rPr>
          <w:sz w:val="24"/>
          <w:szCs w:val="24"/>
        </w:rPr>
        <w:t xml:space="preserve"> unique perspectives and contributions to the project:</w:t>
      </w:r>
    </w:p>
    <w:p xmlns:wp14="http://schemas.microsoft.com/office/word/2010/wordml" w:rsidP="24FE508F" wp14:paraId="3A09D21F" wp14:textId="120C06F2">
      <w:pPr>
        <w:pStyle w:val="Normal"/>
        <w:spacing w:line="480" w:lineRule="auto"/>
        <w:rPr>
          <w:sz w:val="24"/>
          <w:szCs w:val="24"/>
        </w:rPr>
      </w:pPr>
      <w:r w:rsidRPr="24FE508F" w:rsidR="099D8C98">
        <w:rPr>
          <w:sz w:val="24"/>
          <w:szCs w:val="24"/>
        </w:rPr>
        <w:t>1. Registrar: Offers insights into the current registration process, highlighting challenges and areas for improvement.</w:t>
      </w:r>
    </w:p>
    <w:p xmlns:wp14="http://schemas.microsoft.com/office/word/2010/wordml" w:rsidP="24FE508F" wp14:paraId="4C07DB1E" wp14:textId="522F2E37">
      <w:pPr>
        <w:pStyle w:val="Normal"/>
        <w:spacing w:line="480" w:lineRule="auto"/>
        <w:rPr>
          <w:sz w:val="24"/>
          <w:szCs w:val="24"/>
        </w:rPr>
      </w:pPr>
      <w:r w:rsidRPr="24FE508F" w:rsidR="099D8C98">
        <w:rPr>
          <w:sz w:val="24"/>
          <w:szCs w:val="24"/>
        </w:rPr>
        <w:t xml:space="preserve">2. Student Support and Services Team: </w:t>
      </w:r>
      <w:r w:rsidRPr="24FE508F" w:rsidR="099D8C98">
        <w:rPr>
          <w:sz w:val="24"/>
          <w:szCs w:val="24"/>
        </w:rPr>
        <w:t>Represents</w:t>
      </w:r>
      <w:r w:rsidRPr="24FE508F" w:rsidR="099D8C98">
        <w:rPr>
          <w:sz w:val="24"/>
          <w:szCs w:val="24"/>
        </w:rPr>
        <w:t xml:space="preserve"> student needs and concerns, ensuring the system caters effectively to students.</w:t>
      </w:r>
    </w:p>
    <w:p xmlns:wp14="http://schemas.microsoft.com/office/word/2010/wordml" w:rsidP="24FE508F" wp14:paraId="5DB232DF" wp14:textId="341AAFED">
      <w:pPr>
        <w:pStyle w:val="Normal"/>
        <w:spacing w:line="480" w:lineRule="auto"/>
        <w:rPr>
          <w:sz w:val="24"/>
          <w:szCs w:val="24"/>
        </w:rPr>
      </w:pPr>
      <w:r w:rsidRPr="24FE508F" w:rsidR="099D8C98">
        <w:rPr>
          <w:sz w:val="24"/>
          <w:szCs w:val="24"/>
        </w:rPr>
        <w:t>3. Business Office: Assesses the financial aspects and budget considerations.</w:t>
      </w:r>
    </w:p>
    <w:p xmlns:wp14="http://schemas.microsoft.com/office/word/2010/wordml" w:rsidP="24FE508F" wp14:paraId="44DB2034" wp14:textId="47A5C1FB">
      <w:pPr>
        <w:pStyle w:val="Normal"/>
        <w:spacing w:line="480" w:lineRule="auto"/>
        <w:rPr>
          <w:sz w:val="24"/>
          <w:szCs w:val="24"/>
        </w:rPr>
      </w:pPr>
      <w:r w:rsidRPr="24FE508F" w:rsidR="099D8C98">
        <w:rPr>
          <w:sz w:val="24"/>
          <w:szCs w:val="24"/>
        </w:rPr>
        <w:t>4. IT Group: Evaluates technical feasibility, integration, security, and scalability.</w:t>
      </w:r>
    </w:p>
    <w:p xmlns:wp14="http://schemas.microsoft.com/office/word/2010/wordml" w:rsidP="24FE508F" wp14:paraId="65618F98" wp14:textId="5193D6D0">
      <w:pPr>
        <w:pStyle w:val="Normal"/>
        <w:spacing w:line="480" w:lineRule="auto"/>
        <w:rPr>
          <w:sz w:val="24"/>
          <w:szCs w:val="24"/>
        </w:rPr>
      </w:pPr>
      <w:r w:rsidRPr="24FE508F" w:rsidR="099D8C98">
        <w:rPr>
          <w:sz w:val="24"/>
          <w:szCs w:val="24"/>
        </w:rPr>
        <w:t>5. Academic Departments: Aligns the system with academic needs, curriculum requirements, and faculty expectations.</w:t>
      </w:r>
    </w:p>
    <w:p xmlns:wp14="http://schemas.microsoft.com/office/word/2010/wordml" w:rsidP="24FE508F" wp14:paraId="591FF2EC" wp14:textId="1E6E84EE">
      <w:pPr>
        <w:pStyle w:val="Normal"/>
        <w:spacing w:line="480" w:lineRule="auto"/>
        <w:rPr>
          <w:sz w:val="24"/>
          <w:szCs w:val="24"/>
        </w:rPr>
      </w:pPr>
    </w:p>
    <w:p xmlns:wp14="http://schemas.microsoft.com/office/word/2010/wordml" w:rsidP="24FE508F" wp14:paraId="4D4646D2" wp14:textId="5B1AA67C">
      <w:pPr>
        <w:pStyle w:val="Normal"/>
        <w:spacing w:line="480" w:lineRule="auto"/>
        <w:rPr>
          <w:sz w:val="24"/>
          <w:szCs w:val="24"/>
        </w:rPr>
      </w:pPr>
      <w:r w:rsidRPr="24FE508F" w:rsidR="099D8C98">
        <w:rPr>
          <w:sz w:val="24"/>
          <w:szCs w:val="24"/>
        </w:rPr>
        <w:t>The proposed agenda for the JAD session can be streamlined into key stages:</w:t>
      </w:r>
    </w:p>
    <w:p xmlns:wp14="http://schemas.microsoft.com/office/word/2010/wordml" w:rsidP="24FE508F" wp14:paraId="287EA213" wp14:textId="50A4A4F3">
      <w:pPr>
        <w:pStyle w:val="Normal"/>
        <w:spacing w:line="480" w:lineRule="auto"/>
        <w:jc w:val="center"/>
        <w:rPr>
          <w:sz w:val="24"/>
          <w:szCs w:val="24"/>
        </w:rPr>
      </w:pPr>
      <w:r w:rsidRPr="24FE508F" w:rsidR="099D8C98">
        <w:rPr>
          <w:sz w:val="24"/>
          <w:szCs w:val="24"/>
        </w:rPr>
        <w:t>Introduction</w:t>
      </w:r>
    </w:p>
    <w:p xmlns:wp14="http://schemas.microsoft.com/office/word/2010/wordml" w:rsidP="24FE508F" wp14:paraId="718140D0" wp14:textId="5F8B9141">
      <w:pPr>
        <w:pStyle w:val="Normal"/>
        <w:spacing w:line="480" w:lineRule="auto"/>
        <w:rPr>
          <w:sz w:val="24"/>
          <w:szCs w:val="24"/>
        </w:rPr>
      </w:pPr>
      <w:r w:rsidRPr="24FE508F" w:rsidR="099D8C98">
        <w:rPr>
          <w:sz w:val="24"/>
          <w:szCs w:val="24"/>
        </w:rPr>
        <w:t>Outlines the session's purpose, roles, and responsibilities.</w:t>
      </w:r>
    </w:p>
    <w:p xmlns:wp14="http://schemas.microsoft.com/office/word/2010/wordml" w:rsidP="24FE508F" wp14:paraId="1E65180A" wp14:textId="1C3258B7">
      <w:pPr>
        <w:pStyle w:val="Normal"/>
        <w:spacing w:line="480" w:lineRule="auto"/>
        <w:jc w:val="center"/>
        <w:rPr>
          <w:sz w:val="24"/>
          <w:szCs w:val="24"/>
        </w:rPr>
      </w:pPr>
      <w:r w:rsidRPr="24FE508F" w:rsidR="099D8C98">
        <w:rPr>
          <w:sz w:val="24"/>
          <w:szCs w:val="24"/>
        </w:rPr>
        <w:t>Current System Assessment</w:t>
      </w:r>
    </w:p>
    <w:p xmlns:wp14="http://schemas.microsoft.com/office/word/2010/wordml" w:rsidP="24FE508F" wp14:paraId="2687FB09" wp14:textId="14CC2C29">
      <w:pPr>
        <w:pStyle w:val="Normal"/>
        <w:spacing w:line="480" w:lineRule="auto"/>
        <w:rPr>
          <w:sz w:val="24"/>
          <w:szCs w:val="24"/>
        </w:rPr>
      </w:pPr>
      <w:r w:rsidRPr="24FE508F" w:rsidR="099D8C98">
        <w:rPr>
          <w:sz w:val="24"/>
          <w:szCs w:val="24"/>
        </w:rPr>
        <w:t xml:space="preserve">Reviews the existing registration process, </w:t>
      </w:r>
      <w:r w:rsidRPr="24FE508F" w:rsidR="099D8C98">
        <w:rPr>
          <w:sz w:val="24"/>
          <w:szCs w:val="24"/>
        </w:rPr>
        <w:t>identifying</w:t>
      </w:r>
      <w:r w:rsidRPr="24FE508F" w:rsidR="099D8C98">
        <w:rPr>
          <w:sz w:val="24"/>
          <w:szCs w:val="24"/>
        </w:rPr>
        <w:t xml:space="preserve"> strengths, weaknesses, and areas for improvement.</w:t>
      </w:r>
    </w:p>
    <w:p xmlns:wp14="http://schemas.microsoft.com/office/word/2010/wordml" w:rsidP="24FE508F" wp14:paraId="25DEB91C" wp14:textId="7BA04917">
      <w:pPr>
        <w:pStyle w:val="Normal"/>
        <w:spacing w:line="480" w:lineRule="auto"/>
        <w:jc w:val="center"/>
        <w:rPr>
          <w:sz w:val="24"/>
          <w:szCs w:val="24"/>
        </w:rPr>
      </w:pPr>
      <w:r w:rsidRPr="24FE508F" w:rsidR="099D8C98">
        <w:rPr>
          <w:sz w:val="24"/>
          <w:szCs w:val="24"/>
        </w:rPr>
        <w:t>Requirements Gathering</w:t>
      </w:r>
    </w:p>
    <w:p xmlns:wp14="http://schemas.microsoft.com/office/word/2010/wordml" w:rsidP="24FE508F" wp14:paraId="20DEE214" wp14:textId="03448544">
      <w:pPr>
        <w:pStyle w:val="Normal"/>
        <w:spacing w:line="480" w:lineRule="auto"/>
        <w:rPr>
          <w:sz w:val="24"/>
          <w:szCs w:val="24"/>
        </w:rPr>
      </w:pPr>
      <w:r w:rsidRPr="24FE508F" w:rsidR="099D8C98">
        <w:rPr>
          <w:sz w:val="24"/>
          <w:szCs w:val="24"/>
        </w:rPr>
        <w:t>Discusses both functional and non-functional requirements, ensuring a comprehensive project scope.</w:t>
      </w:r>
    </w:p>
    <w:p xmlns:wp14="http://schemas.microsoft.com/office/word/2010/wordml" w:rsidP="24FE508F" wp14:paraId="68363F71" wp14:textId="62DB9E0F">
      <w:pPr>
        <w:pStyle w:val="Normal"/>
        <w:spacing w:line="480" w:lineRule="auto"/>
        <w:jc w:val="center"/>
        <w:rPr>
          <w:sz w:val="24"/>
          <w:szCs w:val="24"/>
        </w:rPr>
      </w:pPr>
      <w:r w:rsidRPr="24FE508F" w:rsidR="099D8C98">
        <w:rPr>
          <w:sz w:val="24"/>
          <w:szCs w:val="24"/>
        </w:rPr>
        <w:t>Use Case Scenarios</w:t>
      </w:r>
    </w:p>
    <w:p xmlns:wp14="http://schemas.microsoft.com/office/word/2010/wordml" w:rsidP="24FE508F" wp14:paraId="451BD2C5" wp14:textId="4837CFB4">
      <w:pPr>
        <w:pStyle w:val="Normal"/>
        <w:spacing w:line="480" w:lineRule="auto"/>
        <w:rPr>
          <w:sz w:val="24"/>
          <w:szCs w:val="24"/>
        </w:rPr>
      </w:pPr>
      <w:r w:rsidRPr="24FE508F" w:rsidR="099D8C98">
        <w:rPr>
          <w:sz w:val="24"/>
          <w:szCs w:val="24"/>
        </w:rPr>
        <w:t>Creates user stories and workflow diagrams for a visual understanding of system interactions.</w:t>
      </w:r>
    </w:p>
    <w:p xmlns:wp14="http://schemas.microsoft.com/office/word/2010/wordml" w:rsidP="24FE508F" wp14:paraId="72AB8F3C" wp14:textId="53D40D2D">
      <w:pPr>
        <w:pStyle w:val="Normal"/>
        <w:spacing w:line="480" w:lineRule="auto"/>
        <w:jc w:val="center"/>
        <w:rPr>
          <w:sz w:val="24"/>
          <w:szCs w:val="24"/>
        </w:rPr>
      </w:pPr>
      <w:r w:rsidRPr="24FE508F" w:rsidR="099D8C98">
        <w:rPr>
          <w:sz w:val="24"/>
          <w:szCs w:val="24"/>
        </w:rPr>
        <w:t>Prioritization and Consensus Building</w:t>
      </w:r>
    </w:p>
    <w:p xmlns:wp14="http://schemas.microsoft.com/office/word/2010/wordml" w:rsidP="24FE508F" wp14:paraId="6C97AF2E" wp14:textId="3351C9E2">
      <w:pPr>
        <w:pStyle w:val="Normal"/>
        <w:spacing w:line="480" w:lineRule="auto"/>
        <w:rPr>
          <w:sz w:val="24"/>
          <w:szCs w:val="24"/>
        </w:rPr>
      </w:pPr>
      <w:r w:rsidRPr="24FE508F" w:rsidR="099D8C98">
        <w:rPr>
          <w:sz w:val="24"/>
          <w:szCs w:val="24"/>
        </w:rPr>
        <w:t>Collaboratively prioritizes requirements to reach a consensus on their importance.</w:t>
      </w:r>
    </w:p>
    <w:p xmlns:wp14="http://schemas.microsoft.com/office/word/2010/wordml" w:rsidP="24FE508F" wp14:paraId="7C975267" wp14:textId="2AC73955">
      <w:pPr>
        <w:pStyle w:val="Normal"/>
        <w:spacing w:line="480" w:lineRule="auto"/>
        <w:jc w:val="center"/>
        <w:rPr>
          <w:sz w:val="24"/>
          <w:szCs w:val="24"/>
        </w:rPr>
      </w:pPr>
      <w:r w:rsidRPr="24FE508F" w:rsidR="099D8C98">
        <w:rPr>
          <w:sz w:val="24"/>
          <w:szCs w:val="24"/>
        </w:rPr>
        <w:t>Conclusion and Next Steps</w:t>
      </w:r>
    </w:p>
    <w:p xmlns:wp14="http://schemas.microsoft.com/office/word/2010/wordml" w:rsidP="24FE508F" wp14:paraId="01D62A30" wp14:textId="6DE49AD7">
      <w:pPr>
        <w:pStyle w:val="Normal"/>
        <w:spacing w:line="480" w:lineRule="auto"/>
        <w:rPr>
          <w:sz w:val="24"/>
          <w:szCs w:val="24"/>
        </w:rPr>
      </w:pPr>
      <w:r w:rsidRPr="24FE508F" w:rsidR="099D8C98">
        <w:rPr>
          <w:sz w:val="24"/>
          <w:szCs w:val="24"/>
        </w:rPr>
        <w:t>Summarizes key takeaways, assigns action items, and outlines the way forward.</w:t>
      </w:r>
    </w:p>
    <w:p xmlns:wp14="http://schemas.microsoft.com/office/word/2010/wordml" w:rsidP="24FE508F" wp14:paraId="2C078E63" wp14:textId="3192CFAF">
      <w:pPr>
        <w:pStyle w:val="Normal"/>
        <w:spacing w:line="480" w:lineRule="auto"/>
        <w:ind w:firstLine="720"/>
        <w:rPr>
          <w:sz w:val="24"/>
          <w:szCs w:val="24"/>
        </w:rPr>
      </w:pPr>
      <w:r w:rsidRPr="24FE508F" w:rsidR="099D8C98">
        <w:rPr>
          <w:sz w:val="24"/>
          <w:szCs w:val="24"/>
        </w:rPr>
        <w:t>In summary, a successful JAD session for defining the new online registration system's requirements at North Hills College hinges on diverse stakeholder involvement and a well-structured, focused agenda. This approach ensures the system aligns with the needs and expectations of all relevant parties, supporting the college's mission and goals.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63FDCE"/>
    <w:rsid w:val="099D8C98"/>
    <w:rsid w:val="0E70FDBB"/>
    <w:rsid w:val="1A240973"/>
    <w:rsid w:val="24FE508F"/>
    <w:rsid w:val="4763FDCE"/>
    <w:rsid w:val="50375D81"/>
    <w:rsid w:val="723D8CB3"/>
    <w:rsid w:val="73D9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FDCE"/>
  <w15:chartTrackingRefBased/>
  <w15:docId w15:val="{41779C01-9B55-4A7E-954B-C0D46CA555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2023-10-25T01:27:59.4069536Z</dcterms:created>
  <dcterms:modified xsi:type="dcterms:W3CDTF">2023-10-25T01:31:25.5459515Z</dcterms:modified>
  <dc:creator>KariAnn Harjo</dc:creator>
  <lastModifiedBy>KariAnn Harjo</lastModifiedBy>
</coreProperties>
</file>